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90" w:rsidRPr="00591910" w:rsidRDefault="005F1590" w:rsidP="00591910">
      <w:pPr>
        <w:jc w:val="center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>Министерство образования и науки РФ</w:t>
      </w:r>
    </w:p>
    <w:p w:rsidR="005F1590" w:rsidRPr="00591910" w:rsidRDefault="005F1590" w:rsidP="00591910">
      <w:pPr>
        <w:jc w:val="center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>Муниципальное общеобразовательное учреждение</w:t>
      </w:r>
    </w:p>
    <w:p w:rsidR="005F1590" w:rsidRPr="00591910" w:rsidRDefault="005F1590" w:rsidP="00591910">
      <w:pPr>
        <w:jc w:val="center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>Средняя общеобразовательная школа № 51</w:t>
      </w:r>
    </w:p>
    <w:p w:rsidR="005F1590" w:rsidRPr="00591910" w:rsidRDefault="005F1590" w:rsidP="00591910">
      <w:pPr>
        <w:jc w:val="center"/>
        <w:rPr>
          <w:i/>
          <w:sz w:val="28"/>
          <w:szCs w:val="28"/>
        </w:rPr>
      </w:pPr>
    </w:p>
    <w:p w:rsidR="005F1590" w:rsidRPr="00591910" w:rsidRDefault="005F1590" w:rsidP="00591910">
      <w:pPr>
        <w:jc w:val="center"/>
        <w:rPr>
          <w:sz w:val="28"/>
          <w:szCs w:val="28"/>
        </w:rPr>
      </w:pPr>
    </w:p>
    <w:p w:rsidR="005F1590" w:rsidRPr="00591910" w:rsidRDefault="005F1590" w:rsidP="00591910">
      <w:pPr>
        <w:jc w:val="center"/>
        <w:rPr>
          <w:sz w:val="28"/>
          <w:szCs w:val="28"/>
        </w:rPr>
      </w:pPr>
    </w:p>
    <w:p w:rsidR="005F1590" w:rsidRPr="00591910" w:rsidRDefault="005F1590" w:rsidP="00591910">
      <w:pPr>
        <w:jc w:val="center"/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jc w:val="center"/>
        <w:rPr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jc w:val="center"/>
        <w:rPr>
          <w:sz w:val="28"/>
          <w:szCs w:val="28"/>
        </w:rPr>
      </w:pPr>
      <w:r w:rsidRPr="00591910">
        <w:rPr>
          <w:sz w:val="28"/>
          <w:szCs w:val="28"/>
        </w:rPr>
        <w:t>Исследовательская работа на тему:</w:t>
      </w:r>
    </w:p>
    <w:p w:rsidR="004E58BE" w:rsidRPr="00591910" w:rsidRDefault="004E58BE" w:rsidP="00591910">
      <w:pPr>
        <w:jc w:val="center"/>
        <w:rPr>
          <w:sz w:val="28"/>
          <w:szCs w:val="28"/>
        </w:rPr>
      </w:pPr>
    </w:p>
    <w:p w:rsidR="005F1590" w:rsidRPr="00591910" w:rsidRDefault="005F1590" w:rsidP="00591910">
      <w:pPr>
        <w:jc w:val="center"/>
        <w:rPr>
          <w:caps/>
          <w:sz w:val="28"/>
          <w:szCs w:val="28"/>
        </w:rPr>
      </w:pPr>
      <w:r w:rsidRPr="00591910">
        <w:rPr>
          <w:b/>
          <w:caps/>
          <w:sz w:val="28"/>
          <w:szCs w:val="28"/>
        </w:rPr>
        <w:t>«</w:t>
      </w:r>
      <w:r w:rsidR="00600237" w:rsidRPr="00591910">
        <w:rPr>
          <w:b/>
          <w:bCs/>
          <w:caps/>
          <w:sz w:val="28"/>
          <w:szCs w:val="28"/>
        </w:rPr>
        <w:t>Исследование адсорбции углекислого газа и</w:t>
      </w:r>
      <w:r w:rsidRPr="00591910">
        <w:rPr>
          <w:b/>
          <w:bCs/>
          <w:caps/>
          <w:sz w:val="28"/>
          <w:szCs w:val="28"/>
        </w:rPr>
        <w:t xml:space="preserve"> соляной кислоты на </w:t>
      </w:r>
      <w:proofErr w:type="gramStart"/>
      <w:r w:rsidR="00ED1FE5" w:rsidRPr="00591910">
        <w:rPr>
          <w:b/>
          <w:bCs/>
          <w:caps/>
          <w:sz w:val="28"/>
          <w:szCs w:val="28"/>
        </w:rPr>
        <w:t>различных</w:t>
      </w:r>
      <w:proofErr w:type="gramEnd"/>
      <w:r w:rsidR="00ED1FE5" w:rsidRPr="00591910">
        <w:rPr>
          <w:b/>
          <w:bCs/>
          <w:caps/>
          <w:sz w:val="28"/>
          <w:szCs w:val="28"/>
        </w:rPr>
        <w:t xml:space="preserve"> энтеро</w:t>
      </w:r>
      <w:r w:rsidR="00600237" w:rsidRPr="00591910">
        <w:rPr>
          <w:b/>
          <w:bCs/>
          <w:caps/>
          <w:sz w:val="28"/>
          <w:szCs w:val="28"/>
        </w:rPr>
        <w:t>сорбентах</w:t>
      </w:r>
      <w:r w:rsidRPr="00591910">
        <w:rPr>
          <w:b/>
          <w:bCs/>
          <w:caps/>
          <w:sz w:val="28"/>
          <w:szCs w:val="28"/>
        </w:rPr>
        <w:t>»</w:t>
      </w:r>
    </w:p>
    <w:p w:rsidR="005F1590" w:rsidRPr="00591910" w:rsidRDefault="005F1590" w:rsidP="00591910">
      <w:pPr>
        <w:rPr>
          <w:b/>
          <w:caps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ind w:left="2832" w:firstLine="708"/>
        <w:rPr>
          <w:sz w:val="28"/>
          <w:szCs w:val="28"/>
        </w:rPr>
      </w:pPr>
      <w:r w:rsidRPr="00591910">
        <w:rPr>
          <w:b/>
          <w:sz w:val="28"/>
          <w:szCs w:val="28"/>
        </w:rPr>
        <w:t>Выполнила</w:t>
      </w:r>
      <w:r w:rsidRPr="00591910">
        <w:rPr>
          <w:sz w:val="28"/>
          <w:szCs w:val="28"/>
        </w:rPr>
        <w:t>: Веролайнен Виолетта</w:t>
      </w:r>
    </w:p>
    <w:p w:rsidR="005F1590" w:rsidRPr="00591910" w:rsidRDefault="005F1590" w:rsidP="00591910">
      <w:pPr>
        <w:ind w:left="4956"/>
        <w:rPr>
          <w:sz w:val="28"/>
          <w:szCs w:val="28"/>
        </w:rPr>
      </w:pPr>
      <w:r w:rsidRPr="00591910">
        <w:rPr>
          <w:sz w:val="28"/>
          <w:szCs w:val="28"/>
        </w:rPr>
        <w:t xml:space="preserve">    ученица 10 «А» класса</w:t>
      </w:r>
    </w:p>
    <w:p w:rsidR="004512CF" w:rsidRPr="00591910" w:rsidRDefault="004512CF" w:rsidP="00591910">
      <w:pPr>
        <w:ind w:left="3540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 xml:space="preserve">Научный руководитель: </w:t>
      </w:r>
    </w:p>
    <w:p w:rsidR="004512CF" w:rsidRPr="00591910" w:rsidRDefault="004512CF" w:rsidP="00591910">
      <w:pPr>
        <w:ind w:left="3540"/>
        <w:rPr>
          <w:sz w:val="28"/>
          <w:szCs w:val="28"/>
        </w:rPr>
      </w:pPr>
      <w:r w:rsidRPr="00591910">
        <w:rPr>
          <w:sz w:val="28"/>
          <w:szCs w:val="28"/>
          <w:shd w:val="clear" w:color="auto" w:fill="FFFFFF"/>
        </w:rPr>
        <w:t xml:space="preserve">кандидат химических наук, доцент кафедры органической химии химико-технологического факультета </w:t>
      </w:r>
      <w:proofErr w:type="spellStart"/>
      <w:r w:rsidRPr="00591910">
        <w:rPr>
          <w:sz w:val="28"/>
          <w:szCs w:val="28"/>
          <w:shd w:val="clear" w:color="auto" w:fill="FFFFFF"/>
        </w:rPr>
        <w:t>ТвГУ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910">
        <w:rPr>
          <w:sz w:val="28"/>
          <w:szCs w:val="28"/>
          <w:shd w:val="clear" w:color="auto" w:fill="FFFFFF"/>
        </w:rPr>
        <w:t>Веролайнен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 Н.В.</w:t>
      </w:r>
    </w:p>
    <w:p w:rsidR="004512CF" w:rsidRPr="00591910" w:rsidRDefault="004512CF" w:rsidP="00591910">
      <w:pPr>
        <w:ind w:left="3540"/>
        <w:rPr>
          <w:sz w:val="28"/>
          <w:szCs w:val="28"/>
        </w:rPr>
      </w:pPr>
      <w:r w:rsidRPr="00591910">
        <w:rPr>
          <w:b/>
          <w:sz w:val="28"/>
          <w:szCs w:val="28"/>
        </w:rPr>
        <w:t>Руководитель:</w:t>
      </w:r>
      <w:r w:rsidRPr="00591910">
        <w:rPr>
          <w:sz w:val="28"/>
          <w:szCs w:val="28"/>
        </w:rPr>
        <w:t xml:space="preserve"> учитель химии высшей категории  </w:t>
      </w:r>
      <w:proofErr w:type="spellStart"/>
      <w:r w:rsidRPr="00591910">
        <w:rPr>
          <w:sz w:val="28"/>
          <w:szCs w:val="28"/>
        </w:rPr>
        <w:t>Кружкова</w:t>
      </w:r>
      <w:proofErr w:type="spellEnd"/>
      <w:r w:rsidRPr="00591910">
        <w:rPr>
          <w:sz w:val="28"/>
          <w:szCs w:val="28"/>
        </w:rPr>
        <w:t xml:space="preserve"> С.В.</w:t>
      </w:r>
    </w:p>
    <w:p w:rsidR="004512CF" w:rsidRPr="00591910" w:rsidRDefault="004512CF" w:rsidP="00591910">
      <w:pPr>
        <w:ind w:left="3540" w:firstLine="708"/>
        <w:rPr>
          <w:sz w:val="28"/>
          <w:szCs w:val="28"/>
        </w:rPr>
      </w:pPr>
      <w:r w:rsidRPr="00591910">
        <w:rPr>
          <w:sz w:val="28"/>
          <w:szCs w:val="28"/>
        </w:rPr>
        <w:t xml:space="preserve">  </w:t>
      </w:r>
    </w:p>
    <w:p w:rsidR="005F1590" w:rsidRPr="00591910" w:rsidRDefault="005F1590" w:rsidP="00591910">
      <w:pPr>
        <w:jc w:val="right"/>
        <w:rPr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5F1590" w:rsidRPr="00591910" w:rsidRDefault="005F1590" w:rsidP="00591910">
      <w:pPr>
        <w:rPr>
          <w:b/>
          <w:sz w:val="28"/>
          <w:szCs w:val="28"/>
        </w:rPr>
      </w:pPr>
    </w:p>
    <w:p w:rsidR="001B3F89" w:rsidRPr="00591910" w:rsidRDefault="005F1590" w:rsidP="00591910">
      <w:pPr>
        <w:jc w:val="center"/>
        <w:rPr>
          <w:sz w:val="28"/>
          <w:szCs w:val="28"/>
        </w:rPr>
      </w:pPr>
      <w:r w:rsidRPr="00591910">
        <w:rPr>
          <w:sz w:val="28"/>
          <w:szCs w:val="28"/>
        </w:rPr>
        <w:t>Тверь 2016</w:t>
      </w:r>
    </w:p>
    <w:p w:rsidR="005F1590" w:rsidRDefault="005F1590" w:rsidP="00591910">
      <w:pPr>
        <w:jc w:val="center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lastRenderedPageBreak/>
        <w:t>Содержание</w:t>
      </w:r>
    </w:p>
    <w:p w:rsidR="00532B4A" w:rsidRDefault="00532B4A" w:rsidP="0059191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  <w:gridCol w:w="496"/>
      </w:tblGrid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b/>
                <w:sz w:val="28"/>
                <w:szCs w:val="28"/>
              </w:rPr>
              <w:t xml:space="preserve">Введение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b/>
                <w:sz w:val="28"/>
                <w:szCs w:val="28"/>
              </w:rPr>
              <w:t xml:space="preserve">Глава 1. Адсорбция                                                                                 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адсорбции.                                                                    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59191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адсорбции.                                                                                  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proofErr w:type="spellStart"/>
            <w:r w:rsidRPr="00591910">
              <w:rPr>
                <w:rFonts w:ascii="Times New Roman" w:hAnsi="Times New Roman" w:cs="Times New Roman"/>
                <w:b/>
                <w:sz w:val="28"/>
                <w:szCs w:val="28"/>
              </w:rPr>
              <w:t>Энтеросорбенты</w:t>
            </w:r>
            <w:proofErr w:type="spellEnd"/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 xml:space="preserve">2.1. Классификация </w:t>
            </w:r>
            <w:proofErr w:type="spellStart"/>
            <w:r w:rsidRPr="00591910">
              <w:rPr>
                <w:sz w:val="28"/>
                <w:szCs w:val="28"/>
              </w:rPr>
              <w:t>энтеросорбентов</w:t>
            </w:r>
            <w:proofErr w:type="spellEnd"/>
            <w:r w:rsidRPr="00591910">
              <w:rPr>
                <w:sz w:val="28"/>
                <w:szCs w:val="28"/>
              </w:rPr>
              <w:t xml:space="preserve">.                                                                   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2.2. Свойства и применение  активированного угля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 xml:space="preserve">2.3. </w:t>
            </w:r>
            <w:proofErr w:type="spellStart"/>
            <w:r w:rsidRPr="00591910">
              <w:rPr>
                <w:sz w:val="28"/>
                <w:szCs w:val="28"/>
              </w:rPr>
              <w:t>Титриметрические</w:t>
            </w:r>
            <w:proofErr w:type="spellEnd"/>
            <w:r w:rsidRPr="00591910">
              <w:rPr>
                <w:sz w:val="28"/>
                <w:szCs w:val="28"/>
              </w:rPr>
              <w:t xml:space="preserve"> (объемные) методы анализа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b/>
                <w:sz w:val="28"/>
                <w:szCs w:val="28"/>
              </w:rPr>
              <w:t xml:space="preserve">Глава 3. Экспериментальная часть.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3.1. Социологический опрос.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3.2. Характеристика объектов исследования.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3.3.Исследование</w:t>
            </w:r>
            <w:r w:rsidRPr="00591910">
              <w:rPr>
                <w:b/>
                <w:sz w:val="28"/>
                <w:szCs w:val="28"/>
              </w:rPr>
              <w:t xml:space="preserve"> </w:t>
            </w:r>
            <w:r w:rsidRPr="00591910">
              <w:rPr>
                <w:sz w:val="28"/>
                <w:szCs w:val="28"/>
              </w:rPr>
              <w:t xml:space="preserve">адсорбции соляной кислоты на </w:t>
            </w:r>
            <w:proofErr w:type="gramStart"/>
            <w:r w:rsidRPr="00591910">
              <w:rPr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532B4A" w:rsidTr="00532B4A">
        <w:tc>
          <w:tcPr>
            <w:tcW w:w="0" w:type="auto"/>
          </w:tcPr>
          <w:p w:rsidR="00532B4A" w:rsidRPr="00532B4A" w:rsidRDefault="00532B4A" w:rsidP="00532B4A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3.4.Исследование</w:t>
            </w:r>
            <w:r w:rsidRPr="00591910">
              <w:rPr>
                <w:b/>
                <w:sz w:val="28"/>
                <w:szCs w:val="28"/>
              </w:rPr>
              <w:t xml:space="preserve"> </w:t>
            </w:r>
            <w:r w:rsidRPr="00591910">
              <w:rPr>
                <w:sz w:val="28"/>
                <w:szCs w:val="28"/>
              </w:rPr>
              <w:t xml:space="preserve">адсорбции углекислого газа на </w:t>
            </w:r>
            <w:proofErr w:type="gramStart"/>
            <w:r w:rsidRPr="00591910">
              <w:rPr>
                <w:sz w:val="28"/>
                <w:szCs w:val="28"/>
              </w:rPr>
              <w:t>различных</w:t>
            </w:r>
            <w:proofErr w:type="gramEnd"/>
            <w:r w:rsidRPr="00591910">
              <w:rPr>
                <w:sz w:val="28"/>
                <w:szCs w:val="28"/>
              </w:rPr>
              <w:t xml:space="preserve"> </w:t>
            </w:r>
            <w:proofErr w:type="spellStart"/>
            <w:r w:rsidRPr="00591910">
              <w:rPr>
                <w:sz w:val="28"/>
                <w:szCs w:val="28"/>
              </w:rPr>
              <w:t>энтеросорбентах</w:t>
            </w:r>
            <w:proofErr w:type="spellEnd"/>
            <w:r w:rsidRPr="0059191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b/>
                <w:sz w:val="28"/>
                <w:szCs w:val="28"/>
              </w:rPr>
              <w:t xml:space="preserve">Заключение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32B4A" w:rsidTr="00532B4A">
        <w:tc>
          <w:tcPr>
            <w:tcW w:w="0" w:type="auto"/>
          </w:tcPr>
          <w:p w:rsidR="00532B4A" w:rsidRDefault="00532B4A" w:rsidP="00532B4A">
            <w:pPr>
              <w:rPr>
                <w:b/>
                <w:sz w:val="28"/>
                <w:szCs w:val="28"/>
              </w:rPr>
            </w:pPr>
            <w:r w:rsidRPr="00591910">
              <w:rPr>
                <w:b/>
                <w:sz w:val="28"/>
                <w:szCs w:val="28"/>
              </w:rPr>
              <w:t xml:space="preserve">Список литературы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32B4A" w:rsidRDefault="00532B4A" w:rsidP="0059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532B4A" w:rsidRPr="00591910" w:rsidRDefault="00532B4A" w:rsidP="00591910">
      <w:pPr>
        <w:jc w:val="center"/>
        <w:rPr>
          <w:b/>
          <w:sz w:val="28"/>
          <w:szCs w:val="28"/>
        </w:rPr>
      </w:pPr>
    </w:p>
    <w:p w:rsidR="005F1590" w:rsidRPr="00591910" w:rsidRDefault="005F1590" w:rsidP="00532B4A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 xml:space="preserve">                                                                      </w:t>
      </w:r>
      <w:r w:rsidR="00632A93" w:rsidRPr="00591910">
        <w:rPr>
          <w:b/>
          <w:sz w:val="28"/>
          <w:szCs w:val="28"/>
        </w:rPr>
        <w:t xml:space="preserve">                              </w:t>
      </w:r>
    </w:p>
    <w:p w:rsidR="005F1590" w:rsidRPr="00591910" w:rsidRDefault="005F1590" w:rsidP="00532B4A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632A93" w:rsidRPr="00591910">
        <w:rPr>
          <w:b/>
          <w:sz w:val="28"/>
          <w:szCs w:val="28"/>
        </w:rPr>
        <w:t xml:space="preserve">                </w:t>
      </w:r>
    </w:p>
    <w:p w:rsidR="005F1590" w:rsidRPr="00591910" w:rsidRDefault="005F1590" w:rsidP="00532B4A">
      <w:pPr>
        <w:rPr>
          <w:b/>
          <w:sz w:val="28"/>
          <w:szCs w:val="28"/>
        </w:rPr>
      </w:pPr>
    </w:p>
    <w:p w:rsidR="005F1590" w:rsidRPr="00591910" w:rsidRDefault="005F1590" w:rsidP="00591910">
      <w:pPr>
        <w:jc w:val="both"/>
        <w:rPr>
          <w:sz w:val="28"/>
          <w:szCs w:val="28"/>
        </w:rPr>
      </w:pPr>
    </w:p>
    <w:p w:rsidR="005F1590" w:rsidRPr="00591910" w:rsidRDefault="005F1590" w:rsidP="00591910">
      <w:pPr>
        <w:jc w:val="both"/>
        <w:rPr>
          <w:sz w:val="28"/>
          <w:szCs w:val="28"/>
        </w:rPr>
      </w:pPr>
    </w:p>
    <w:p w:rsidR="005F1590" w:rsidRPr="00591910" w:rsidRDefault="005F1590" w:rsidP="00591910">
      <w:pPr>
        <w:jc w:val="both"/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5F1590" w:rsidRPr="00591910" w:rsidRDefault="005F1590" w:rsidP="00591910">
      <w:pPr>
        <w:rPr>
          <w:sz w:val="28"/>
          <w:szCs w:val="28"/>
        </w:rPr>
      </w:pPr>
    </w:p>
    <w:p w:rsidR="00632A93" w:rsidRPr="00591910" w:rsidRDefault="00632A93" w:rsidP="00591910">
      <w:pPr>
        <w:rPr>
          <w:sz w:val="28"/>
          <w:szCs w:val="28"/>
        </w:rPr>
      </w:pPr>
    </w:p>
    <w:p w:rsidR="00632A93" w:rsidRPr="00591910" w:rsidRDefault="00632A93" w:rsidP="00591910">
      <w:pPr>
        <w:rPr>
          <w:sz w:val="28"/>
          <w:szCs w:val="28"/>
        </w:rPr>
      </w:pPr>
    </w:p>
    <w:p w:rsidR="00632A93" w:rsidRPr="00591910" w:rsidRDefault="00632A93" w:rsidP="00591910">
      <w:pPr>
        <w:rPr>
          <w:sz w:val="28"/>
          <w:szCs w:val="28"/>
        </w:rPr>
      </w:pPr>
    </w:p>
    <w:p w:rsidR="00532B4A" w:rsidRPr="00591910" w:rsidRDefault="00532B4A" w:rsidP="00591910">
      <w:pPr>
        <w:rPr>
          <w:sz w:val="28"/>
          <w:szCs w:val="28"/>
        </w:rPr>
      </w:pPr>
    </w:p>
    <w:p w:rsidR="00802E34" w:rsidRDefault="00802E34" w:rsidP="00591910">
      <w:pPr>
        <w:rPr>
          <w:sz w:val="28"/>
          <w:szCs w:val="28"/>
        </w:rPr>
      </w:pPr>
    </w:p>
    <w:p w:rsidR="00532B4A" w:rsidRPr="00591910" w:rsidRDefault="00532B4A" w:rsidP="00591910">
      <w:pPr>
        <w:rPr>
          <w:sz w:val="28"/>
          <w:szCs w:val="28"/>
        </w:rPr>
      </w:pPr>
    </w:p>
    <w:p w:rsidR="00802E34" w:rsidRPr="00591910" w:rsidRDefault="00802E34" w:rsidP="00591910">
      <w:pPr>
        <w:rPr>
          <w:sz w:val="28"/>
          <w:szCs w:val="28"/>
        </w:rPr>
      </w:pPr>
    </w:p>
    <w:p w:rsidR="005F1590" w:rsidRPr="00591910" w:rsidRDefault="005F1590" w:rsidP="00591910">
      <w:pPr>
        <w:jc w:val="center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lastRenderedPageBreak/>
        <w:t>Введение.</w:t>
      </w:r>
      <w:r w:rsidRPr="00591910">
        <w:rPr>
          <w:b/>
          <w:bCs/>
          <w:sz w:val="28"/>
          <w:szCs w:val="28"/>
          <w:bdr w:val="none" w:sz="0" w:space="0" w:color="auto" w:frame="1"/>
        </w:rPr>
        <w:tab/>
      </w:r>
    </w:p>
    <w:p w:rsidR="00C16598" w:rsidRPr="00591910" w:rsidRDefault="005F1590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Адсорбция - это поглощение газов, паров и растворенных веществ поверхностью других веществ. </w:t>
      </w:r>
      <w:r w:rsidR="001330A4" w:rsidRPr="00591910">
        <w:rPr>
          <w:sz w:val="28"/>
          <w:szCs w:val="28"/>
          <w:shd w:val="clear" w:color="auto" w:fill="FFFFFF"/>
        </w:rPr>
        <w:t xml:space="preserve">Адсорбция  широко применяется в медицине. </w:t>
      </w:r>
      <w:r w:rsidR="003D34F6" w:rsidRPr="00591910">
        <w:rPr>
          <w:sz w:val="28"/>
          <w:szCs w:val="28"/>
          <w:shd w:val="clear" w:color="auto" w:fill="FFFFFF"/>
        </w:rPr>
        <w:t xml:space="preserve">В частности, адсорбционная терапия применяется для удаления токсинов и вредных веществ из пищеварительного тракта. </w:t>
      </w:r>
      <w:r w:rsidR="00337D7E" w:rsidRPr="00591910">
        <w:rPr>
          <w:sz w:val="28"/>
          <w:szCs w:val="28"/>
        </w:rPr>
        <w:t xml:space="preserve">Препараты, которые поглощают и выводят из </w:t>
      </w:r>
      <w:proofErr w:type="spellStart"/>
      <w:proofErr w:type="gramStart"/>
      <w:r w:rsidR="00337D7E" w:rsidRPr="00591910">
        <w:rPr>
          <w:sz w:val="28"/>
          <w:szCs w:val="28"/>
        </w:rPr>
        <w:t>желудочно</w:t>
      </w:r>
      <w:proofErr w:type="spellEnd"/>
      <w:r w:rsidR="00337D7E" w:rsidRPr="00591910">
        <w:rPr>
          <w:sz w:val="28"/>
          <w:szCs w:val="28"/>
        </w:rPr>
        <w:t xml:space="preserve"> – кишечного</w:t>
      </w:r>
      <w:proofErr w:type="gramEnd"/>
      <w:r w:rsidR="00337D7E" w:rsidRPr="00591910">
        <w:rPr>
          <w:sz w:val="28"/>
          <w:szCs w:val="28"/>
        </w:rPr>
        <w:t xml:space="preserve"> тракта и крови вредные для организма вещества, попавшие в него извне или возникшие в нем под влиянием различных патологических процессов, называются </w:t>
      </w:r>
      <w:proofErr w:type="spellStart"/>
      <w:r w:rsidR="00337D7E" w:rsidRPr="00591910">
        <w:rPr>
          <w:sz w:val="28"/>
          <w:szCs w:val="28"/>
        </w:rPr>
        <w:t>энтеросорбентами</w:t>
      </w:r>
      <w:proofErr w:type="spellEnd"/>
      <w:r w:rsidR="00337D7E" w:rsidRPr="00591910">
        <w:rPr>
          <w:sz w:val="28"/>
          <w:szCs w:val="28"/>
        </w:rPr>
        <w:t xml:space="preserve">. </w:t>
      </w:r>
      <w:proofErr w:type="spellStart"/>
      <w:proofErr w:type="gramStart"/>
      <w:r w:rsidR="00337D7E" w:rsidRPr="00591910">
        <w:rPr>
          <w:sz w:val="28"/>
          <w:szCs w:val="28"/>
        </w:rPr>
        <w:t>Энтеросорбенты</w:t>
      </w:r>
      <w:proofErr w:type="spellEnd"/>
      <w:r w:rsidR="00337D7E" w:rsidRPr="00591910">
        <w:rPr>
          <w:sz w:val="28"/>
          <w:szCs w:val="28"/>
        </w:rPr>
        <w:t xml:space="preserve"> применяют для поглощения газов пр</w:t>
      </w:r>
      <w:r w:rsidR="00F21566" w:rsidRPr="00591910">
        <w:rPr>
          <w:sz w:val="28"/>
          <w:szCs w:val="28"/>
          <w:shd w:val="clear" w:color="auto" w:fill="FFFFFF"/>
        </w:rPr>
        <w:t xml:space="preserve">и метеоризме, токсинов при пищевых </w:t>
      </w:r>
      <w:proofErr w:type="spellStart"/>
      <w:r w:rsidR="00F21566" w:rsidRPr="00591910">
        <w:rPr>
          <w:sz w:val="28"/>
          <w:szCs w:val="28"/>
          <w:shd w:val="clear" w:color="auto" w:fill="FFFFFF"/>
        </w:rPr>
        <w:t>токсикоинфекциях</w:t>
      </w:r>
      <w:proofErr w:type="spellEnd"/>
      <w:r w:rsidR="00F21566" w:rsidRPr="00591910">
        <w:rPr>
          <w:sz w:val="28"/>
          <w:szCs w:val="28"/>
          <w:shd w:val="clear" w:color="auto" w:fill="FFFFFF"/>
        </w:rPr>
        <w:t xml:space="preserve">, алкалоидов и тяжелых металлов </w:t>
      </w:r>
      <w:r w:rsidR="003D34F6" w:rsidRPr="00591910">
        <w:rPr>
          <w:sz w:val="28"/>
          <w:szCs w:val="28"/>
          <w:shd w:val="clear" w:color="auto" w:fill="FFFFFF"/>
        </w:rPr>
        <w:t xml:space="preserve">при </w:t>
      </w:r>
      <w:r w:rsidR="00C55B46" w:rsidRPr="00591910">
        <w:rPr>
          <w:sz w:val="28"/>
          <w:szCs w:val="28"/>
          <w:shd w:val="clear" w:color="auto" w:fill="FFFFFF"/>
        </w:rPr>
        <w:t>о</w:t>
      </w:r>
      <w:r w:rsidR="00F21566" w:rsidRPr="00591910">
        <w:rPr>
          <w:sz w:val="28"/>
          <w:szCs w:val="28"/>
          <w:shd w:val="clear" w:color="auto" w:fill="FFFFFF"/>
        </w:rPr>
        <w:t>травлениях</w:t>
      </w:r>
      <w:r w:rsidR="003D34F6" w:rsidRPr="00591910">
        <w:rPr>
          <w:sz w:val="28"/>
          <w:szCs w:val="28"/>
          <w:shd w:val="clear" w:color="auto" w:fill="FFFFFF"/>
        </w:rPr>
        <w:t>.</w:t>
      </w:r>
      <w:r w:rsidR="003D34F6" w:rsidRPr="00591910">
        <w:rPr>
          <w:sz w:val="28"/>
          <w:szCs w:val="28"/>
        </w:rPr>
        <w:t xml:space="preserve"> </w:t>
      </w:r>
      <w:proofErr w:type="gramEnd"/>
    </w:p>
    <w:p w:rsidR="005F1590" w:rsidRPr="00591910" w:rsidRDefault="005F1590" w:rsidP="00591910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Самым распространенным </w:t>
      </w:r>
      <w:proofErr w:type="spellStart"/>
      <w:r w:rsidRPr="00591910">
        <w:rPr>
          <w:sz w:val="28"/>
          <w:szCs w:val="28"/>
        </w:rPr>
        <w:t>энтеросорбентом</w:t>
      </w:r>
      <w:proofErr w:type="spellEnd"/>
      <w:r w:rsidRPr="00591910">
        <w:rPr>
          <w:sz w:val="28"/>
          <w:szCs w:val="28"/>
        </w:rPr>
        <w:t xml:space="preserve"> является общеизвестный активированный уголь. Он имеется в каждой домашней аптечке. В медицинских целях древесный уголь использовали в Древнем Египте еще за 1500 лет </w:t>
      </w:r>
      <w:proofErr w:type="gramStart"/>
      <w:r w:rsidRPr="00591910">
        <w:rPr>
          <w:sz w:val="28"/>
          <w:szCs w:val="28"/>
        </w:rPr>
        <w:t>до</w:t>
      </w:r>
      <w:proofErr w:type="gramEnd"/>
      <w:r w:rsidRPr="00591910">
        <w:rPr>
          <w:sz w:val="28"/>
          <w:szCs w:val="28"/>
        </w:rPr>
        <w:t xml:space="preserve"> н. э.</w:t>
      </w:r>
      <w:r w:rsidR="00F21566" w:rsidRPr="00591910">
        <w:rPr>
          <w:sz w:val="28"/>
          <w:szCs w:val="28"/>
        </w:rPr>
        <w:t xml:space="preserve"> </w:t>
      </w:r>
      <w:proofErr w:type="gramStart"/>
      <w:r w:rsidRPr="00591910">
        <w:rPr>
          <w:sz w:val="28"/>
          <w:szCs w:val="28"/>
        </w:rPr>
        <w:t>В</w:t>
      </w:r>
      <w:proofErr w:type="gramEnd"/>
      <w:r w:rsidRPr="00591910">
        <w:rPr>
          <w:sz w:val="28"/>
          <w:szCs w:val="28"/>
        </w:rPr>
        <w:t xml:space="preserve"> настоящее время выпускается много других лекарственных препаратов, действие которых основано на адсорбции. К </w:t>
      </w:r>
      <w:proofErr w:type="spellStart"/>
      <w:r w:rsidRPr="00591910">
        <w:rPr>
          <w:sz w:val="28"/>
          <w:szCs w:val="28"/>
        </w:rPr>
        <w:t>энтеросорбентам</w:t>
      </w:r>
      <w:proofErr w:type="spellEnd"/>
      <w:r w:rsidRPr="00591910">
        <w:rPr>
          <w:sz w:val="28"/>
          <w:szCs w:val="28"/>
        </w:rPr>
        <w:t xml:space="preserve"> относятся </w:t>
      </w:r>
      <w:proofErr w:type="spellStart"/>
      <w:r w:rsidRPr="00591910">
        <w:rPr>
          <w:sz w:val="28"/>
          <w:szCs w:val="28"/>
        </w:rPr>
        <w:t>полифепан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фильтрум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смекта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энтеросгель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фосфалюгель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энтеродез</w:t>
      </w:r>
      <w:proofErr w:type="spellEnd"/>
      <w:r w:rsidRPr="00591910">
        <w:rPr>
          <w:sz w:val="28"/>
          <w:szCs w:val="28"/>
        </w:rPr>
        <w:t xml:space="preserve"> и другие. </w:t>
      </w:r>
    </w:p>
    <w:p w:rsidR="00C55B46" w:rsidRPr="00591910" w:rsidRDefault="00001B96" w:rsidP="00591910">
      <w:pPr>
        <w:pStyle w:val="a4"/>
        <w:spacing w:before="0" w:after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591910">
        <w:rPr>
          <w:sz w:val="28"/>
          <w:szCs w:val="28"/>
        </w:rPr>
        <w:t>При употреблении несвежих</w:t>
      </w:r>
      <w:r w:rsidR="00ED1FE5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и </w:t>
      </w:r>
      <w:r w:rsidR="00ED1FE5" w:rsidRPr="00591910">
        <w:rPr>
          <w:sz w:val="28"/>
          <w:szCs w:val="28"/>
        </w:rPr>
        <w:t>некачественных продуктов</w:t>
      </w:r>
      <w:r w:rsidRPr="00591910">
        <w:rPr>
          <w:sz w:val="28"/>
          <w:szCs w:val="28"/>
        </w:rPr>
        <w:t xml:space="preserve"> в наш организм поступае</w:t>
      </w:r>
      <w:r w:rsidR="00B80E34" w:rsidRPr="00591910">
        <w:rPr>
          <w:sz w:val="28"/>
          <w:szCs w:val="28"/>
        </w:rPr>
        <w:t>т много вредных веществ и токсинов, что</w:t>
      </w:r>
      <w:r w:rsidRPr="00591910">
        <w:rPr>
          <w:sz w:val="28"/>
          <w:szCs w:val="28"/>
        </w:rPr>
        <w:t xml:space="preserve"> приводит к </w:t>
      </w:r>
      <w:r w:rsidR="00ED1FE5" w:rsidRPr="00591910">
        <w:rPr>
          <w:sz w:val="28"/>
          <w:szCs w:val="28"/>
        </w:rPr>
        <w:t xml:space="preserve"> нарушению пищеварения. </w:t>
      </w:r>
      <w:r w:rsidR="00B80E34" w:rsidRPr="00591910">
        <w:rPr>
          <w:sz w:val="28"/>
          <w:szCs w:val="28"/>
        </w:rPr>
        <w:t>Первыми п</w:t>
      </w:r>
      <w:r w:rsidRPr="00591910">
        <w:rPr>
          <w:sz w:val="28"/>
          <w:szCs w:val="28"/>
        </w:rPr>
        <w:t xml:space="preserve">ризнаками </w:t>
      </w:r>
      <w:r w:rsidR="00B80E34" w:rsidRPr="00591910">
        <w:rPr>
          <w:sz w:val="28"/>
          <w:szCs w:val="28"/>
        </w:rPr>
        <w:t>нарушений может быть</w:t>
      </w:r>
      <w:r w:rsidRPr="00591910">
        <w:rPr>
          <w:sz w:val="28"/>
          <w:szCs w:val="28"/>
        </w:rPr>
        <w:t xml:space="preserve"> изжога, либо вздутие живота. В таких случаях в</w:t>
      </w:r>
      <w:r w:rsidR="00F21566" w:rsidRPr="00591910">
        <w:rPr>
          <w:sz w:val="28"/>
          <w:szCs w:val="28"/>
        </w:rPr>
        <w:t>ажно знать, какие препараты необходимо принимать</w:t>
      </w:r>
      <w:r w:rsidR="00B80E34" w:rsidRPr="00591910">
        <w:rPr>
          <w:sz w:val="28"/>
          <w:szCs w:val="28"/>
        </w:rPr>
        <w:t xml:space="preserve"> в первую очередь</w:t>
      </w:r>
      <w:r w:rsidRPr="00591910">
        <w:rPr>
          <w:sz w:val="28"/>
          <w:szCs w:val="28"/>
        </w:rPr>
        <w:t>. В связи с эт</w:t>
      </w:r>
      <w:r w:rsidR="002456F7" w:rsidRPr="00591910">
        <w:rPr>
          <w:sz w:val="28"/>
          <w:szCs w:val="28"/>
        </w:rPr>
        <w:t xml:space="preserve">им исследование </w:t>
      </w:r>
      <w:r w:rsidR="0077722A" w:rsidRPr="00591910">
        <w:rPr>
          <w:sz w:val="28"/>
          <w:szCs w:val="28"/>
        </w:rPr>
        <w:t xml:space="preserve">адсорбции </w:t>
      </w:r>
      <w:proofErr w:type="gramStart"/>
      <w:r w:rsidR="002456F7" w:rsidRPr="00591910">
        <w:rPr>
          <w:sz w:val="28"/>
          <w:szCs w:val="28"/>
        </w:rPr>
        <w:t>фармакопейных</w:t>
      </w:r>
      <w:proofErr w:type="gramEnd"/>
      <w:r w:rsidR="002456F7" w:rsidRPr="00591910">
        <w:rPr>
          <w:sz w:val="28"/>
          <w:szCs w:val="28"/>
        </w:rPr>
        <w:t xml:space="preserve"> </w:t>
      </w:r>
      <w:proofErr w:type="spellStart"/>
      <w:r w:rsidR="002456F7" w:rsidRPr="00591910">
        <w:rPr>
          <w:sz w:val="28"/>
          <w:szCs w:val="28"/>
        </w:rPr>
        <w:t>энтеро</w:t>
      </w:r>
      <w:r w:rsidR="0077722A" w:rsidRPr="00591910">
        <w:rPr>
          <w:sz w:val="28"/>
          <w:szCs w:val="28"/>
        </w:rPr>
        <w:t>сорбентов</w:t>
      </w:r>
      <w:proofErr w:type="spellEnd"/>
      <w:r w:rsidRPr="00591910">
        <w:rPr>
          <w:sz w:val="28"/>
          <w:szCs w:val="28"/>
        </w:rPr>
        <w:t xml:space="preserve"> является важным и актуальным.</w:t>
      </w:r>
    </w:p>
    <w:p w:rsidR="00632A93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b/>
          <w:sz w:val="28"/>
          <w:szCs w:val="28"/>
        </w:rPr>
        <w:t>Цель работы:</w:t>
      </w:r>
      <w:r w:rsidR="00632A93" w:rsidRPr="00591910">
        <w:rPr>
          <w:sz w:val="28"/>
          <w:szCs w:val="28"/>
        </w:rPr>
        <w:t xml:space="preserve"> исследовать процесс  адсорбции </w:t>
      </w:r>
      <w:r w:rsidR="00C16598" w:rsidRPr="00591910">
        <w:rPr>
          <w:sz w:val="28"/>
          <w:szCs w:val="28"/>
        </w:rPr>
        <w:t xml:space="preserve">углекислого газа и </w:t>
      </w:r>
      <w:r w:rsidR="00632A93" w:rsidRPr="00591910">
        <w:rPr>
          <w:sz w:val="28"/>
          <w:szCs w:val="28"/>
        </w:rPr>
        <w:t xml:space="preserve">соляной кислоты на </w:t>
      </w:r>
      <w:r w:rsidR="00ED1FE5" w:rsidRPr="00591910">
        <w:rPr>
          <w:sz w:val="28"/>
          <w:szCs w:val="28"/>
        </w:rPr>
        <w:t>повер</w:t>
      </w:r>
      <w:r w:rsidR="0077722A" w:rsidRPr="00591910">
        <w:rPr>
          <w:sz w:val="28"/>
          <w:szCs w:val="28"/>
        </w:rPr>
        <w:t xml:space="preserve">хности </w:t>
      </w:r>
      <w:proofErr w:type="gramStart"/>
      <w:r w:rsidR="0077722A" w:rsidRPr="00591910">
        <w:rPr>
          <w:sz w:val="28"/>
          <w:szCs w:val="28"/>
        </w:rPr>
        <w:t>различных</w:t>
      </w:r>
      <w:proofErr w:type="gramEnd"/>
      <w:r w:rsidR="0077722A" w:rsidRPr="00591910">
        <w:rPr>
          <w:sz w:val="28"/>
          <w:szCs w:val="28"/>
        </w:rPr>
        <w:t xml:space="preserve"> </w:t>
      </w:r>
      <w:proofErr w:type="spellStart"/>
      <w:r w:rsidR="0077722A" w:rsidRPr="00591910">
        <w:rPr>
          <w:sz w:val="28"/>
          <w:szCs w:val="28"/>
        </w:rPr>
        <w:t>энтеросорбентов</w:t>
      </w:r>
      <w:proofErr w:type="spellEnd"/>
      <w:r w:rsidR="00632A93" w:rsidRPr="00591910">
        <w:rPr>
          <w:sz w:val="28"/>
          <w:szCs w:val="28"/>
        </w:rPr>
        <w:t xml:space="preserve">.  </w:t>
      </w:r>
    </w:p>
    <w:p w:rsidR="005F1590" w:rsidRPr="00591910" w:rsidRDefault="005F1590" w:rsidP="00591910">
      <w:pPr>
        <w:jc w:val="both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>Задачи:</w:t>
      </w:r>
    </w:p>
    <w:p w:rsidR="00632A93" w:rsidRPr="00591910" w:rsidRDefault="00632A93" w:rsidP="00591910">
      <w:pPr>
        <w:numPr>
          <w:ilvl w:val="0"/>
          <w:numId w:val="2"/>
        </w:numPr>
        <w:tabs>
          <w:tab w:val="clear" w:pos="720"/>
          <w:tab w:val="num" w:pos="928"/>
        </w:tabs>
        <w:ind w:left="794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Познакомиться с понятием «адсорбция».</w:t>
      </w:r>
    </w:p>
    <w:p w:rsidR="00632A93" w:rsidRPr="00591910" w:rsidRDefault="00632A93" w:rsidP="00591910">
      <w:pPr>
        <w:numPr>
          <w:ilvl w:val="0"/>
          <w:numId w:val="2"/>
        </w:numPr>
        <w:tabs>
          <w:tab w:val="clear" w:pos="720"/>
          <w:tab w:val="num" w:pos="928"/>
        </w:tabs>
        <w:ind w:left="794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Дать характеристику </w:t>
      </w:r>
      <w:proofErr w:type="spellStart"/>
      <w:r w:rsidRPr="00591910">
        <w:rPr>
          <w:sz w:val="28"/>
          <w:szCs w:val="28"/>
        </w:rPr>
        <w:t>энтеросорбентам</w:t>
      </w:r>
      <w:proofErr w:type="spellEnd"/>
      <w:r w:rsidRPr="00591910">
        <w:rPr>
          <w:sz w:val="28"/>
          <w:szCs w:val="28"/>
        </w:rPr>
        <w:t>.</w:t>
      </w:r>
    </w:p>
    <w:p w:rsidR="007411BA" w:rsidRPr="00591910" w:rsidRDefault="007411BA" w:rsidP="00591910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294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 Отработат</w:t>
      </w:r>
      <w:r w:rsidR="0030718A" w:rsidRPr="00591910">
        <w:rPr>
          <w:sz w:val="28"/>
          <w:szCs w:val="28"/>
        </w:rPr>
        <w:t>ь методику</w:t>
      </w:r>
      <w:r w:rsidRPr="00591910">
        <w:rPr>
          <w:sz w:val="28"/>
          <w:szCs w:val="28"/>
        </w:rPr>
        <w:t xml:space="preserve"> кислотно-основного титрования.</w:t>
      </w:r>
    </w:p>
    <w:p w:rsidR="00632A93" w:rsidRPr="00591910" w:rsidRDefault="00632A93" w:rsidP="00591910">
      <w:pPr>
        <w:numPr>
          <w:ilvl w:val="0"/>
          <w:numId w:val="2"/>
        </w:numPr>
        <w:tabs>
          <w:tab w:val="clear" w:pos="720"/>
          <w:tab w:val="num" w:pos="928"/>
        </w:tabs>
        <w:ind w:left="794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Провести </w:t>
      </w:r>
      <w:r w:rsidR="0030718A" w:rsidRPr="00591910">
        <w:rPr>
          <w:sz w:val="28"/>
          <w:szCs w:val="28"/>
        </w:rPr>
        <w:t>адсорбцию</w:t>
      </w:r>
      <w:r w:rsidRPr="00591910">
        <w:rPr>
          <w:sz w:val="28"/>
          <w:szCs w:val="28"/>
        </w:rPr>
        <w:t xml:space="preserve"> </w:t>
      </w:r>
      <w:r w:rsidR="0030718A" w:rsidRPr="00591910">
        <w:rPr>
          <w:sz w:val="28"/>
          <w:szCs w:val="28"/>
        </w:rPr>
        <w:t xml:space="preserve">углекислого газа и </w:t>
      </w:r>
      <w:r w:rsidRPr="00591910">
        <w:rPr>
          <w:sz w:val="28"/>
          <w:szCs w:val="28"/>
        </w:rPr>
        <w:t xml:space="preserve">соляной кислоты на </w:t>
      </w:r>
      <w:r w:rsidR="00ED1FE5" w:rsidRPr="00591910">
        <w:rPr>
          <w:sz w:val="28"/>
          <w:szCs w:val="28"/>
        </w:rPr>
        <w:t xml:space="preserve">поверхности </w:t>
      </w:r>
      <w:proofErr w:type="gramStart"/>
      <w:r w:rsidR="00ED1FE5" w:rsidRPr="00591910">
        <w:rPr>
          <w:sz w:val="28"/>
          <w:szCs w:val="28"/>
        </w:rPr>
        <w:t>различных</w:t>
      </w:r>
      <w:proofErr w:type="gramEnd"/>
      <w:r w:rsidR="00ED1FE5" w:rsidRPr="00591910">
        <w:rPr>
          <w:sz w:val="28"/>
          <w:szCs w:val="28"/>
        </w:rPr>
        <w:t xml:space="preserve"> </w:t>
      </w:r>
      <w:proofErr w:type="spellStart"/>
      <w:r w:rsidR="00ED1FE5" w:rsidRPr="00591910">
        <w:rPr>
          <w:sz w:val="28"/>
          <w:szCs w:val="28"/>
        </w:rPr>
        <w:t>энтеросорбентов</w:t>
      </w:r>
      <w:proofErr w:type="spellEnd"/>
      <w:r w:rsidR="0077722A" w:rsidRPr="00591910">
        <w:rPr>
          <w:sz w:val="28"/>
          <w:szCs w:val="28"/>
        </w:rPr>
        <w:t>.</w:t>
      </w:r>
    </w:p>
    <w:p w:rsidR="00632A93" w:rsidRPr="00591910" w:rsidRDefault="00C16598" w:rsidP="00591910">
      <w:pPr>
        <w:numPr>
          <w:ilvl w:val="0"/>
          <w:numId w:val="2"/>
        </w:numPr>
        <w:tabs>
          <w:tab w:val="clear" w:pos="720"/>
          <w:tab w:val="num" w:pos="928"/>
        </w:tabs>
        <w:ind w:left="794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Выявить эффективность использования препаратов при изжоге и газообразовании.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b/>
          <w:sz w:val="28"/>
          <w:szCs w:val="28"/>
        </w:rPr>
        <w:t>Объект</w:t>
      </w:r>
      <w:r w:rsidR="00D861A4" w:rsidRPr="00591910">
        <w:rPr>
          <w:b/>
          <w:sz w:val="28"/>
          <w:szCs w:val="28"/>
        </w:rPr>
        <w:t>ы</w:t>
      </w:r>
      <w:r w:rsidRPr="00591910">
        <w:rPr>
          <w:b/>
          <w:sz w:val="28"/>
          <w:szCs w:val="28"/>
        </w:rPr>
        <w:t xml:space="preserve"> исследования:</w:t>
      </w:r>
      <w:r w:rsidR="00D861A4" w:rsidRPr="00591910">
        <w:rPr>
          <w:sz w:val="28"/>
          <w:szCs w:val="28"/>
        </w:rPr>
        <w:t xml:space="preserve"> активированный уголь,</w:t>
      </w:r>
      <w:r w:rsidR="004512CF" w:rsidRPr="00591910">
        <w:rPr>
          <w:sz w:val="28"/>
          <w:szCs w:val="28"/>
        </w:rPr>
        <w:t xml:space="preserve"> </w:t>
      </w:r>
      <w:proofErr w:type="spellStart"/>
      <w:r w:rsidR="004512CF" w:rsidRPr="00591910">
        <w:rPr>
          <w:sz w:val="28"/>
          <w:szCs w:val="28"/>
        </w:rPr>
        <w:t>полифепан</w:t>
      </w:r>
      <w:proofErr w:type="spellEnd"/>
      <w:r w:rsidR="004512CF" w:rsidRPr="00591910">
        <w:rPr>
          <w:sz w:val="28"/>
          <w:szCs w:val="28"/>
        </w:rPr>
        <w:t xml:space="preserve">, </w:t>
      </w:r>
      <w:proofErr w:type="spellStart"/>
      <w:r w:rsidR="00D861A4" w:rsidRPr="00591910">
        <w:rPr>
          <w:sz w:val="28"/>
          <w:szCs w:val="28"/>
        </w:rPr>
        <w:t>фильтум</w:t>
      </w:r>
      <w:r w:rsidR="004512CF" w:rsidRPr="00591910">
        <w:rPr>
          <w:sz w:val="28"/>
          <w:szCs w:val="28"/>
        </w:rPr>
        <w:t>-сти</w:t>
      </w:r>
      <w:proofErr w:type="spellEnd"/>
      <w:r w:rsidR="00D861A4" w:rsidRPr="00591910">
        <w:rPr>
          <w:sz w:val="28"/>
          <w:szCs w:val="28"/>
        </w:rPr>
        <w:t xml:space="preserve">, </w:t>
      </w:r>
      <w:proofErr w:type="spellStart"/>
      <w:r w:rsidR="00D861A4" w:rsidRPr="00591910">
        <w:rPr>
          <w:sz w:val="28"/>
          <w:szCs w:val="28"/>
        </w:rPr>
        <w:t>лактофильтрум</w:t>
      </w:r>
      <w:proofErr w:type="spellEnd"/>
      <w:r w:rsidRPr="00591910">
        <w:rPr>
          <w:sz w:val="28"/>
          <w:szCs w:val="28"/>
        </w:rPr>
        <w:t>.</w:t>
      </w:r>
    </w:p>
    <w:p w:rsidR="005F1590" w:rsidRPr="00591910" w:rsidRDefault="005F1590" w:rsidP="0059191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5919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590" w:rsidRPr="00591910" w:rsidRDefault="0077722A" w:rsidP="005919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>т</w:t>
      </w:r>
      <w:r w:rsidR="005F1590" w:rsidRPr="00591910">
        <w:rPr>
          <w:rFonts w:ascii="Times New Roman" w:hAnsi="Times New Roman" w:cs="Times New Roman"/>
          <w:sz w:val="28"/>
          <w:szCs w:val="28"/>
        </w:rPr>
        <w:t>еоре</w:t>
      </w:r>
      <w:r w:rsidR="002456F7" w:rsidRPr="00591910">
        <w:rPr>
          <w:rFonts w:ascii="Times New Roman" w:hAnsi="Times New Roman" w:cs="Times New Roman"/>
          <w:sz w:val="28"/>
          <w:szCs w:val="28"/>
        </w:rPr>
        <w:t>тические</w:t>
      </w:r>
      <w:r w:rsidRPr="00591910">
        <w:rPr>
          <w:rFonts w:ascii="Times New Roman" w:hAnsi="Times New Roman" w:cs="Times New Roman"/>
          <w:sz w:val="28"/>
          <w:szCs w:val="28"/>
        </w:rPr>
        <w:t xml:space="preserve">: </w:t>
      </w:r>
      <w:r w:rsidR="002456F7" w:rsidRPr="00591910">
        <w:rPr>
          <w:rFonts w:ascii="Times New Roman" w:hAnsi="Times New Roman" w:cs="Times New Roman"/>
          <w:sz w:val="28"/>
          <w:szCs w:val="28"/>
        </w:rPr>
        <w:t>изучение литературы, И</w:t>
      </w:r>
      <w:r w:rsidRPr="00591910">
        <w:rPr>
          <w:rFonts w:ascii="Times New Roman" w:hAnsi="Times New Roman" w:cs="Times New Roman"/>
          <w:sz w:val="28"/>
          <w:szCs w:val="28"/>
        </w:rPr>
        <w:t>нтернет-ресурсов</w:t>
      </w:r>
      <w:r w:rsidR="005F1590" w:rsidRPr="00591910">
        <w:rPr>
          <w:rFonts w:ascii="Times New Roman" w:hAnsi="Times New Roman" w:cs="Times New Roman"/>
          <w:sz w:val="28"/>
          <w:szCs w:val="28"/>
        </w:rPr>
        <w:t>;</w:t>
      </w:r>
    </w:p>
    <w:p w:rsidR="0077722A" w:rsidRPr="00591910" w:rsidRDefault="0077722A" w:rsidP="005919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10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>: адсорбция веществ;</w:t>
      </w:r>
    </w:p>
    <w:p w:rsidR="005F1590" w:rsidRPr="00591910" w:rsidRDefault="005F1590" w:rsidP="005919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10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="0077722A" w:rsidRPr="00591910">
        <w:rPr>
          <w:rFonts w:ascii="Times New Roman" w:hAnsi="Times New Roman" w:cs="Times New Roman"/>
          <w:sz w:val="28"/>
          <w:szCs w:val="28"/>
        </w:rPr>
        <w:t xml:space="preserve">: </w:t>
      </w:r>
      <w:r w:rsidRPr="00591910">
        <w:rPr>
          <w:rFonts w:ascii="Times New Roman" w:hAnsi="Times New Roman" w:cs="Times New Roman"/>
          <w:sz w:val="28"/>
          <w:szCs w:val="28"/>
        </w:rPr>
        <w:t>н</w:t>
      </w:r>
      <w:r w:rsidR="0077722A" w:rsidRPr="00591910">
        <w:rPr>
          <w:rFonts w:ascii="Times New Roman" w:hAnsi="Times New Roman" w:cs="Times New Roman"/>
          <w:sz w:val="28"/>
          <w:szCs w:val="28"/>
        </w:rPr>
        <w:t>аблюдение, сравнение, обобщение</w:t>
      </w:r>
      <w:r w:rsidRPr="00591910">
        <w:rPr>
          <w:rFonts w:ascii="Times New Roman" w:hAnsi="Times New Roman" w:cs="Times New Roman"/>
          <w:sz w:val="28"/>
          <w:szCs w:val="28"/>
        </w:rPr>
        <w:t>.</w:t>
      </w:r>
    </w:p>
    <w:p w:rsidR="00110B9E" w:rsidRPr="00591910" w:rsidRDefault="005F1590" w:rsidP="005919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D861A4" w:rsidRPr="00591910">
        <w:rPr>
          <w:rFonts w:ascii="Times New Roman" w:hAnsi="Times New Roman" w:cs="Times New Roman"/>
          <w:sz w:val="28"/>
          <w:szCs w:val="28"/>
        </w:rPr>
        <w:t>активированный уголь - эффективный</w:t>
      </w:r>
      <w:r w:rsidRPr="00591910">
        <w:rPr>
          <w:rFonts w:ascii="Times New Roman" w:hAnsi="Times New Roman" w:cs="Times New Roman"/>
          <w:sz w:val="28"/>
          <w:szCs w:val="28"/>
        </w:rPr>
        <w:t xml:space="preserve">  и общеизвестный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энтеросорбент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90" w:rsidRPr="00591910" w:rsidRDefault="005F1590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lastRenderedPageBreak/>
        <w:t xml:space="preserve">Глава 1. Адсорбция.                                                                                   </w:t>
      </w:r>
    </w:p>
    <w:p w:rsidR="005F1590" w:rsidRPr="00591910" w:rsidRDefault="005F1590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 xml:space="preserve">1.1. Основные понятия адсорбции.  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 xml:space="preserve">Слово «сорбция» пришло к нам из латыни. Соответствующий ему латинский глагол означает «поглощать». Сорбционные процессы – это физико-химические процессы поглощения газов и жидкостей или </w:t>
      </w:r>
      <w:r w:rsidR="00D861A4" w:rsidRPr="00591910">
        <w:rPr>
          <w:sz w:val="28"/>
          <w:szCs w:val="28"/>
        </w:rPr>
        <w:t xml:space="preserve">растворенных в жидкости веществ, </w:t>
      </w:r>
      <w:r w:rsidRPr="00591910">
        <w:rPr>
          <w:sz w:val="28"/>
          <w:szCs w:val="28"/>
        </w:rPr>
        <w:t>твердыми телами или другими жидкостями. Десорбция – обратный процесс выделения поглощенных газообразных или жидких веществ.</w:t>
      </w:r>
      <w:r w:rsidR="00753AEC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Вещество, которое удерживает на своей поверхности частицы, называется адсорбентом. Вещества, которые адсорбируются, являются адсорбатами.</w:t>
      </w:r>
      <w:r w:rsidRPr="00591910">
        <w:rPr>
          <w:sz w:val="28"/>
          <w:szCs w:val="28"/>
          <w:vertAlign w:val="superscript"/>
        </w:rPr>
        <w:t>1</w:t>
      </w:r>
      <w:r w:rsidRPr="00591910">
        <w:rPr>
          <w:sz w:val="28"/>
          <w:szCs w:val="28"/>
        </w:rPr>
        <w:t xml:space="preserve"> </w:t>
      </w:r>
    </w:p>
    <w:p w:rsidR="005F1590" w:rsidRPr="00591910" w:rsidRDefault="005F1590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Различают два основных типа сорбционных процессов: абсорбцию и адсорбцию. При абсорбции поглощаемое вещество улавливается всем объемом поглотителя, при адсорбции – только поверхностью. Процесс адсорбции протекает тем интенсивнее, чем больше поверхность адсорбента. Поэтому обычно адсорбенты используют в виде порошков. У классических адсорбентов – активированного угля, силикагеля (пористая белая масса, по составу диоксид кремния </w:t>
      </w:r>
      <w:proofErr w:type="spellStart"/>
      <w:r w:rsidRPr="00591910">
        <w:rPr>
          <w:sz w:val="28"/>
          <w:szCs w:val="28"/>
          <w:lang w:val="en-US"/>
        </w:rPr>
        <w:t>SiO</w:t>
      </w:r>
      <w:proofErr w:type="spellEnd"/>
      <w:r w:rsidRPr="00591910">
        <w:rPr>
          <w:sz w:val="28"/>
          <w:szCs w:val="28"/>
          <w:vertAlign w:val="subscript"/>
        </w:rPr>
        <w:t>2</w:t>
      </w:r>
      <w:r w:rsidRPr="00591910">
        <w:rPr>
          <w:sz w:val="28"/>
          <w:szCs w:val="28"/>
        </w:rPr>
        <w:t>), цеолитов (минералов, близких к полевым шпатам)- поверхность порошка массой 1 г (удельная поверхность) составляет 500-1000 м</w:t>
      </w:r>
      <w:proofErr w:type="gramStart"/>
      <w:r w:rsidRPr="00591910">
        <w:rPr>
          <w:sz w:val="28"/>
          <w:szCs w:val="28"/>
          <w:vertAlign w:val="superscript"/>
        </w:rPr>
        <w:t>2</w:t>
      </w:r>
      <w:proofErr w:type="gramEnd"/>
      <w:r w:rsidRPr="00591910">
        <w:rPr>
          <w:sz w:val="28"/>
          <w:szCs w:val="28"/>
        </w:rPr>
        <w:t xml:space="preserve">. </w:t>
      </w:r>
    </w:p>
    <w:p w:rsidR="005F1590" w:rsidRPr="00591910" w:rsidRDefault="005F1590" w:rsidP="00591910">
      <w:pPr>
        <w:jc w:val="both"/>
        <w:rPr>
          <w:sz w:val="28"/>
          <w:szCs w:val="28"/>
          <w:vertAlign w:val="superscript"/>
        </w:rPr>
      </w:pPr>
      <w:r w:rsidRPr="00591910">
        <w:rPr>
          <w:sz w:val="28"/>
          <w:szCs w:val="28"/>
        </w:rPr>
        <w:tab/>
        <w:t xml:space="preserve">Частный случай адсорбции – хемосорбция, когда одновременно протекают физический процесс сорбции и химическая реакция между молекулами сорбируемого вещества и сорбента (сорбирующего вещества). Процессы хемосорбции отличаются от остальных сорбционных процессов тем, что из-за одновременного протекания реакций сорбируемое вещество претерпевает химическое изменение и его уже нельзя </w:t>
      </w:r>
      <w:proofErr w:type="spellStart"/>
      <w:r w:rsidRPr="00591910">
        <w:rPr>
          <w:sz w:val="28"/>
          <w:szCs w:val="28"/>
        </w:rPr>
        <w:t>десорбировать</w:t>
      </w:r>
      <w:proofErr w:type="spellEnd"/>
      <w:r w:rsidRPr="00591910">
        <w:rPr>
          <w:sz w:val="28"/>
          <w:szCs w:val="28"/>
        </w:rPr>
        <w:t>, т.е. выделить в свободном виде.</w:t>
      </w:r>
      <w:r w:rsidRPr="00591910">
        <w:rPr>
          <w:sz w:val="28"/>
          <w:szCs w:val="28"/>
          <w:vertAlign w:val="superscript"/>
        </w:rPr>
        <w:t>2</w:t>
      </w:r>
    </w:p>
    <w:p w:rsidR="00D141DD" w:rsidRPr="00591910" w:rsidRDefault="00D141DD" w:rsidP="00591910">
      <w:pPr>
        <w:jc w:val="both"/>
        <w:rPr>
          <w:sz w:val="28"/>
          <w:szCs w:val="28"/>
          <w:vertAlign w:val="superscript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>1.2. Применение адсорбции.</w:t>
      </w:r>
    </w:p>
    <w:p w:rsidR="00D141DD" w:rsidRDefault="00D141DD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 xml:space="preserve">Адсорбция играет важную роль во многих природных процессах, таких, как обогащение почв и образование вторичных рудных месторождений. Именно благодаря адсорбции осуществляется первая стадия поглощения различных веществ из окружающей среды клетками и тканями биологических систем, функционирование биологических мембран, первые этапы взаимодействия ферментов с субстратом, защитные реакции против токсичных веществ. Многие адсорбенты (активный уголь, каолин, иониты) служат противоядиями, поглощая и удаляя из организма вредные вещества. </w:t>
      </w:r>
    </w:p>
    <w:p w:rsidR="00591910" w:rsidRDefault="00591910" w:rsidP="00591910">
      <w:pPr>
        <w:jc w:val="both"/>
        <w:rPr>
          <w:sz w:val="28"/>
          <w:szCs w:val="28"/>
        </w:rPr>
      </w:pPr>
    </w:p>
    <w:p w:rsidR="00591910" w:rsidRPr="00591910" w:rsidRDefault="00591910" w:rsidP="00591910">
      <w:pPr>
        <w:jc w:val="both"/>
        <w:rPr>
          <w:sz w:val="28"/>
          <w:szCs w:val="28"/>
        </w:rPr>
      </w:pPr>
    </w:p>
    <w:p w:rsidR="00D141DD" w:rsidRPr="00591910" w:rsidRDefault="00D141DD" w:rsidP="00591910">
      <w:pPr>
        <w:jc w:val="both"/>
      </w:pPr>
      <w:r w:rsidRPr="00591910">
        <w:t>________________________________________________________________</w:t>
      </w:r>
    </w:p>
    <w:p w:rsidR="00D141DD" w:rsidRPr="00591910" w:rsidRDefault="00D141DD" w:rsidP="00591910">
      <w:r w:rsidRPr="00591910">
        <w:rPr>
          <w:vertAlign w:val="superscript"/>
        </w:rPr>
        <w:t>1</w:t>
      </w:r>
      <w:r w:rsidRPr="00591910">
        <w:t xml:space="preserve"> И.Г. </w:t>
      </w:r>
      <w:proofErr w:type="spellStart"/>
      <w:r w:rsidRPr="00591910">
        <w:t>Хомченко</w:t>
      </w:r>
      <w:proofErr w:type="spellEnd"/>
      <w:r w:rsidRPr="00591910">
        <w:t>. Общая химия: Учебник. - М.: ООО "Издательство Новая Волна", 1997.– 464с.</w:t>
      </w:r>
    </w:p>
    <w:p w:rsidR="00D141DD" w:rsidRPr="00591910" w:rsidRDefault="00D141DD" w:rsidP="00591910">
      <w:r w:rsidRPr="00591910">
        <w:rPr>
          <w:vertAlign w:val="superscript"/>
        </w:rPr>
        <w:t>2</w:t>
      </w:r>
      <w:r w:rsidRPr="00591910">
        <w:t xml:space="preserve"> Энциклопедический словарь юного химика. Сост. В.А. </w:t>
      </w:r>
      <w:proofErr w:type="spellStart"/>
      <w:r w:rsidRPr="00591910">
        <w:t>Крицман</w:t>
      </w:r>
      <w:proofErr w:type="spellEnd"/>
      <w:r w:rsidRPr="00591910">
        <w:t xml:space="preserve">, В.В. </w:t>
      </w:r>
      <w:proofErr w:type="spellStart"/>
      <w:r w:rsidRPr="00591910">
        <w:t>Сиацко</w:t>
      </w:r>
      <w:proofErr w:type="spellEnd"/>
      <w:r w:rsidRPr="00591910">
        <w:t>. – М.: Педагогика, 1982.  – 368с.</w:t>
      </w:r>
      <w:proofErr w:type="gramStart"/>
      <w:r w:rsidRPr="00591910">
        <w:t>,и</w:t>
      </w:r>
      <w:proofErr w:type="gramEnd"/>
      <w:r w:rsidRPr="00591910">
        <w:t>л.</w:t>
      </w:r>
    </w:p>
    <w:p w:rsidR="00D141DD" w:rsidRPr="00591910" w:rsidRDefault="00D141DD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lastRenderedPageBreak/>
        <w:t>Адсорбенты обычно имеют большую удельную поверхность - до нескольких сотен м</w:t>
      </w:r>
      <w:proofErr w:type="gramStart"/>
      <w:r w:rsidRPr="00591910">
        <w:rPr>
          <w:sz w:val="28"/>
          <w:szCs w:val="28"/>
          <w:vertAlign w:val="superscript"/>
        </w:rPr>
        <w:t>2</w:t>
      </w:r>
      <w:proofErr w:type="gramEnd"/>
      <w:r w:rsidRPr="00591910">
        <w:rPr>
          <w:sz w:val="28"/>
          <w:szCs w:val="28"/>
        </w:rPr>
        <w:t xml:space="preserve">/г. В промышленности адсорбцию осуществляют в специальных аппаратах - адсорберах; применяют для осушки газов, очистки органических жидкостей и воды, улавливания ценных или вредных отходов производства. </w:t>
      </w:r>
    </w:p>
    <w:p w:rsidR="00D141DD" w:rsidRPr="00591910" w:rsidRDefault="00D141DD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Адсорбция используется при выработке сахара для его очистки, в нефтяной промышленности для улавливания бензина из природных газов, в текстильной промышленности - при крашении тканей, в кожевенной промышленности - при выделке кож. Природные и синтетические адсорбенты широко используют в начальных исследованиях, в медицине, в хроматографии, при получении твердых катализаторов и т.д.</w:t>
      </w:r>
      <w:r w:rsidRPr="00591910">
        <w:rPr>
          <w:sz w:val="28"/>
          <w:szCs w:val="28"/>
          <w:vertAlign w:val="superscript"/>
        </w:rPr>
        <w:t>3</w:t>
      </w:r>
    </w:p>
    <w:p w:rsidR="00D141DD" w:rsidRPr="00591910" w:rsidRDefault="00D141DD" w:rsidP="00591910">
      <w:pPr>
        <w:jc w:val="both"/>
        <w:rPr>
          <w:sz w:val="28"/>
          <w:szCs w:val="28"/>
          <w:vertAlign w:val="superscript"/>
        </w:rPr>
      </w:pPr>
    </w:p>
    <w:p w:rsidR="00D141DD" w:rsidRPr="00591910" w:rsidRDefault="00D141DD" w:rsidP="00591910">
      <w:pPr>
        <w:jc w:val="both"/>
        <w:rPr>
          <w:sz w:val="28"/>
          <w:szCs w:val="28"/>
        </w:rPr>
      </w:pPr>
      <w:r w:rsidRPr="00591910">
        <w:rPr>
          <w:b/>
          <w:sz w:val="28"/>
          <w:szCs w:val="28"/>
        </w:rPr>
        <w:t xml:space="preserve">Глава 2. </w:t>
      </w:r>
      <w:proofErr w:type="spellStart"/>
      <w:r w:rsidRPr="00591910">
        <w:rPr>
          <w:b/>
          <w:sz w:val="28"/>
          <w:szCs w:val="28"/>
        </w:rPr>
        <w:t>Энтеросорбенты</w:t>
      </w:r>
      <w:proofErr w:type="spellEnd"/>
      <w:r w:rsidRPr="00591910">
        <w:rPr>
          <w:b/>
          <w:sz w:val="28"/>
          <w:szCs w:val="28"/>
        </w:rPr>
        <w:t>.</w:t>
      </w:r>
    </w:p>
    <w:p w:rsidR="00D141DD" w:rsidRPr="00591910" w:rsidRDefault="00D141DD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 xml:space="preserve">2.1. Классификация </w:t>
      </w:r>
      <w:proofErr w:type="spellStart"/>
      <w:r w:rsidRPr="00591910">
        <w:rPr>
          <w:b/>
          <w:sz w:val="28"/>
          <w:szCs w:val="28"/>
        </w:rPr>
        <w:t>энтеросорбентов</w:t>
      </w:r>
      <w:proofErr w:type="spellEnd"/>
      <w:r w:rsidRPr="00591910">
        <w:rPr>
          <w:b/>
          <w:sz w:val="28"/>
          <w:szCs w:val="28"/>
        </w:rPr>
        <w:t xml:space="preserve">.   </w:t>
      </w:r>
    </w:p>
    <w:p w:rsidR="00D141DD" w:rsidRPr="00591910" w:rsidRDefault="00D141DD" w:rsidP="00591910">
      <w:pPr>
        <w:jc w:val="both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ab/>
      </w:r>
      <w:r w:rsidRPr="00591910">
        <w:rPr>
          <w:sz w:val="28"/>
          <w:szCs w:val="28"/>
        </w:rPr>
        <w:t>Слово</w:t>
      </w:r>
      <w:r w:rsidRPr="00591910">
        <w:rPr>
          <w:b/>
          <w:sz w:val="28"/>
          <w:szCs w:val="28"/>
        </w:rPr>
        <w:t xml:space="preserve"> «</w:t>
      </w:r>
      <w:proofErr w:type="spellStart"/>
      <w:r w:rsidRPr="00591910">
        <w:rPr>
          <w:sz w:val="28"/>
          <w:szCs w:val="28"/>
          <w:shd w:val="clear" w:color="auto" w:fill="FFFFFF"/>
        </w:rPr>
        <w:t>энтеросорбенты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» при переводе с латинского языка дословно обозначает «впитывающие в кишечнике», то есть собирают на себя все, находясь в кишечнике. Собрав на себя все яды и токсины, </w:t>
      </w:r>
      <w:proofErr w:type="spellStart"/>
      <w:r w:rsidRPr="00591910">
        <w:rPr>
          <w:sz w:val="28"/>
          <w:szCs w:val="28"/>
          <w:shd w:val="clear" w:color="auto" w:fill="FFFFFF"/>
        </w:rPr>
        <w:t>энтеросорбенты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 </w:t>
      </w:r>
      <w:r w:rsidRPr="00591910">
        <w:rPr>
          <w:sz w:val="28"/>
          <w:szCs w:val="28"/>
        </w:rPr>
        <w:t>снимают </w:t>
      </w:r>
      <w:hyperlink r:id="rId8" w:tooltip="Интоксикация" w:history="1">
        <w:r w:rsidRPr="00591910">
          <w:rPr>
            <w:rStyle w:val="a3"/>
            <w:color w:val="auto"/>
            <w:sz w:val="28"/>
            <w:szCs w:val="28"/>
            <w:u w:val="none"/>
          </w:rPr>
          <w:t>интоксикацию</w:t>
        </w:r>
      </w:hyperlink>
      <w:r w:rsidRPr="00591910">
        <w:rPr>
          <w:sz w:val="28"/>
          <w:szCs w:val="28"/>
        </w:rPr>
        <w:t> и выводят вредные вещества из организма. Применяются при отравлениях и кишечных инфекциях. В прошлом веке было принято применять активированный уголь, однако в настоящее время в фармакологии появились гораздо более эффективные и безопасные современные </w:t>
      </w:r>
      <w:proofErr w:type="spellStart"/>
      <w:r w:rsidRPr="00591910">
        <w:rPr>
          <w:bCs/>
          <w:sz w:val="28"/>
          <w:szCs w:val="28"/>
        </w:rPr>
        <w:t>энтеросорбенты</w:t>
      </w:r>
      <w:proofErr w:type="spellEnd"/>
      <w:r w:rsidRPr="00591910">
        <w:rPr>
          <w:sz w:val="28"/>
          <w:szCs w:val="28"/>
        </w:rPr>
        <w:t>.</w:t>
      </w:r>
      <w:r w:rsidRPr="00591910">
        <w:rPr>
          <w:b/>
          <w:sz w:val="28"/>
          <w:szCs w:val="28"/>
        </w:rPr>
        <w:t xml:space="preserve"> </w:t>
      </w:r>
      <w:r w:rsidRPr="00591910">
        <w:rPr>
          <w:sz w:val="28"/>
          <w:szCs w:val="28"/>
          <w:shd w:val="clear" w:color="auto" w:fill="FFFFFF"/>
        </w:rPr>
        <w:t xml:space="preserve">Помимо </w:t>
      </w:r>
      <w:proofErr w:type="gramStart"/>
      <w:r w:rsidRPr="00591910">
        <w:rPr>
          <w:sz w:val="28"/>
          <w:szCs w:val="28"/>
          <w:shd w:val="clear" w:color="auto" w:fill="FFFFFF"/>
        </w:rPr>
        <w:t>угля</w:t>
      </w:r>
      <w:proofErr w:type="gramEnd"/>
      <w:r w:rsidRPr="00591910">
        <w:rPr>
          <w:sz w:val="28"/>
          <w:szCs w:val="28"/>
          <w:shd w:val="clear" w:color="auto" w:fill="FFFFFF"/>
        </w:rPr>
        <w:t xml:space="preserve"> активированного к </w:t>
      </w:r>
      <w:proofErr w:type="spellStart"/>
      <w:r w:rsidRPr="00591910">
        <w:rPr>
          <w:sz w:val="28"/>
          <w:szCs w:val="28"/>
          <w:shd w:val="clear" w:color="auto" w:fill="FFFFFF"/>
        </w:rPr>
        <w:t>энтеросорбентам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 относятся ряд лекарственных средств: </w:t>
      </w:r>
      <w:proofErr w:type="spellStart"/>
      <w:r w:rsidRPr="00591910">
        <w:rPr>
          <w:sz w:val="28"/>
          <w:szCs w:val="28"/>
          <w:shd w:val="clear" w:color="auto" w:fill="FFFFFF"/>
        </w:rPr>
        <w:t>полисорб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910">
        <w:rPr>
          <w:sz w:val="28"/>
          <w:szCs w:val="28"/>
          <w:shd w:val="clear" w:color="auto" w:fill="FFFFFF"/>
        </w:rPr>
        <w:t>полифепан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910">
        <w:rPr>
          <w:sz w:val="28"/>
          <w:szCs w:val="28"/>
          <w:shd w:val="clear" w:color="auto" w:fill="FFFFFF"/>
        </w:rPr>
        <w:t>энтеросгель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910">
        <w:rPr>
          <w:sz w:val="28"/>
          <w:szCs w:val="28"/>
          <w:shd w:val="clear" w:color="auto" w:fill="FFFFFF"/>
        </w:rPr>
        <w:t>фильтрум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910">
        <w:rPr>
          <w:sz w:val="28"/>
          <w:szCs w:val="28"/>
          <w:shd w:val="clear" w:color="auto" w:fill="FFFFFF"/>
        </w:rPr>
        <w:t>лактофильтрум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 и другие. Свойствами </w:t>
      </w:r>
      <w:proofErr w:type="spellStart"/>
      <w:r w:rsidRPr="00591910">
        <w:rPr>
          <w:sz w:val="28"/>
          <w:szCs w:val="28"/>
          <w:shd w:val="clear" w:color="auto" w:fill="FFFFFF"/>
        </w:rPr>
        <w:t>энтеросорбентов</w:t>
      </w:r>
      <w:proofErr w:type="spellEnd"/>
      <w:r w:rsidRPr="00591910">
        <w:rPr>
          <w:sz w:val="28"/>
          <w:szCs w:val="28"/>
          <w:shd w:val="clear" w:color="auto" w:fill="FFFFFF"/>
        </w:rPr>
        <w:t xml:space="preserve"> обладают не только лекарственные препараты, но и некоторые компоненты пищи, такие как отруби, клетчатка, пектин.</w:t>
      </w:r>
    </w:p>
    <w:p w:rsidR="005F1590" w:rsidRPr="00591910" w:rsidRDefault="00D141DD" w:rsidP="00591910">
      <w:pPr>
        <w:ind w:firstLine="708"/>
        <w:jc w:val="both"/>
        <w:rPr>
          <w:sz w:val="28"/>
          <w:szCs w:val="28"/>
          <w:vertAlign w:val="superscript"/>
        </w:rPr>
      </w:pPr>
      <w:proofErr w:type="spellStart"/>
      <w:r w:rsidRPr="00591910">
        <w:rPr>
          <w:bCs/>
          <w:sz w:val="28"/>
          <w:szCs w:val="28"/>
        </w:rPr>
        <w:t>Энтеросорбенты</w:t>
      </w:r>
      <w:proofErr w:type="spellEnd"/>
      <w:r w:rsidRPr="00591910">
        <w:rPr>
          <w:bCs/>
          <w:sz w:val="28"/>
          <w:szCs w:val="28"/>
        </w:rPr>
        <w:t xml:space="preserve"> имеют различные свойства и могут различаться по ряду признаков. </w:t>
      </w:r>
      <w:proofErr w:type="spellStart"/>
      <w:proofErr w:type="gramStart"/>
      <w:r w:rsidRPr="00591910">
        <w:rPr>
          <w:sz w:val="28"/>
          <w:szCs w:val="28"/>
        </w:rPr>
        <w:t>Энтеросорбенты</w:t>
      </w:r>
      <w:proofErr w:type="spellEnd"/>
      <w:r w:rsidRPr="00591910">
        <w:rPr>
          <w:sz w:val="28"/>
          <w:szCs w:val="28"/>
        </w:rPr>
        <w:t xml:space="preserve"> разделяются п</w:t>
      </w:r>
      <w:r w:rsidRPr="00591910">
        <w:rPr>
          <w:bCs/>
          <w:sz w:val="28"/>
          <w:szCs w:val="28"/>
        </w:rPr>
        <w:t>о лекарственной форме и физическим свойствам:</w:t>
      </w:r>
      <w:r w:rsidRPr="00591910">
        <w:rPr>
          <w:sz w:val="28"/>
          <w:szCs w:val="28"/>
        </w:rPr>
        <w:t> гранулы, порошки, таблетки, пасты, гели, взвеси, коллоиды, пищевые добавки.</w:t>
      </w:r>
      <w:proofErr w:type="gramEnd"/>
      <w:r w:rsidRPr="00591910">
        <w:rPr>
          <w:bCs/>
          <w:sz w:val="28"/>
          <w:szCs w:val="28"/>
        </w:rPr>
        <w:t xml:space="preserve"> По механизмам сорбции:</w:t>
      </w:r>
      <w:r w:rsidRPr="00591910">
        <w:rPr>
          <w:sz w:val="28"/>
          <w:szCs w:val="28"/>
        </w:rPr>
        <w:t xml:space="preserve"> адсорбенты, абсорбенты, ионообменные материалы, сорбенты </w:t>
      </w:r>
      <w:proofErr w:type="spellStart"/>
      <w:r w:rsidRPr="00591910">
        <w:rPr>
          <w:sz w:val="28"/>
          <w:szCs w:val="28"/>
        </w:rPr>
        <w:t>комплексообразования</w:t>
      </w:r>
      <w:proofErr w:type="spellEnd"/>
      <w:r w:rsidRPr="00591910">
        <w:rPr>
          <w:sz w:val="28"/>
          <w:szCs w:val="28"/>
        </w:rPr>
        <w:t xml:space="preserve">, сорбенты с сочетанными механизмами, сорбенты с каталитическими свойствами. </w:t>
      </w:r>
      <w:proofErr w:type="spellStart"/>
      <w:r w:rsidRPr="00591910">
        <w:rPr>
          <w:sz w:val="28"/>
          <w:szCs w:val="28"/>
        </w:rPr>
        <w:t>Энтеросорбенты</w:t>
      </w:r>
      <w:proofErr w:type="spellEnd"/>
      <w:r w:rsidRPr="00591910">
        <w:rPr>
          <w:sz w:val="28"/>
          <w:szCs w:val="28"/>
        </w:rPr>
        <w:t xml:space="preserve"> также делятся на </w:t>
      </w:r>
      <w:proofErr w:type="spellStart"/>
      <w:r w:rsidRPr="00591910">
        <w:rPr>
          <w:sz w:val="28"/>
          <w:szCs w:val="28"/>
        </w:rPr>
        <w:t>бифункциональные</w:t>
      </w:r>
      <w:proofErr w:type="spellEnd"/>
      <w:r w:rsidRPr="00591910">
        <w:rPr>
          <w:sz w:val="28"/>
          <w:szCs w:val="28"/>
        </w:rPr>
        <w:t>, монофункциональные, полифункциональные, неселективные и селективные.</w:t>
      </w:r>
    </w:p>
    <w:p w:rsidR="00110B9E" w:rsidRPr="00591910" w:rsidRDefault="00110B9E" w:rsidP="00591910">
      <w:pPr>
        <w:jc w:val="both"/>
        <w:rPr>
          <w:sz w:val="28"/>
          <w:szCs w:val="28"/>
          <w:vertAlign w:val="superscript"/>
        </w:rPr>
      </w:pPr>
    </w:p>
    <w:p w:rsidR="00110B9E" w:rsidRPr="00591910" w:rsidRDefault="00110B9E" w:rsidP="00591910">
      <w:pPr>
        <w:jc w:val="both"/>
        <w:rPr>
          <w:sz w:val="28"/>
          <w:szCs w:val="28"/>
          <w:vertAlign w:val="superscript"/>
        </w:rPr>
      </w:pPr>
    </w:p>
    <w:p w:rsidR="00D141DD" w:rsidRDefault="00D141DD" w:rsidP="00591910">
      <w:pPr>
        <w:jc w:val="both"/>
        <w:rPr>
          <w:sz w:val="28"/>
          <w:szCs w:val="28"/>
          <w:vertAlign w:val="superscript"/>
        </w:rPr>
      </w:pPr>
    </w:p>
    <w:p w:rsidR="00591910" w:rsidRPr="00591910" w:rsidRDefault="00591910" w:rsidP="00591910">
      <w:pPr>
        <w:jc w:val="both"/>
        <w:rPr>
          <w:sz w:val="28"/>
          <w:szCs w:val="28"/>
          <w:vertAlign w:val="superscript"/>
        </w:rPr>
      </w:pPr>
    </w:p>
    <w:p w:rsidR="005F1590" w:rsidRPr="00591910" w:rsidRDefault="005F1590" w:rsidP="00591910">
      <w:pPr>
        <w:jc w:val="both"/>
        <w:rPr>
          <w:sz w:val="28"/>
          <w:szCs w:val="28"/>
          <w:vertAlign w:val="superscript"/>
        </w:rPr>
      </w:pPr>
      <w:r w:rsidRPr="00591910">
        <w:rPr>
          <w:sz w:val="28"/>
          <w:szCs w:val="28"/>
          <w:vertAlign w:val="superscript"/>
        </w:rPr>
        <w:t>_______________________________________________________________________________________________</w:t>
      </w:r>
    </w:p>
    <w:p w:rsidR="00F72702" w:rsidRPr="00591910" w:rsidRDefault="006E0C9E" w:rsidP="00591910">
      <w:pPr>
        <w:jc w:val="both"/>
      </w:pPr>
      <w:r w:rsidRPr="00591910">
        <w:rPr>
          <w:rStyle w:val="serp-urlitem1"/>
          <w:vertAlign w:val="superscript"/>
        </w:rPr>
        <w:t>3</w:t>
      </w:r>
      <w:r w:rsidR="005F1590" w:rsidRPr="00591910">
        <w:t xml:space="preserve"> Я познаю мир: Детская энциклопедия: Химия / авт. - сост. Л.А. Савина; </w:t>
      </w:r>
      <w:proofErr w:type="spellStart"/>
      <w:r w:rsidR="005F1590" w:rsidRPr="00591910">
        <w:t>Худож</w:t>
      </w:r>
      <w:proofErr w:type="spellEnd"/>
      <w:r w:rsidR="005F1590" w:rsidRPr="00591910">
        <w:t xml:space="preserve">. А.В. </w:t>
      </w:r>
      <w:proofErr w:type="spellStart"/>
      <w:r w:rsidR="005F1590" w:rsidRPr="00591910">
        <w:t>Кардашук</w:t>
      </w:r>
      <w:proofErr w:type="spellEnd"/>
      <w:r w:rsidR="005F1590" w:rsidRPr="00591910">
        <w:t xml:space="preserve">, О.М.Войтенко. - М.: ООО "Фирма "Издательство АСТ", 1999. </w:t>
      </w:r>
      <w:r w:rsidR="00F72702" w:rsidRPr="00591910">
        <w:t>–</w:t>
      </w:r>
      <w:r w:rsidR="005F1590" w:rsidRPr="00591910">
        <w:t xml:space="preserve"> 448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bCs/>
          <w:sz w:val="28"/>
          <w:szCs w:val="28"/>
        </w:rPr>
        <w:lastRenderedPageBreak/>
        <w:tab/>
        <w:t>По химической структуре</w:t>
      </w:r>
      <w:r w:rsidRPr="00591910">
        <w:rPr>
          <w:sz w:val="28"/>
          <w:szCs w:val="28"/>
        </w:rPr>
        <w:t> </w:t>
      </w:r>
      <w:proofErr w:type="spellStart"/>
      <w:r w:rsidRPr="00591910">
        <w:rPr>
          <w:sz w:val="28"/>
          <w:szCs w:val="28"/>
        </w:rPr>
        <w:t>энтеросорбенты</w:t>
      </w:r>
      <w:proofErr w:type="spellEnd"/>
      <w:r w:rsidRPr="00591910">
        <w:rPr>
          <w:sz w:val="28"/>
          <w:szCs w:val="28"/>
        </w:rPr>
        <w:t xml:space="preserve"> можно разделить на несколько групп: природные органические, кремнийсодержащие, углеродные и комбинированные. Существу</w:t>
      </w:r>
      <w:r w:rsidR="002521DE" w:rsidRPr="00591910">
        <w:rPr>
          <w:sz w:val="28"/>
          <w:szCs w:val="28"/>
        </w:rPr>
        <w:t xml:space="preserve">ют также </w:t>
      </w:r>
      <w:proofErr w:type="spellStart"/>
      <w:r w:rsidR="002521DE" w:rsidRPr="00591910">
        <w:rPr>
          <w:sz w:val="28"/>
          <w:szCs w:val="28"/>
        </w:rPr>
        <w:t>энтеросорбенты</w:t>
      </w:r>
      <w:proofErr w:type="spellEnd"/>
      <w:r w:rsidR="002521DE" w:rsidRPr="00591910">
        <w:rPr>
          <w:sz w:val="28"/>
          <w:szCs w:val="28"/>
        </w:rPr>
        <w:t xml:space="preserve">, основу </w:t>
      </w:r>
      <w:proofErr w:type="gramStart"/>
      <w:r w:rsidR="002521DE" w:rsidRPr="00591910">
        <w:rPr>
          <w:sz w:val="28"/>
          <w:szCs w:val="28"/>
        </w:rPr>
        <w:t>которых</w:t>
      </w:r>
      <w:proofErr w:type="gramEnd"/>
      <w:r w:rsidR="002521DE" w:rsidRPr="00591910">
        <w:rPr>
          <w:sz w:val="28"/>
          <w:szCs w:val="28"/>
        </w:rPr>
        <w:t xml:space="preserve"> составляют</w:t>
      </w:r>
      <w:r w:rsidRPr="00591910">
        <w:rPr>
          <w:sz w:val="28"/>
          <w:szCs w:val="28"/>
        </w:rPr>
        <w:t xml:space="preserve"> природные и синтетические смолы, синтетические полимеры, липиды </w:t>
      </w:r>
      <w:r w:rsidR="006E0C9E" w:rsidRPr="00591910">
        <w:rPr>
          <w:sz w:val="28"/>
          <w:szCs w:val="28"/>
          <w:vertAlign w:val="superscript"/>
        </w:rPr>
        <w:t>4</w:t>
      </w:r>
      <w:r w:rsidR="006E0C9E" w:rsidRPr="00591910">
        <w:rPr>
          <w:sz w:val="28"/>
          <w:szCs w:val="28"/>
        </w:rPr>
        <w:t>.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 xml:space="preserve"> Эффективность </w:t>
      </w:r>
      <w:proofErr w:type="spellStart"/>
      <w:r w:rsidRPr="00591910">
        <w:rPr>
          <w:bCs/>
          <w:sz w:val="28"/>
          <w:szCs w:val="28"/>
        </w:rPr>
        <w:t>энтеросорбента</w:t>
      </w:r>
      <w:proofErr w:type="spellEnd"/>
      <w:r w:rsidRPr="00591910">
        <w:rPr>
          <w:sz w:val="28"/>
          <w:szCs w:val="28"/>
        </w:rPr>
        <w:t> </w:t>
      </w:r>
      <w:proofErr w:type="gramStart"/>
      <w:r w:rsidRPr="00591910">
        <w:rPr>
          <w:sz w:val="28"/>
          <w:szCs w:val="28"/>
        </w:rPr>
        <w:t>зависит</w:t>
      </w:r>
      <w:proofErr w:type="gramEnd"/>
      <w:r w:rsidRPr="00591910">
        <w:rPr>
          <w:sz w:val="28"/>
          <w:szCs w:val="28"/>
        </w:rPr>
        <w:t xml:space="preserve"> прежде всего от того, какую сорбирующую поверхность он может создать в желудочно-кишечном тракте. Чем она больше, тем более эффективен препарат.</w:t>
      </w:r>
    </w:p>
    <w:p w:rsidR="005F1590" w:rsidRPr="00591910" w:rsidRDefault="005F1590" w:rsidP="00591910">
      <w:pPr>
        <w:shd w:val="clear" w:color="auto" w:fill="FFFFFF"/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Сравнительные характеристики некоторых </w:t>
      </w:r>
      <w:proofErr w:type="spellStart"/>
      <w:r w:rsidRPr="00591910">
        <w:rPr>
          <w:sz w:val="28"/>
          <w:szCs w:val="28"/>
        </w:rPr>
        <w:t>энтеросорбентов</w:t>
      </w:r>
      <w:proofErr w:type="spellEnd"/>
      <w:r w:rsidRPr="00591910">
        <w:rPr>
          <w:sz w:val="28"/>
          <w:szCs w:val="28"/>
        </w:rPr>
        <w:t xml:space="preserve"> представлены в таблице</w:t>
      </w:r>
      <w:r w:rsidR="002521DE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1.</w:t>
      </w:r>
    </w:p>
    <w:p w:rsidR="00337D7E" w:rsidRPr="00591910" w:rsidRDefault="00337D7E" w:rsidP="0059191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F1590" w:rsidRPr="00591910" w:rsidRDefault="005F1590" w:rsidP="00591910">
      <w:pPr>
        <w:shd w:val="clear" w:color="auto" w:fill="FFFFFF"/>
        <w:jc w:val="both"/>
        <w:rPr>
          <w:bCs/>
          <w:sz w:val="28"/>
          <w:szCs w:val="28"/>
        </w:rPr>
      </w:pPr>
      <w:r w:rsidRPr="00591910">
        <w:rPr>
          <w:bCs/>
          <w:i/>
          <w:sz w:val="28"/>
          <w:szCs w:val="28"/>
        </w:rPr>
        <w:t>Табл.1. Сравнительные характери</w:t>
      </w:r>
      <w:r w:rsidR="002521DE" w:rsidRPr="00591910">
        <w:rPr>
          <w:bCs/>
          <w:i/>
          <w:sz w:val="28"/>
          <w:szCs w:val="28"/>
        </w:rPr>
        <w:t xml:space="preserve">стики некоторых </w:t>
      </w:r>
      <w:proofErr w:type="spellStart"/>
      <w:r w:rsidR="002521DE" w:rsidRPr="00591910">
        <w:rPr>
          <w:bCs/>
          <w:i/>
          <w:sz w:val="28"/>
          <w:szCs w:val="28"/>
        </w:rPr>
        <w:t>энтеросорбентов</w:t>
      </w:r>
      <w:proofErr w:type="spellEnd"/>
      <w:r w:rsidRPr="00591910">
        <w:rPr>
          <w:bCs/>
          <w:sz w:val="28"/>
          <w:szCs w:val="28"/>
        </w:rPr>
        <w:t>.</w:t>
      </w:r>
    </w:p>
    <w:p w:rsidR="005F1590" w:rsidRPr="00591910" w:rsidRDefault="005F1590" w:rsidP="00591910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58"/>
        <w:gridCol w:w="3848"/>
        <w:gridCol w:w="3180"/>
      </w:tblGrid>
      <w:tr w:rsidR="005F1590" w:rsidRPr="00591910" w:rsidTr="005F15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0" w:rsidRPr="00591910" w:rsidRDefault="005F1590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Торговое название препарата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90" w:rsidRPr="00591910" w:rsidRDefault="005F1590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Международное    непатентованное название и форма выпуска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Площадь активной сорбирующей поверхности на 1 г сорбента</w:t>
            </w:r>
            <w:r w:rsidR="002521DE" w:rsidRPr="00591910">
              <w:rPr>
                <w:bCs/>
                <w:sz w:val="28"/>
                <w:szCs w:val="28"/>
                <w:lang w:eastAsia="en-US"/>
              </w:rPr>
              <w:t>, м</w:t>
            </w:r>
            <w:proofErr w:type="gramStart"/>
            <w:r w:rsidR="002521DE" w:rsidRPr="00591910">
              <w:rPr>
                <w:bCs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="002521DE" w:rsidRPr="00591910">
              <w:rPr>
                <w:bCs/>
                <w:sz w:val="28"/>
                <w:szCs w:val="28"/>
                <w:lang w:eastAsia="en-US"/>
              </w:rPr>
              <w:t>/г</w:t>
            </w:r>
          </w:p>
        </w:tc>
      </w:tr>
      <w:tr w:rsidR="005F1590" w:rsidRPr="00591910" w:rsidTr="005F15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Уголь активированный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Уголь  активированный, порошок и таблетки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1,5-2 </w:t>
            </w:r>
          </w:p>
        </w:tc>
      </w:tr>
      <w:tr w:rsidR="005F1590" w:rsidRPr="00591910" w:rsidTr="005F15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Полифепан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фильтрум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лактофильтрум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Природный полимер лигнин, порошок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16-20</w:t>
            </w:r>
            <w:r w:rsidR="002521DE" w:rsidRPr="00591910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F1590" w:rsidRPr="00591910" w:rsidTr="005F15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Смекта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неосмектин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Диосмектит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Алюминиевомагниевый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 силикат природного происхождения, порошок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100</w:t>
            </w:r>
            <w:r w:rsidR="002521DE" w:rsidRPr="00591910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F1590" w:rsidRPr="00591910" w:rsidTr="005F15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Энтеросгель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 xml:space="preserve">Гидрогель 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метилкремниевой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 кислоты (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полидиметилсилоксана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1910">
              <w:rPr>
                <w:sz w:val="28"/>
                <w:szCs w:val="28"/>
                <w:lang w:eastAsia="en-US"/>
              </w:rPr>
              <w:t>полигидрат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bCs/>
                <w:sz w:val="28"/>
                <w:szCs w:val="28"/>
                <w:lang w:eastAsia="en-US"/>
              </w:rPr>
              <w:t>150</w:t>
            </w:r>
            <w:r w:rsidR="002521DE" w:rsidRPr="00591910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F1590" w:rsidRPr="00591910" w:rsidTr="005F15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Полисорб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 МП (Россия)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Сверхвысокодисперсный</w:t>
            </w:r>
            <w:proofErr w:type="spellEnd"/>
            <w:r w:rsidRPr="00591910">
              <w:rPr>
                <w:sz w:val="28"/>
                <w:szCs w:val="28"/>
                <w:lang w:eastAsia="en-US"/>
              </w:rPr>
              <w:t xml:space="preserve"> диоксид кремния (кремнезем)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90" w:rsidRPr="00591910" w:rsidRDefault="005F1590" w:rsidP="0059191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Более </w:t>
            </w:r>
            <w:r w:rsidR="002521DE" w:rsidRPr="00591910">
              <w:rPr>
                <w:bCs/>
                <w:sz w:val="28"/>
                <w:szCs w:val="28"/>
                <w:lang w:eastAsia="en-US"/>
              </w:rPr>
              <w:t xml:space="preserve">400 </w:t>
            </w:r>
          </w:p>
        </w:tc>
      </w:tr>
    </w:tbl>
    <w:p w:rsidR="00110B9E" w:rsidRPr="00591910" w:rsidRDefault="00110B9E" w:rsidP="00591910">
      <w:pPr>
        <w:rPr>
          <w:sz w:val="28"/>
          <w:szCs w:val="28"/>
        </w:rPr>
      </w:pPr>
    </w:p>
    <w:p w:rsidR="003D61D4" w:rsidRPr="00591910" w:rsidRDefault="003D61D4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rPr>
          <w:b/>
          <w:sz w:val="28"/>
          <w:szCs w:val="28"/>
        </w:rPr>
      </w:pPr>
    </w:p>
    <w:p w:rsidR="003D61D4" w:rsidRPr="00591910" w:rsidRDefault="003D61D4" w:rsidP="00591910">
      <w:pPr>
        <w:rPr>
          <w:b/>
          <w:sz w:val="28"/>
          <w:szCs w:val="28"/>
        </w:rPr>
      </w:pPr>
    </w:p>
    <w:p w:rsidR="00D141DD" w:rsidRPr="00591910" w:rsidRDefault="00D141DD" w:rsidP="00591910">
      <w:pPr>
        <w:shd w:val="clear" w:color="auto" w:fill="FFFFFF"/>
        <w:jc w:val="both"/>
      </w:pPr>
      <w:r w:rsidRPr="00591910">
        <w:t>________________________________________________________________</w:t>
      </w:r>
    </w:p>
    <w:p w:rsidR="003D61D4" w:rsidRPr="00591910" w:rsidRDefault="00D141DD" w:rsidP="0059191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59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9191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9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9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luxmama</w:t>
      </w:r>
      <w:proofErr w:type="spellEnd"/>
      <w:r w:rsidRPr="0059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1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F1590" w:rsidRPr="00591910" w:rsidRDefault="005F1590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lastRenderedPageBreak/>
        <w:t xml:space="preserve">2.2. Свойства и применение  активированного угля.                                                                 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</w:r>
      <w:r w:rsidR="00347BE9" w:rsidRPr="00591910">
        <w:rPr>
          <w:sz w:val="28"/>
          <w:szCs w:val="28"/>
        </w:rPr>
        <w:t>Одним из распространенных</w:t>
      </w:r>
      <w:r w:rsidRPr="00591910">
        <w:rPr>
          <w:sz w:val="28"/>
          <w:szCs w:val="28"/>
        </w:rPr>
        <w:t xml:space="preserve"> адсорбентов является древесный уголь. Он хорошо адсорбирует различные газы, пары и растворенные вещества. Если водный раствор красителя прокипятить с древесным углем и профильтровать, т</w:t>
      </w:r>
      <w:r w:rsidR="00347BE9" w:rsidRPr="00591910">
        <w:rPr>
          <w:sz w:val="28"/>
          <w:szCs w:val="28"/>
        </w:rPr>
        <w:t xml:space="preserve">о фильтрат окажется бесцветным, </w:t>
      </w:r>
      <w:r w:rsidRPr="00591910">
        <w:rPr>
          <w:sz w:val="28"/>
          <w:szCs w:val="28"/>
        </w:rPr>
        <w:t>весь краситель поглотит</w:t>
      </w:r>
      <w:r w:rsidR="00347BE9" w:rsidRPr="00591910">
        <w:rPr>
          <w:sz w:val="28"/>
          <w:szCs w:val="28"/>
        </w:rPr>
        <w:t>ся за несколько минут</w:t>
      </w:r>
      <w:r w:rsidRPr="00591910">
        <w:rPr>
          <w:sz w:val="28"/>
          <w:szCs w:val="28"/>
        </w:rPr>
        <w:t>. Высокая адсорбционная способность дре</w:t>
      </w:r>
      <w:r w:rsidR="00BC4CC4" w:rsidRPr="00591910">
        <w:rPr>
          <w:sz w:val="28"/>
          <w:szCs w:val="28"/>
        </w:rPr>
        <w:t>весного угля обусловлена большой адсорбционной поверхностью вследствие наличия большой пористости вещества</w:t>
      </w:r>
      <w:r w:rsidRPr="00591910">
        <w:rPr>
          <w:sz w:val="28"/>
          <w:szCs w:val="28"/>
        </w:rPr>
        <w:t xml:space="preserve">. Улучшить адсорбционные качества угля можно обработкой его перегретым паром, который удаляет из пор все загрязняющие вещества, увеличивая общую поверхность угля. Такой </w:t>
      </w:r>
      <w:r w:rsidR="00BC4CC4" w:rsidRPr="00591910">
        <w:rPr>
          <w:sz w:val="28"/>
          <w:szCs w:val="28"/>
        </w:rPr>
        <w:t>уголь называется активированным</w:t>
      </w:r>
      <w:r w:rsidR="006E0C9E" w:rsidRPr="00591910">
        <w:rPr>
          <w:sz w:val="28"/>
          <w:szCs w:val="28"/>
          <w:vertAlign w:val="superscript"/>
        </w:rPr>
        <w:t>5</w:t>
      </w:r>
      <w:r w:rsidRPr="00591910">
        <w:rPr>
          <w:sz w:val="28"/>
          <w:szCs w:val="28"/>
        </w:rPr>
        <w:t>.</w:t>
      </w:r>
    </w:p>
    <w:p w:rsidR="005F1590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Активированный уголь с точки зрения химии – это одна из форм угл</w:t>
      </w:r>
      <w:r w:rsidR="00BC4CC4" w:rsidRPr="00591910">
        <w:rPr>
          <w:sz w:val="28"/>
          <w:szCs w:val="28"/>
        </w:rPr>
        <w:t>ерода</w:t>
      </w:r>
      <w:r w:rsidRPr="00591910">
        <w:rPr>
          <w:sz w:val="28"/>
          <w:szCs w:val="28"/>
        </w:rPr>
        <w:t xml:space="preserve">, практически не содержащая примесей. Активированный уголь на 87-97 % по массе состоит из углерода, также может содержать </w:t>
      </w:r>
      <w:r w:rsidR="00BC4CC4" w:rsidRPr="00591910">
        <w:rPr>
          <w:sz w:val="28"/>
          <w:szCs w:val="28"/>
        </w:rPr>
        <w:t xml:space="preserve">в своем составе </w:t>
      </w:r>
      <w:r w:rsidRPr="00591910">
        <w:rPr>
          <w:sz w:val="28"/>
          <w:szCs w:val="28"/>
        </w:rPr>
        <w:t>водород, кислород, азот, серу и другие вещества.</w:t>
      </w:r>
    </w:p>
    <w:p w:rsidR="005F1590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Активный уголь имеет огромное количество пор и поэтому обладает очень большой поверхностью, вследствие </w:t>
      </w:r>
      <w:r w:rsidR="00BC4CC4" w:rsidRPr="00591910">
        <w:rPr>
          <w:sz w:val="28"/>
          <w:szCs w:val="28"/>
        </w:rPr>
        <w:t xml:space="preserve">чего обладает высокой адсорбционной способностью: </w:t>
      </w:r>
      <w:r w:rsidRPr="00591910">
        <w:rPr>
          <w:sz w:val="28"/>
          <w:szCs w:val="28"/>
        </w:rPr>
        <w:t>1 г активного угля, в зависимости от технологии изготовления имеет поверхность от 500 до 1500 м</w:t>
      </w:r>
      <w:proofErr w:type="gramStart"/>
      <w:r w:rsidRPr="00591910">
        <w:rPr>
          <w:sz w:val="28"/>
          <w:szCs w:val="28"/>
          <w:vertAlign w:val="superscript"/>
        </w:rPr>
        <w:t>2</w:t>
      </w:r>
      <w:proofErr w:type="gramEnd"/>
      <w:r w:rsidRPr="00591910">
        <w:rPr>
          <w:sz w:val="28"/>
          <w:szCs w:val="28"/>
        </w:rPr>
        <w:t>. Поры могут иметь размер от 0,3 нанометров до нескольких тысяч нанометров (1 нанометр = 10</w:t>
      </w:r>
      <w:r w:rsidRPr="00591910">
        <w:rPr>
          <w:sz w:val="28"/>
          <w:szCs w:val="28"/>
          <w:vertAlign w:val="superscript"/>
        </w:rPr>
        <w:t>-9</w:t>
      </w:r>
      <w:r w:rsidRPr="00591910">
        <w:rPr>
          <w:sz w:val="28"/>
          <w:szCs w:val="28"/>
        </w:rPr>
        <w:t xml:space="preserve"> м). Увеличение пористости активного угля происходит во время специальной обработки – активации, которая значительно увеличивает адсорбирующую поверхность. Именно высокий уровень пористости делает активированный уголь «активированным».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 xml:space="preserve">Активированный уголь получают из различных углеродсодержащих материалов органического происхождения, таких как древесный уголь, каменноугольный кокс, нефтяной кокс, скорлупа кокоса, грецкого ореха, косточки абрикоса, маслины и других плодовых культур. Наилучшим по качеству очистки и сроку службы считается активированный уголь (карболен), изготовленный из скорлупы кокоса, а благодаря высокой прочности его можно многократно регенерировать. </w:t>
      </w:r>
    </w:p>
    <w:p w:rsidR="005F1590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Активированный уголь классифицируется по типу сырья, из которого он изготовлен (каменный уголь, древесина, кокос и т. д.), по способу активации (термохимическая и паровая), по назначению (газовые, </w:t>
      </w:r>
      <w:proofErr w:type="spellStart"/>
      <w:r w:rsidRPr="00591910">
        <w:rPr>
          <w:sz w:val="28"/>
          <w:szCs w:val="28"/>
        </w:rPr>
        <w:t>рекуперационные</w:t>
      </w:r>
      <w:proofErr w:type="spellEnd"/>
      <w:r w:rsidRPr="00591910">
        <w:rPr>
          <w:sz w:val="28"/>
          <w:szCs w:val="28"/>
        </w:rPr>
        <w:t xml:space="preserve">, осветляющие и угли-носители </w:t>
      </w:r>
      <w:proofErr w:type="spellStart"/>
      <w:r w:rsidRPr="00591910">
        <w:rPr>
          <w:sz w:val="28"/>
          <w:szCs w:val="28"/>
        </w:rPr>
        <w:t>катализаторов-хемосорбентов</w:t>
      </w:r>
      <w:proofErr w:type="spellEnd"/>
      <w:r w:rsidRPr="00591910">
        <w:rPr>
          <w:sz w:val="28"/>
          <w:szCs w:val="28"/>
        </w:rPr>
        <w:t>), а также по форме выпуска. В настоящее время активированный уголь, в основном выпускается в следующих формах:</w:t>
      </w:r>
    </w:p>
    <w:p w:rsidR="005F1590" w:rsidRPr="00591910" w:rsidRDefault="005F1590" w:rsidP="00591910">
      <w:pPr>
        <w:numPr>
          <w:ilvl w:val="0"/>
          <w:numId w:val="4"/>
        </w:numPr>
        <w:ind w:left="12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порошковый активный уголь;</w:t>
      </w:r>
    </w:p>
    <w:p w:rsidR="003D61D4" w:rsidRPr="00591910" w:rsidRDefault="005F1590" w:rsidP="00591910">
      <w:pPr>
        <w:numPr>
          <w:ilvl w:val="0"/>
          <w:numId w:val="4"/>
        </w:numPr>
        <w:ind w:left="12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гранулированный (дробленый, частицы неправильной формы) активный уголь;</w:t>
      </w:r>
    </w:p>
    <w:p w:rsidR="003D61D4" w:rsidRPr="00591910" w:rsidRDefault="003D61D4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>________________________________________________________________</w:t>
      </w:r>
    </w:p>
    <w:p w:rsidR="003D61D4" w:rsidRPr="00591910" w:rsidRDefault="006E0C9E" w:rsidP="00591910">
      <w:pPr>
        <w:spacing w:before="150" w:after="150"/>
        <w:jc w:val="both"/>
      </w:pPr>
      <w:r w:rsidRPr="00591910">
        <w:rPr>
          <w:vertAlign w:val="superscript"/>
        </w:rPr>
        <w:t>5</w:t>
      </w:r>
      <w:r w:rsidR="003D61D4" w:rsidRPr="00591910">
        <w:t xml:space="preserve"> Справочник по элементарной химии. Под редакцией академика АН УССР А.Г.Пилипенко. Издательство "</w:t>
      </w:r>
      <w:proofErr w:type="spellStart"/>
      <w:r w:rsidR="003D61D4" w:rsidRPr="00591910">
        <w:t>Наукова</w:t>
      </w:r>
      <w:proofErr w:type="spellEnd"/>
      <w:r w:rsidR="003D61D4" w:rsidRPr="00591910">
        <w:t xml:space="preserve"> думка". Киев, 1985</w:t>
      </w:r>
    </w:p>
    <w:p w:rsidR="005F1590" w:rsidRPr="00591910" w:rsidRDefault="005F1590" w:rsidP="00591910">
      <w:pPr>
        <w:numPr>
          <w:ilvl w:val="0"/>
          <w:numId w:val="4"/>
        </w:numPr>
        <w:ind w:left="12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lastRenderedPageBreak/>
        <w:t>формованный активный уголь;</w:t>
      </w:r>
    </w:p>
    <w:p w:rsidR="005F1590" w:rsidRPr="00591910" w:rsidRDefault="005F1590" w:rsidP="00591910">
      <w:pPr>
        <w:numPr>
          <w:ilvl w:val="0"/>
          <w:numId w:val="4"/>
        </w:numPr>
        <w:ind w:left="1200"/>
        <w:jc w:val="both"/>
        <w:rPr>
          <w:sz w:val="28"/>
          <w:szCs w:val="28"/>
        </w:rPr>
      </w:pPr>
      <w:proofErr w:type="spellStart"/>
      <w:r w:rsidRPr="00591910">
        <w:rPr>
          <w:sz w:val="28"/>
          <w:szCs w:val="28"/>
        </w:rPr>
        <w:t>экструдированный</w:t>
      </w:r>
      <w:proofErr w:type="spellEnd"/>
      <w:r w:rsidRPr="00591910">
        <w:rPr>
          <w:sz w:val="28"/>
          <w:szCs w:val="28"/>
        </w:rPr>
        <w:t xml:space="preserve"> (цилиндрические гранулы) активный уголь;</w:t>
      </w:r>
    </w:p>
    <w:p w:rsidR="005F1590" w:rsidRPr="00591910" w:rsidRDefault="005F1590" w:rsidP="00591910">
      <w:pPr>
        <w:numPr>
          <w:ilvl w:val="0"/>
          <w:numId w:val="4"/>
        </w:numPr>
        <w:ind w:left="12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ткань, пропитанная активным углем.</w:t>
      </w:r>
    </w:p>
    <w:p w:rsidR="005F1590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Наиболее раннее из исторических упоминаний об использовании углей, относится к Древней Индии, где в санскритских писаниях говорилось, что питьевую воду необходимо предварительно пропускать через уголь, выдерживать в медных сосудах и подвергать действию солнечных лучей.</w:t>
      </w:r>
    </w:p>
    <w:p w:rsidR="005F1590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Уникальные и полезные свойства углей были известны также и в Древнем Египте, где древесный уголь использовали в медицинских целях уже за 1500 лет </w:t>
      </w:r>
      <w:proofErr w:type="gramStart"/>
      <w:r w:rsidRPr="00591910">
        <w:rPr>
          <w:sz w:val="28"/>
          <w:szCs w:val="28"/>
        </w:rPr>
        <w:t>до</w:t>
      </w:r>
      <w:proofErr w:type="gramEnd"/>
      <w:r w:rsidRPr="00591910">
        <w:rPr>
          <w:sz w:val="28"/>
          <w:szCs w:val="28"/>
        </w:rPr>
        <w:t xml:space="preserve"> н. э. </w:t>
      </w:r>
      <w:proofErr w:type="gramStart"/>
      <w:r w:rsidRPr="00591910">
        <w:rPr>
          <w:sz w:val="28"/>
          <w:szCs w:val="28"/>
        </w:rPr>
        <w:t>Древние</w:t>
      </w:r>
      <w:proofErr w:type="gramEnd"/>
      <w:r w:rsidRPr="00591910">
        <w:rPr>
          <w:sz w:val="28"/>
          <w:szCs w:val="28"/>
        </w:rPr>
        <w:t xml:space="preserve"> римляне также пользовались углем для очистки питьевой воды, пива и вина. В конце 18-го века ученые знали, что карболен способен поглощать различные газы, пары и растворенные вещества. В обыденной жизни люди наблюдали: если при кипячении воды в кастрюлю, где перед этим варили обед, бросить несколько древесных угольков, то привкус и запах пищи исчезают. Со временем активированный уголь стали использовать для очистки сахара, для улавливания бензина в природных газах, при крашении тканей, дублении кожи.</w:t>
      </w:r>
    </w:p>
    <w:p w:rsidR="005F1590" w:rsidRPr="00591910" w:rsidRDefault="005F1590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В 1773 году немецкий химик Карл </w:t>
      </w:r>
      <w:proofErr w:type="spellStart"/>
      <w:r w:rsidRPr="00591910">
        <w:rPr>
          <w:sz w:val="28"/>
          <w:szCs w:val="28"/>
        </w:rPr>
        <w:t>Шееле</w:t>
      </w:r>
      <w:proofErr w:type="spellEnd"/>
      <w:r w:rsidRPr="00591910">
        <w:rPr>
          <w:sz w:val="28"/>
          <w:szCs w:val="28"/>
        </w:rPr>
        <w:t xml:space="preserve"> сообщал об адсорбции газов на древесном угле. Позже было установлено, что древесный уголь может также обесцвечивать жидкости. В 1785 году санкт-петербургский аптекарь </w:t>
      </w:r>
      <w:proofErr w:type="spellStart"/>
      <w:r w:rsidRPr="00591910">
        <w:rPr>
          <w:sz w:val="28"/>
          <w:szCs w:val="28"/>
        </w:rPr>
        <w:t>Товий</w:t>
      </w:r>
      <w:proofErr w:type="spellEnd"/>
      <w:r w:rsidRPr="00591910">
        <w:rPr>
          <w:sz w:val="28"/>
          <w:szCs w:val="28"/>
        </w:rPr>
        <w:t xml:space="preserve"> Егорович </w:t>
      </w:r>
      <w:proofErr w:type="spellStart"/>
      <w:r w:rsidRPr="00591910">
        <w:rPr>
          <w:sz w:val="28"/>
          <w:szCs w:val="28"/>
        </w:rPr>
        <w:t>Ловиц</w:t>
      </w:r>
      <w:proofErr w:type="spellEnd"/>
      <w:r w:rsidRPr="00591910">
        <w:rPr>
          <w:sz w:val="28"/>
          <w:szCs w:val="28"/>
        </w:rPr>
        <w:t xml:space="preserve">, впоследствии ставший академиком, разработал эффективный способ очистки «хлебного вина» (водки) от примесей сивушных масел. Этот способ получил широкое распространение в России и за рубежом. Он применяется и до сих пор при очистке спирта и других химических и фармацевтических препаратов. Т.Е. </w:t>
      </w:r>
      <w:proofErr w:type="spellStart"/>
      <w:r w:rsidRPr="00591910">
        <w:rPr>
          <w:sz w:val="28"/>
          <w:szCs w:val="28"/>
        </w:rPr>
        <w:t>Ловиц</w:t>
      </w:r>
      <w:proofErr w:type="spellEnd"/>
      <w:r w:rsidRPr="00591910">
        <w:rPr>
          <w:sz w:val="28"/>
          <w:szCs w:val="28"/>
        </w:rPr>
        <w:t xml:space="preserve"> предложил применять прокаленный активированный уголь и для иных целей: для очистки питьевой соды, сырой селитры и других веществ. В своих трудах Т.Е. </w:t>
      </w:r>
      <w:proofErr w:type="spellStart"/>
      <w:r w:rsidRPr="00591910">
        <w:rPr>
          <w:sz w:val="28"/>
          <w:szCs w:val="28"/>
        </w:rPr>
        <w:t>Ловиц</w:t>
      </w:r>
      <w:proofErr w:type="spellEnd"/>
      <w:r w:rsidRPr="00591910">
        <w:rPr>
          <w:sz w:val="28"/>
          <w:szCs w:val="28"/>
        </w:rPr>
        <w:t xml:space="preserve"> пользовался не только древесным, но и другими видами угля (животным, костяным, каменным)</w:t>
      </w:r>
      <w:r w:rsidR="006E0C9E" w:rsidRPr="00591910">
        <w:rPr>
          <w:sz w:val="28"/>
          <w:szCs w:val="28"/>
          <w:vertAlign w:val="superscript"/>
        </w:rPr>
        <w:t>6</w:t>
      </w:r>
      <w:r w:rsidRPr="00591910">
        <w:rPr>
          <w:sz w:val="28"/>
          <w:szCs w:val="28"/>
        </w:rPr>
        <w:t>.</w:t>
      </w:r>
      <w:r w:rsidRPr="00591910">
        <w:rPr>
          <w:rStyle w:val="apple-style-span"/>
          <w:sz w:val="28"/>
          <w:szCs w:val="28"/>
        </w:rPr>
        <w:t xml:space="preserve"> Однако активное применение угольного порошка началось во второй половине </w:t>
      </w:r>
      <w:r w:rsidRPr="00591910">
        <w:rPr>
          <w:rStyle w:val="apple-style-span"/>
          <w:sz w:val="28"/>
          <w:szCs w:val="28"/>
          <w:lang w:val="en-US"/>
        </w:rPr>
        <w:t>XIX</w:t>
      </w:r>
      <w:r w:rsidRPr="00591910">
        <w:rPr>
          <w:rStyle w:val="apple-style-span"/>
          <w:sz w:val="28"/>
          <w:szCs w:val="28"/>
        </w:rPr>
        <w:t xml:space="preserve"> века — начале XX века. Как раз тогда было организовано</w:t>
      </w:r>
      <w:r w:rsidRPr="00591910">
        <w:rPr>
          <w:sz w:val="28"/>
          <w:szCs w:val="28"/>
        </w:rPr>
        <w:t xml:space="preserve"> промышленное</w:t>
      </w:r>
    </w:p>
    <w:p w:rsidR="005F1590" w:rsidRPr="00591910" w:rsidRDefault="005F1590" w:rsidP="00591910">
      <w:pPr>
        <w:jc w:val="both"/>
        <w:rPr>
          <w:rStyle w:val="apple-style-span"/>
          <w:sz w:val="28"/>
          <w:szCs w:val="28"/>
        </w:rPr>
      </w:pPr>
      <w:r w:rsidRPr="00591910">
        <w:rPr>
          <w:rStyle w:val="apple-style-span"/>
          <w:sz w:val="28"/>
          <w:szCs w:val="28"/>
        </w:rPr>
        <w:t xml:space="preserve">производство активированных углей для нужд сахарорафинадной промышленности (для осветления сахарных сиропов) и частично для медицинских целей. </w:t>
      </w:r>
    </w:p>
    <w:p w:rsidR="003D61D4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В июне 1915 г. Н.Д. Зелинскому пришла мысль использовать уголь для защиты от газов. Он поставил ряд опытов, используя различные сорта углей, и обнаружил, что уголь действительно является мощным средством для поглощения ядовитых газов.</w:t>
      </w:r>
    </w:p>
    <w:p w:rsidR="003D61D4" w:rsidRPr="00591910" w:rsidRDefault="003D61D4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________________________________________________________________</w:t>
      </w:r>
    </w:p>
    <w:p w:rsidR="003D61D4" w:rsidRPr="00591910" w:rsidRDefault="006E0C9E" w:rsidP="00591910">
      <w:pPr>
        <w:jc w:val="both"/>
      </w:pPr>
      <w:r w:rsidRPr="00591910">
        <w:rPr>
          <w:vertAlign w:val="superscript"/>
        </w:rPr>
        <w:t>6</w:t>
      </w:r>
      <w:r w:rsidR="003D61D4" w:rsidRPr="00591910">
        <w:rPr>
          <w:vertAlign w:val="superscript"/>
        </w:rPr>
        <w:t xml:space="preserve"> </w:t>
      </w:r>
      <w:r w:rsidR="003D61D4" w:rsidRPr="00591910">
        <w:t>Книга для чтения по неорганической химии. Ч.</w:t>
      </w:r>
      <w:r w:rsidR="003D61D4" w:rsidRPr="00591910">
        <w:rPr>
          <w:lang w:val="en-US"/>
        </w:rPr>
        <w:t>II</w:t>
      </w:r>
      <w:r w:rsidR="003D61D4" w:rsidRPr="00591910">
        <w:t>. Учеб</w:t>
      </w:r>
      <w:proofErr w:type="gramStart"/>
      <w:r w:rsidR="003D61D4" w:rsidRPr="00591910">
        <w:t>.</w:t>
      </w:r>
      <w:proofErr w:type="gramEnd"/>
      <w:r w:rsidR="003D61D4" w:rsidRPr="00591910">
        <w:t xml:space="preserve"> </w:t>
      </w:r>
      <w:proofErr w:type="gramStart"/>
      <w:r w:rsidR="003D61D4" w:rsidRPr="00591910">
        <w:t>п</w:t>
      </w:r>
      <w:proofErr w:type="gramEnd"/>
      <w:r w:rsidR="003D61D4" w:rsidRPr="00591910">
        <w:t xml:space="preserve">особие для учащихся 9 </w:t>
      </w:r>
      <w:proofErr w:type="spellStart"/>
      <w:r w:rsidR="003D61D4" w:rsidRPr="00591910">
        <w:t>кл</w:t>
      </w:r>
      <w:proofErr w:type="spellEnd"/>
      <w:r w:rsidR="003D61D4" w:rsidRPr="00591910">
        <w:t xml:space="preserve">./ Сост.В.А. </w:t>
      </w:r>
      <w:proofErr w:type="spellStart"/>
      <w:r w:rsidR="003D61D4" w:rsidRPr="00591910">
        <w:t>Крицман</w:t>
      </w:r>
      <w:proofErr w:type="spellEnd"/>
      <w:r w:rsidR="003D61D4" w:rsidRPr="00591910">
        <w:t xml:space="preserve">. – 2-е изд., </w:t>
      </w:r>
      <w:proofErr w:type="spellStart"/>
      <w:r w:rsidR="003D61D4" w:rsidRPr="00591910">
        <w:t>перераб</w:t>
      </w:r>
      <w:proofErr w:type="spellEnd"/>
      <w:r w:rsidR="003D61D4" w:rsidRPr="00591910">
        <w:t>., доп. – М.: Просвещение, 1984. – 320с.</w:t>
      </w:r>
      <w:proofErr w:type="gramStart"/>
      <w:r w:rsidR="003D61D4" w:rsidRPr="00591910">
        <w:t>,и</w:t>
      </w:r>
      <w:proofErr w:type="gramEnd"/>
      <w:r w:rsidR="003D61D4" w:rsidRPr="00591910">
        <w:t>л.</w:t>
      </w:r>
    </w:p>
    <w:p w:rsidR="005F1590" w:rsidRPr="00591910" w:rsidRDefault="005F1590" w:rsidP="00591910">
      <w:pPr>
        <w:pStyle w:val="a4"/>
        <w:spacing w:before="0" w:after="0"/>
        <w:ind w:firstLine="600"/>
        <w:jc w:val="both"/>
        <w:rPr>
          <w:sz w:val="28"/>
          <w:szCs w:val="28"/>
        </w:rPr>
      </w:pPr>
      <w:r w:rsidRPr="00591910">
        <w:rPr>
          <w:sz w:val="28"/>
          <w:szCs w:val="28"/>
        </w:rPr>
        <w:lastRenderedPageBreak/>
        <w:t xml:space="preserve"> Были произведены испытания угля. И в конце 1915 года инженер </w:t>
      </w:r>
      <w:proofErr w:type="spellStart"/>
      <w:r w:rsidRPr="00591910">
        <w:rPr>
          <w:sz w:val="28"/>
          <w:szCs w:val="28"/>
        </w:rPr>
        <w:t>Э.Л.Куммант</w:t>
      </w:r>
      <w:proofErr w:type="spellEnd"/>
      <w:r w:rsidRPr="00591910">
        <w:rPr>
          <w:sz w:val="28"/>
          <w:szCs w:val="28"/>
        </w:rPr>
        <w:t xml:space="preserve"> предложил противогазовый аппарат, в котором можно было с удобством применять для поглощения активированный уголь. К середине 1916 года было налажено массовое производство противогазов </w:t>
      </w:r>
      <w:proofErr w:type="spellStart"/>
      <w:r w:rsidRPr="00591910">
        <w:rPr>
          <w:sz w:val="28"/>
          <w:szCs w:val="28"/>
        </w:rPr>
        <w:t>Зелинского-Кумманта</w:t>
      </w:r>
      <w:proofErr w:type="spellEnd"/>
      <w:r w:rsidRPr="00591910">
        <w:rPr>
          <w:sz w:val="28"/>
          <w:szCs w:val="28"/>
        </w:rPr>
        <w:t>. Всего за годы</w:t>
      </w:r>
      <w:proofErr w:type="gramStart"/>
      <w:r w:rsidRPr="00591910">
        <w:rPr>
          <w:sz w:val="28"/>
          <w:szCs w:val="28"/>
        </w:rPr>
        <w:t xml:space="preserve"> П</w:t>
      </w:r>
      <w:proofErr w:type="gramEnd"/>
      <w:r w:rsidRPr="00591910">
        <w:rPr>
          <w:sz w:val="28"/>
          <w:szCs w:val="28"/>
        </w:rPr>
        <w:t xml:space="preserve">ервой мировой войны в действующую армию было направлено более 11 миллионов противогазов, что спало жизнь миллионам русских солдат </w:t>
      </w:r>
      <w:r w:rsidR="006E0C9E" w:rsidRPr="00591910">
        <w:rPr>
          <w:sz w:val="28"/>
          <w:szCs w:val="28"/>
          <w:vertAlign w:val="superscript"/>
        </w:rPr>
        <w:t>7</w:t>
      </w:r>
      <w:r w:rsidRPr="00591910">
        <w:rPr>
          <w:sz w:val="28"/>
          <w:szCs w:val="28"/>
        </w:rPr>
        <w:t xml:space="preserve">. </w:t>
      </w:r>
    </w:p>
    <w:p w:rsidR="003D61D4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 xml:space="preserve">В настоящее время активированные угли являются одними из лучших фильтрующих материалов. Адсорбционные свойства активированного угля используется в промышленности для разделения газовых смесей и улавливания паров ценных органических растворителей. Разделение газовых смесей и низших углеводородов с применением активированного угля осуществляется в газовой хроматографии. Уголь обесцвечивает и осветляет растворы, содержащие примеси окрашенных веществ. Этот метод очистки широко применяется в сахарорафинадном, винном и </w:t>
      </w:r>
      <w:proofErr w:type="spellStart"/>
      <w:proofErr w:type="gramStart"/>
      <w:r w:rsidRPr="00591910">
        <w:rPr>
          <w:sz w:val="28"/>
          <w:szCs w:val="28"/>
        </w:rPr>
        <w:t>спирто-водочном</w:t>
      </w:r>
      <w:proofErr w:type="spellEnd"/>
      <w:proofErr w:type="gramEnd"/>
      <w:r w:rsidRPr="00591910">
        <w:rPr>
          <w:sz w:val="28"/>
          <w:szCs w:val="28"/>
        </w:rPr>
        <w:t xml:space="preserve"> производствах. </w:t>
      </w:r>
    </w:p>
    <w:p w:rsidR="005F1590" w:rsidRPr="00591910" w:rsidRDefault="005F1590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Очистка патоки, растительных масел и животных жиров, улучшение оттенка многих красителей также производится адсорбцией активированным углем. Интенсивная деятельность человека, связанная с производством материальных ценностей, приводит к загрязнению водных бассейнов. Применение активированного угля для очистки сточных вод промышленных предприятий позволяет получить их </w:t>
      </w:r>
      <w:proofErr w:type="gramStart"/>
      <w:r w:rsidRPr="00591910">
        <w:rPr>
          <w:sz w:val="28"/>
          <w:szCs w:val="28"/>
        </w:rPr>
        <w:t>бесцветными</w:t>
      </w:r>
      <w:proofErr w:type="gramEnd"/>
      <w:r w:rsidRPr="00591910">
        <w:rPr>
          <w:sz w:val="28"/>
          <w:szCs w:val="28"/>
        </w:rPr>
        <w:t xml:space="preserve"> или значительно осветленными.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>Активированный уголь применяют также в качестве носителя различных катализаторов. Использование активированного угля улучшает распределение и предотвращает спекание катализаторов. Этим достигается и экономия дорогих каталитических добавок (платины, палладия и др.). В медицинской практике активированный уголь применяют при желудочно-кишечных заболеваниях и отравлениях для поглощения вредных веществ</w:t>
      </w:r>
      <w:r w:rsidR="006E0C9E" w:rsidRPr="00591910">
        <w:rPr>
          <w:sz w:val="28"/>
          <w:szCs w:val="28"/>
          <w:vertAlign w:val="superscript"/>
        </w:rPr>
        <w:t>8</w:t>
      </w:r>
      <w:r w:rsidR="00110B9E" w:rsidRPr="00591910">
        <w:rPr>
          <w:sz w:val="28"/>
          <w:szCs w:val="28"/>
        </w:rPr>
        <w:t>.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</w:p>
    <w:p w:rsidR="005F1590" w:rsidRPr="00591910" w:rsidRDefault="005F1590" w:rsidP="00591910">
      <w:pPr>
        <w:jc w:val="both"/>
        <w:rPr>
          <w:sz w:val="28"/>
          <w:szCs w:val="28"/>
        </w:rPr>
      </w:pPr>
    </w:p>
    <w:p w:rsidR="005F1590" w:rsidRPr="00591910" w:rsidRDefault="005F1590" w:rsidP="00591910">
      <w:pPr>
        <w:jc w:val="both"/>
        <w:rPr>
          <w:sz w:val="28"/>
          <w:szCs w:val="28"/>
        </w:rPr>
      </w:pPr>
    </w:p>
    <w:p w:rsidR="003D61D4" w:rsidRPr="00591910" w:rsidRDefault="003D61D4" w:rsidP="00591910">
      <w:pPr>
        <w:jc w:val="both"/>
        <w:rPr>
          <w:sz w:val="28"/>
          <w:szCs w:val="28"/>
        </w:rPr>
      </w:pPr>
    </w:p>
    <w:p w:rsidR="00337D7E" w:rsidRPr="00591910" w:rsidRDefault="00337D7E" w:rsidP="00591910">
      <w:pPr>
        <w:jc w:val="both"/>
        <w:rPr>
          <w:sz w:val="28"/>
          <w:szCs w:val="28"/>
        </w:rPr>
      </w:pPr>
    </w:p>
    <w:p w:rsidR="003D61D4" w:rsidRDefault="003D61D4" w:rsidP="00591910">
      <w:pPr>
        <w:jc w:val="both"/>
        <w:rPr>
          <w:sz w:val="28"/>
          <w:szCs w:val="28"/>
        </w:rPr>
      </w:pPr>
    </w:p>
    <w:p w:rsidR="00591910" w:rsidRPr="00591910" w:rsidRDefault="00591910" w:rsidP="00591910">
      <w:pPr>
        <w:jc w:val="both"/>
        <w:rPr>
          <w:sz w:val="28"/>
          <w:szCs w:val="28"/>
        </w:rPr>
      </w:pPr>
    </w:p>
    <w:p w:rsidR="00591910" w:rsidRPr="00591910" w:rsidRDefault="00591910" w:rsidP="00591910">
      <w:pPr>
        <w:jc w:val="both"/>
        <w:rPr>
          <w:sz w:val="28"/>
          <w:szCs w:val="28"/>
        </w:rPr>
      </w:pPr>
    </w:p>
    <w:p w:rsidR="005F1590" w:rsidRPr="00591910" w:rsidRDefault="003D61D4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>________________________________________________________________</w:t>
      </w:r>
    </w:p>
    <w:p w:rsidR="003D61D4" w:rsidRPr="00591910" w:rsidRDefault="003D61D4" w:rsidP="00591910">
      <w:pPr>
        <w:jc w:val="both"/>
        <w:rPr>
          <w:sz w:val="28"/>
          <w:szCs w:val="28"/>
        </w:rPr>
      </w:pPr>
    </w:p>
    <w:p w:rsidR="003D61D4" w:rsidRPr="00591910" w:rsidRDefault="006E0C9E" w:rsidP="00591910">
      <w:pPr>
        <w:jc w:val="both"/>
      </w:pPr>
      <w:r w:rsidRPr="00591910">
        <w:rPr>
          <w:vertAlign w:val="superscript"/>
        </w:rPr>
        <w:t>7</w:t>
      </w:r>
      <w:r w:rsidR="003D61D4" w:rsidRPr="00591910">
        <w:t xml:space="preserve"> Книга для чтения по химии. Ч.</w:t>
      </w:r>
      <w:r w:rsidR="003D61D4" w:rsidRPr="00591910">
        <w:rPr>
          <w:lang w:val="en-US"/>
        </w:rPr>
        <w:t>I</w:t>
      </w:r>
      <w:r w:rsidR="003D61D4" w:rsidRPr="00591910">
        <w:t xml:space="preserve">./Сост.К.Я. Парменов и Л.М. </w:t>
      </w:r>
      <w:proofErr w:type="spellStart"/>
      <w:r w:rsidR="003D61D4" w:rsidRPr="00591910">
        <w:t>Сморгинский</w:t>
      </w:r>
      <w:proofErr w:type="spellEnd"/>
      <w:r w:rsidR="003D61D4" w:rsidRPr="00591910">
        <w:t xml:space="preserve"> - 2-е изд., </w:t>
      </w:r>
      <w:proofErr w:type="spellStart"/>
      <w:r w:rsidR="003D61D4" w:rsidRPr="00591910">
        <w:t>перераб</w:t>
      </w:r>
      <w:proofErr w:type="spellEnd"/>
      <w:r w:rsidR="003D61D4" w:rsidRPr="00591910">
        <w:t>. -  М., "</w:t>
      </w:r>
      <w:proofErr w:type="spellStart"/>
      <w:r w:rsidR="003D61D4" w:rsidRPr="00591910">
        <w:t>Учпедгиз</w:t>
      </w:r>
      <w:proofErr w:type="spellEnd"/>
      <w:r w:rsidR="003D61D4" w:rsidRPr="00591910">
        <w:t>", 1955.</w:t>
      </w:r>
    </w:p>
    <w:p w:rsidR="003D61D4" w:rsidRPr="00591910" w:rsidRDefault="003D61D4" w:rsidP="00591910">
      <w:pPr>
        <w:jc w:val="both"/>
      </w:pPr>
    </w:p>
    <w:p w:rsidR="004A4235" w:rsidRPr="00591910" w:rsidRDefault="006E0C9E" w:rsidP="00591910">
      <w:pPr>
        <w:jc w:val="both"/>
      </w:pPr>
      <w:r w:rsidRPr="00591910">
        <w:rPr>
          <w:vertAlign w:val="superscript"/>
        </w:rPr>
        <w:t>8</w:t>
      </w:r>
      <w:r w:rsidR="003D61D4" w:rsidRPr="00591910">
        <w:rPr>
          <w:vertAlign w:val="superscript"/>
        </w:rPr>
        <w:t xml:space="preserve"> </w:t>
      </w:r>
      <w:r w:rsidR="003D61D4" w:rsidRPr="00591910">
        <w:t xml:space="preserve">Л.Д.Вишневский. Под знаком углерода. Элементы </w:t>
      </w:r>
      <w:r w:rsidR="003D61D4" w:rsidRPr="00591910">
        <w:rPr>
          <w:lang w:val="en-US"/>
        </w:rPr>
        <w:t>IV</w:t>
      </w:r>
      <w:r w:rsidR="003D61D4" w:rsidRPr="00591910">
        <w:t xml:space="preserve"> группы периодической системы Д.И. Менделеева. Пособие для учащихся. М., «Просвещение», 1974.</w:t>
      </w:r>
    </w:p>
    <w:p w:rsidR="004A4235" w:rsidRPr="00591910" w:rsidRDefault="003D61D4" w:rsidP="00591910">
      <w:pPr>
        <w:pStyle w:val="2"/>
        <w:spacing w:before="0" w:beforeAutospacing="0" w:after="0" w:afterAutospacing="0"/>
        <w:rPr>
          <w:sz w:val="28"/>
          <w:szCs w:val="28"/>
        </w:rPr>
      </w:pPr>
      <w:bookmarkStart w:id="0" w:name="_Toc261848482"/>
      <w:r w:rsidRPr="00591910">
        <w:rPr>
          <w:sz w:val="28"/>
          <w:szCs w:val="28"/>
        </w:rPr>
        <w:lastRenderedPageBreak/>
        <w:t>2.3</w:t>
      </w:r>
      <w:r w:rsidR="007411BA" w:rsidRPr="00591910">
        <w:rPr>
          <w:sz w:val="28"/>
          <w:szCs w:val="28"/>
        </w:rPr>
        <w:t>. Титриметрические (объемные) методы</w:t>
      </w:r>
      <w:bookmarkEnd w:id="0"/>
      <w:r w:rsidR="004A4235" w:rsidRPr="00591910">
        <w:rPr>
          <w:sz w:val="28"/>
          <w:szCs w:val="28"/>
        </w:rPr>
        <w:t xml:space="preserve"> анализа.</w:t>
      </w:r>
    </w:p>
    <w:p w:rsidR="007411BA" w:rsidRPr="00591910" w:rsidRDefault="007411BA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     Титриметри</w:t>
      </w:r>
      <w:r w:rsidR="00F90870" w:rsidRPr="00591910">
        <w:rPr>
          <w:sz w:val="28"/>
          <w:szCs w:val="28"/>
        </w:rPr>
        <w:t>ческий или объемный</w:t>
      </w:r>
      <w:r w:rsidRPr="00591910">
        <w:rPr>
          <w:sz w:val="28"/>
          <w:szCs w:val="28"/>
        </w:rPr>
        <w:t xml:space="preserve">  анализ – это анализ, основанный на титровании. Название происходит от слова "титр" (фр.) — концентрация. Титрование – процесс определения вещества </w:t>
      </w:r>
      <w:r w:rsidRPr="00591910">
        <w:rPr>
          <w:sz w:val="28"/>
          <w:szCs w:val="28"/>
          <w:lang w:val="en-US"/>
        </w:rPr>
        <w:t>X</w:t>
      </w:r>
      <w:r w:rsidRPr="00591910">
        <w:rPr>
          <w:sz w:val="28"/>
          <w:szCs w:val="28"/>
        </w:rPr>
        <w:t xml:space="preserve">  постепенным прибавлением небольших количеств вещест</w:t>
      </w:r>
      <w:r w:rsidR="00F90870" w:rsidRPr="00591910">
        <w:rPr>
          <w:sz w:val="28"/>
          <w:szCs w:val="28"/>
        </w:rPr>
        <w:t>ва</w:t>
      </w:r>
      <w:proofErr w:type="gramStart"/>
      <w:r w:rsidR="00F90870" w:rsidRPr="00591910">
        <w:rPr>
          <w:sz w:val="28"/>
          <w:szCs w:val="28"/>
        </w:rPr>
        <w:t xml:space="preserve"> Т</w:t>
      </w:r>
      <w:proofErr w:type="gramEnd"/>
      <w:r w:rsidR="00F90870" w:rsidRPr="00591910">
        <w:rPr>
          <w:sz w:val="28"/>
          <w:szCs w:val="28"/>
        </w:rPr>
        <w:t>, при котором чаще всего индикатором</w:t>
      </w:r>
      <w:r w:rsidRPr="00591910">
        <w:rPr>
          <w:sz w:val="28"/>
          <w:szCs w:val="28"/>
        </w:rPr>
        <w:t xml:space="preserve"> обеспечивают обнаружение точки (момента), когда все вещество Х прореагировало. </w:t>
      </w:r>
      <w:proofErr w:type="spellStart"/>
      <w:r w:rsidRPr="00591910">
        <w:rPr>
          <w:sz w:val="28"/>
          <w:szCs w:val="28"/>
        </w:rPr>
        <w:t>Титрант</w:t>
      </w:r>
      <w:proofErr w:type="spellEnd"/>
      <w:r w:rsidRPr="00591910">
        <w:rPr>
          <w:sz w:val="28"/>
          <w:szCs w:val="28"/>
        </w:rPr>
        <w:t xml:space="preserve"> – раствор, содержащий активный реагент</w:t>
      </w:r>
      <w:proofErr w:type="gramStart"/>
      <w:r w:rsidRPr="00591910">
        <w:rPr>
          <w:sz w:val="28"/>
          <w:szCs w:val="28"/>
        </w:rPr>
        <w:t xml:space="preserve"> Т</w:t>
      </w:r>
      <w:proofErr w:type="gramEnd"/>
      <w:r w:rsidRPr="00591910">
        <w:rPr>
          <w:sz w:val="28"/>
          <w:szCs w:val="28"/>
        </w:rPr>
        <w:t xml:space="preserve"> известной концентрации, с помощью которого проводят титрование. Аликвотная доля -  это точно известная часть анализируемого раствора, взятая для анализа. Точка эквивалентности -  такая точка (момент) титрования, в которой количество прибавленного </w:t>
      </w:r>
      <w:proofErr w:type="spellStart"/>
      <w:r w:rsidRPr="00591910">
        <w:rPr>
          <w:sz w:val="28"/>
          <w:szCs w:val="28"/>
        </w:rPr>
        <w:t>титранта</w:t>
      </w:r>
      <w:proofErr w:type="spellEnd"/>
      <w:proofErr w:type="gramStart"/>
      <w:r w:rsidRPr="00591910">
        <w:rPr>
          <w:sz w:val="28"/>
          <w:szCs w:val="28"/>
        </w:rPr>
        <w:t xml:space="preserve"> Т</w:t>
      </w:r>
      <w:proofErr w:type="gramEnd"/>
      <w:r w:rsidRPr="00591910">
        <w:rPr>
          <w:sz w:val="28"/>
          <w:szCs w:val="28"/>
        </w:rPr>
        <w:t xml:space="preserve"> эквивалентно количеству титруемого вещества Х. Индикатор – вещество, которое проявляет видимое изменение в точке эквивалент</w:t>
      </w:r>
      <w:r w:rsidR="004A4235" w:rsidRPr="00591910">
        <w:rPr>
          <w:sz w:val="28"/>
          <w:szCs w:val="28"/>
        </w:rPr>
        <w:t xml:space="preserve">ности или вблизи ее. </w:t>
      </w:r>
      <w:r w:rsidRPr="00591910">
        <w:rPr>
          <w:sz w:val="28"/>
          <w:szCs w:val="28"/>
        </w:rPr>
        <w:t>По измеренному объему титрованного раствора рассчитывают количественное содержание вещества. Титриметрический метод анализа получил широкое распространение потому, что он позволяет использовать разнообразные химические реакции и определять вещества, учи</w:t>
      </w:r>
      <w:r w:rsidR="00F90870" w:rsidRPr="00591910">
        <w:rPr>
          <w:sz w:val="28"/>
          <w:szCs w:val="28"/>
        </w:rPr>
        <w:t>тывая их свойства и строение. Титрование</w:t>
      </w:r>
      <w:r w:rsidRPr="00591910">
        <w:rPr>
          <w:sz w:val="28"/>
          <w:szCs w:val="28"/>
        </w:rPr>
        <w:t xml:space="preserve"> выполняется быстро, с большой степенью точности, не нуждается в сложном оснащении и может использоваться как в лабораториях, так и в аптеках. Для количественного определения лекарственного вещества титриметрическим методом необходимы</w:t>
      </w:r>
      <w:r w:rsidR="00F90870" w:rsidRPr="00591910">
        <w:rPr>
          <w:sz w:val="28"/>
          <w:szCs w:val="28"/>
        </w:rPr>
        <w:t>:</w:t>
      </w:r>
      <w:r w:rsidRPr="00591910">
        <w:rPr>
          <w:sz w:val="28"/>
          <w:szCs w:val="28"/>
        </w:rPr>
        <w:t xml:space="preserve"> титрованный (ста</w:t>
      </w:r>
      <w:r w:rsidR="00B9242A" w:rsidRPr="00591910">
        <w:rPr>
          <w:sz w:val="28"/>
          <w:szCs w:val="28"/>
        </w:rPr>
        <w:t>ндартный) раствор, набор</w:t>
      </w:r>
      <w:r w:rsidRPr="00591910">
        <w:rPr>
          <w:sz w:val="28"/>
          <w:szCs w:val="28"/>
        </w:rPr>
        <w:t xml:space="preserve"> лабораторной посуды (бюретки, пипетки, мерные колбы</w:t>
      </w:r>
      <w:r w:rsidR="00F90870" w:rsidRPr="00591910">
        <w:rPr>
          <w:sz w:val="28"/>
          <w:szCs w:val="28"/>
        </w:rPr>
        <w:t>,</w:t>
      </w:r>
      <w:r w:rsidRPr="00591910">
        <w:rPr>
          <w:sz w:val="28"/>
          <w:szCs w:val="28"/>
        </w:rPr>
        <w:t xml:space="preserve"> колбы для титрования) и средств фиксации точки эквивалентности (конечной точки титрования). Последнюю фиксируют как с помощью индикаторов, так и с помощью </w:t>
      </w:r>
      <w:proofErr w:type="gramStart"/>
      <w:r w:rsidRPr="00591910">
        <w:rPr>
          <w:sz w:val="28"/>
          <w:szCs w:val="28"/>
        </w:rPr>
        <w:t>физико- химических</w:t>
      </w:r>
      <w:proofErr w:type="gramEnd"/>
      <w:r w:rsidRPr="00591910">
        <w:rPr>
          <w:sz w:val="28"/>
          <w:szCs w:val="28"/>
        </w:rPr>
        <w:t xml:space="preserve"> методов, измеряя приборами физическую константу системы (потенциометрическое, амперометрическое титрование и др. способы). Реакции, используемые в титриметрическом анализе, должны отвечать следующим требованиям:</w:t>
      </w:r>
    </w:p>
    <w:p w:rsidR="007411BA" w:rsidRPr="00591910" w:rsidRDefault="007411BA" w:rsidP="00591910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реакция должна протекать по строго определенному стехиометрическому уравнению; побочные реакции должны быть исключены; </w:t>
      </w:r>
    </w:p>
    <w:p w:rsidR="007411BA" w:rsidRPr="00591910" w:rsidRDefault="007411BA" w:rsidP="00591910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реакция должна протекать количественно, т. е. практически до конца; степень превращения исходных веще</w:t>
      </w:r>
      <w:proofErr w:type="gramStart"/>
      <w:r w:rsidRPr="00591910">
        <w:rPr>
          <w:sz w:val="28"/>
          <w:szCs w:val="28"/>
        </w:rPr>
        <w:t>ств в пр</w:t>
      </w:r>
      <w:proofErr w:type="gramEnd"/>
      <w:r w:rsidRPr="00591910">
        <w:rPr>
          <w:sz w:val="28"/>
          <w:szCs w:val="28"/>
        </w:rPr>
        <w:t>одукты реакции дол</w:t>
      </w:r>
      <w:r w:rsidR="00B9242A" w:rsidRPr="00591910">
        <w:rPr>
          <w:sz w:val="28"/>
          <w:szCs w:val="28"/>
        </w:rPr>
        <w:t>жна составлять не менее 99,90 – 99,99%;</w:t>
      </w:r>
    </w:p>
    <w:p w:rsidR="007411BA" w:rsidRPr="00591910" w:rsidRDefault="007411BA" w:rsidP="00591910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реакция должна протекать быстро;</w:t>
      </w:r>
    </w:p>
    <w:p w:rsidR="007411BA" w:rsidRPr="00591910" w:rsidRDefault="007411BA" w:rsidP="00591910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реакция должна позволять точно и удобно определять конечную точку титрования вблизи точки эквивалентности.</w:t>
      </w:r>
    </w:p>
    <w:p w:rsidR="007411BA" w:rsidRPr="00591910" w:rsidRDefault="007411BA" w:rsidP="00591910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В зависимости от типа реакции, положенной в основу титрования, различают:    кислотно-основное титр</w:t>
      </w:r>
      <w:r w:rsidR="00B9242A" w:rsidRPr="00591910">
        <w:rPr>
          <w:sz w:val="28"/>
          <w:szCs w:val="28"/>
        </w:rPr>
        <w:t xml:space="preserve">ование; </w:t>
      </w:r>
      <w:proofErr w:type="spellStart"/>
      <w:r w:rsidR="00B9242A" w:rsidRPr="00591910">
        <w:rPr>
          <w:sz w:val="28"/>
          <w:szCs w:val="28"/>
        </w:rPr>
        <w:t>осадительное</w:t>
      </w:r>
      <w:proofErr w:type="spellEnd"/>
      <w:r w:rsidR="00B9242A" w:rsidRPr="00591910">
        <w:rPr>
          <w:sz w:val="28"/>
          <w:szCs w:val="28"/>
        </w:rPr>
        <w:t xml:space="preserve"> титрование,</w:t>
      </w:r>
      <w:r w:rsidRPr="00591910">
        <w:rPr>
          <w:sz w:val="28"/>
          <w:szCs w:val="28"/>
        </w:rPr>
        <w:t>  </w:t>
      </w:r>
      <w:proofErr w:type="spellStart"/>
      <w:r w:rsidR="00B9242A" w:rsidRPr="00591910">
        <w:rPr>
          <w:sz w:val="28"/>
          <w:szCs w:val="28"/>
        </w:rPr>
        <w:t>комплексиметрическое</w:t>
      </w:r>
      <w:proofErr w:type="spellEnd"/>
      <w:r w:rsidR="00B9242A" w:rsidRPr="00591910">
        <w:rPr>
          <w:sz w:val="28"/>
          <w:szCs w:val="28"/>
        </w:rPr>
        <w:t xml:space="preserve"> титрование,</w:t>
      </w:r>
      <w:r w:rsidRPr="00591910">
        <w:rPr>
          <w:sz w:val="28"/>
          <w:szCs w:val="28"/>
        </w:rPr>
        <w:t xml:space="preserve">  </w:t>
      </w:r>
      <w:proofErr w:type="spellStart"/>
      <w:r w:rsidRPr="00591910">
        <w:rPr>
          <w:sz w:val="28"/>
          <w:szCs w:val="28"/>
        </w:rPr>
        <w:t>ко</w:t>
      </w:r>
      <w:r w:rsidR="00B9242A" w:rsidRPr="00591910">
        <w:rPr>
          <w:sz w:val="28"/>
          <w:szCs w:val="28"/>
        </w:rPr>
        <w:t>мплексонометрическое</w:t>
      </w:r>
      <w:proofErr w:type="spellEnd"/>
      <w:r w:rsidR="00B9242A" w:rsidRPr="00591910">
        <w:rPr>
          <w:sz w:val="28"/>
          <w:szCs w:val="28"/>
        </w:rPr>
        <w:t xml:space="preserve"> титрование,</w:t>
      </w:r>
      <w:r w:rsidRPr="00591910">
        <w:rPr>
          <w:sz w:val="28"/>
          <w:szCs w:val="28"/>
        </w:rPr>
        <w:t xml:space="preserve"> окислительно-восстановительное титрование.</w:t>
      </w:r>
    </w:p>
    <w:p w:rsidR="007411BA" w:rsidRPr="00591910" w:rsidRDefault="007411BA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b/>
          <w:bCs/>
          <w:sz w:val="28"/>
          <w:szCs w:val="28"/>
        </w:rPr>
        <w:lastRenderedPageBreak/>
        <w:t xml:space="preserve">     Кислотно-основное титрование</w:t>
      </w:r>
      <w:r w:rsidRPr="00591910">
        <w:rPr>
          <w:sz w:val="28"/>
          <w:szCs w:val="28"/>
        </w:rPr>
        <w:t xml:space="preserve"> осуществляется в воде и в неводных средах. Данный метод используется в 40 процентах методик, применяющихся для анализа лекарственных веществ. Им определяют концентрацию кислот, оснований, солей. В основе титрования лежит реакция взаимодействия протонов с </w:t>
      </w:r>
      <w:proofErr w:type="spellStart"/>
      <w:r w:rsidRPr="00591910">
        <w:rPr>
          <w:sz w:val="28"/>
          <w:szCs w:val="28"/>
        </w:rPr>
        <w:t>гидроксид-ионами</w:t>
      </w:r>
      <w:proofErr w:type="spellEnd"/>
      <w:r w:rsidRPr="00591910">
        <w:rPr>
          <w:sz w:val="28"/>
          <w:szCs w:val="28"/>
        </w:rPr>
        <w:t xml:space="preserve">: </w:t>
      </w:r>
      <w:proofErr w:type="spellStart"/>
      <w:r w:rsidRPr="00591910">
        <w:rPr>
          <w:sz w:val="28"/>
          <w:szCs w:val="28"/>
        </w:rPr>
        <w:t>НзО</w:t>
      </w:r>
      <w:r w:rsidRPr="00591910">
        <w:rPr>
          <w:sz w:val="28"/>
          <w:szCs w:val="28"/>
          <w:vertAlign w:val="superscript"/>
        </w:rPr>
        <w:t>+</w:t>
      </w:r>
      <w:proofErr w:type="spellEnd"/>
      <w:r w:rsidRPr="00591910">
        <w:rPr>
          <w:sz w:val="28"/>
          <w:szCs w:val="28"/>
        </w:rPr>
        <w:t xml:space="preserve"> + ОН</w:t>
      </w:r>
      <w:r w:rsidRPr="00591910">
        <w:rPr>
          <w:sz w:val="28"/>
          <w:szCs w:val="28"/>
          <w:vertAlign w:val="superscript"/>
        </w:rPr>
        <w:t>-</w:t>
      </w:r>
      <w:r w:rsidRPr="00591910">
        <w:rPr>
          <w:sz w:val="28"/>
          <w:szCs w:val="28"/>
        </w:rPr>
        <w:t xml:space="preserve"> = 2Н</w:t>
      </w:r>
      <w:r w:rsidRPr="00591910">
        <w:rPr>
          <w:sz w:val="28"/>
          <w:szCs w:val="28"/>
          <w:vertAlign w:val="subscript"/>
        </w:rPr>
        <w:t>2</w:t>
      </w:r>
      <w:r w:rsidRPr="00591910">
        <w:rPr>
          <w:sz w:val="28"/>
          <w:szCs w:val="28"/>
        </w:rPr>
        <w:t xml:space="preserve">О. Титрованными (стандартными) растворами являются растворы сильных кислот и сильных оснований. В процессе титрования изменяется рН системы. В зависимости от свойств определяемого вещества точка эквивалентности при титровании в воде может соответствовать различным величинам рН: очевидно важно подобрать индикатор таким образом, чтобы величина рН в точке эквивалентности находилась в интервале перехода окраски выбранного индикатора.  </w:t>
      </w:r>
    </w:p>
    <w:p w:rsidR="007411BA" w:rsidRPr="00591910" w:rsidRDefault="007411BA" w:rsidP="00591910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В качестве индикаторов служат красители, изменяющие окраску в широком интервале рН от 1,2 до 10,5. Наиболее часто используются индикаторы: метиловый оранжевый (3,1—4,4); метиловый красный (4,8—6,0); фенолфталеин (8,2—10,0); </w:t>
      </w:r>
      <w:proofErr w:type="spellStart"/>
      <w:r w:rsidRPr="00591910">
        <w:rPr>
          <w:sz w:val="28"/>
          <w:szCs w:val="28"/>
        </w:rPr>
        <w:t>тимол-фталеин</w:t>
      </w:r>
      <w:proofErr w:type="spellEnd"/>
      <w:r w:rsidRPr="00591910">
        <w:rPr>
          <w:sz w:val="28"/>
          <w:szCs w:val="28"/>
        </w:rPr>
        <w:t xml:space="preserve"> (9,4—10,6).</w:t>
      </w:r>
    </w:p>
    <w:p w:rsidR="007411BA" w:rsidRPr="00591910" w:rsidRDefault="00B9242A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</w:r>
      <w:r w:rsidR="007411BA" w:rsidRPr="00591910">
        <w:rPr>
          <w:sz w:val="28"/>
          <w:szCs w:val="28"/>
        </w:rPr>
        <w:t xml:space="preserve">В водной среде кислотами титруют натриевые соли </w:t>
      </w:r>
      <w:r w:rsidRPr="00591910">
        <w:rPr>
          <w:sz w:val="28"/>
          <w:szCs w:val="28"/>
        </w:rPr>
        <w:t>слабых кислот, так как</w:t>
      </w:r>
      <w:r w:rsidR="007411BA" w:rsidRPr="00591910">
        <w:rPr>
          <w:sz w:val="28"/>
          <w:szCs w:val="28"/>
        </w:rPr>
        <w:t xml:space="preserve"> в их растворе вследствие гидролиза образуется щелочная среда. Соли алкалоидов, в водных растворах которых возникает кислая среда вследствие гидролиза, титруют раствором гидроксида натрия. В процессе титрования солей образуются кислоты или основания, присутствие их оказывает существенное влияние на рН раствора, поэтому их удаляют путем экстрагирования растворителями, не смешивающимися с водой. Например, </w:t>
      </w:r>
      <w:proofErr w:type="spellStart"/>
      <w:r w:rsidR="007411BA" w:rsidRPr="00591910">
        <w:rPr>
          <w:sz w:val="28"/>
          <w:szCs w:val="28"/>
        </w:rPr>
        <w:t>салицилат</w:t>
      </w:r>
      <w:proofErr w:type="spellEnd"/>
      <w:r w:rsidR="007411BA" w:rsidRPr="00591910">
        <w:rPr>
          <w:sz w:val="28"/>
          <w:szCs w:val="28"/>
        </w:rPr>
        <w:t xml:space="preserve"> натрия, </w:t>
      </w:r>
      <w:proofErr w:type="spellStart"/>
      <w:r w:rsidR="007411BA" w:rsidRPr="00591910">
        <w:rPr>
          <w:sz w:val="28"/>
          <w:szCs w:val="28"/>
        </w:rPr>
        <w:t>бензоат</w:t>
      </w:r>
      <w:proofErr w:type="spellEnd"/>
      <w:r w:rsidR="007411BA" w:rsidRPr="00591910">
        <w:rPr>
          <w:sz w:val="28"/>
          <w:szCs w:val="28"/>
        </w:rPr>
        <w:t xml:space="preserve"> натрия титруют в присутствии эфира. </w:t>
      </w:r>
    </w:p>
    <w:p w:rsidR="007411BA" w:rsidRPr="00591910" w:rsidRDefault="007411BA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b/>
          <w:bCs/>
          <w:sz w:val="28"/>
          <w:szCs w:val="28"/>
        </w:rPr>
        <w:t xml:space="preserve">      Окислительно-восстановительное титрование</w:t>
      </w:r>
      <w:r w:rsidRPr="00591910">
        <w:rPr>
          <w:sz w:val="28"/>
          <w:szCs w:val="28"/>
        </w:rPr>
        <w:t xml:space="preserve"> основано на окислительных или восстановительных свойствах анализируемых веществ и </w:t>
      </w:r>
      <w:proofErr w:type="spellStart"/>
      <w:r w:rsidRPr="00591910">
        <w:rPr>
          <w:sz w:val="28"/>
          <w:szCs w:val="28"/>
        </w:rPr>
        <w:t>титрантов</w:t>
      </w:r>
      <w:proofErr w:type="spellEnd"/>
      <w:r w:rsidRPr="00591910">
        <w:rPr>
          <w:sz w:val="28"/>
          <w:szCs w:val="28"/>
        </w:rPr>
        <w:t>. В процессе титрования происходит изменение окислительно-восстановительных потенциалов взаимодействующих систем. Если разность этих потенциалов достаточно большая, то окислительно-восстановительный процесс протекает практически до конца, и поэтому возможно прямое титрование.</w:t>
      </w:r>
    </w:p>
    <w:p w:rsidR="007411BA" w:rsidRPr="00591910" w:rsidRDefault="00B9242A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</w:r>
      <w:r w:rsidR="007411BA" w:rsidRPr="00591910">
        <w:rPr>
          <w:sz w:val="28"/>
          <w:szCs w:val="28"/>
        </w:rPr>
        <w:t>В фармацевтическом анализе применяют такие методы окислительн</w:t>
      </w:r>
      <w:r w:rsidRPr="00591910">
        <w:rPr>
          <w:sz w:val="28"/>
          <w:szCs w:val="28"/>
        </w:rPr>
        <w:t>о-восстановительного титрования</w:t>
      </w:r>
      <w:r w:rsidR="007411BA" w:rsidRPr="00591910">
        <w:rPr>
          <w:sz w:val="28"/>
          <w:szCs w:val="28"/>
        </w:rPr>
        <w:t xml:space="preserve"> как </w:t>
      </w:r>
      <w:proofErr w:type="spellStart"/>
      <w:r w:rsidR="007411BA" w:rsidRPr="00591910">
        <w:rPr>
          <w:sz w:val="28"/>
          <w:szCs w:val="28"/>
        </w:rPr>
        <w:t>перманганатометрия</w:t>
      </w:r>
      <w:proofErr w:type="spellEnd"/>
      <w:r w:rsidR="007411BA" w:rsidRPr="00591910">
        <w:rPr>
          <w:sz w:val="28"/>
          <w:szCs w:val="28"/>
        </w:rPr>
        <w:t xml:space="preserve">, </w:t>
      </w:r>
      <w:proofErr w:type="spellStart"/>
      <w:r w:rsidR="007411BA" w:rsidRPr="00591910">
        <w:rPr>
          <w:sz w:val="28"/>
          <w:szCs w:val="28"/>
        </w:rPr>
        <w:t>йодометрия</w:t>
      </w:r>
      <w:proofErr w:type="spellEnd"/>
      <w:r w:rsidR="007411BA" w:rsidRPr="00591910">
        <w:rPr>
          <w:sz w:val="28"/>
          <w:szCs w:val="28"/>
        </w:rPr>
        <w:t xml:space="preserve">, </w:t>
      </w:r>
      <w:proofErr w:type="spellStart"/>
      <w:r w:rsidR="007411BA" w:rsidRPr="00591910">
        <w:rPr>
          <w:sz w:val="28"/>
          <w:szCs w:val="28"/>
        </w:rPr>
        <w:t>йодхлорометрия</w:t>
      </w:r>
      <w:proofErr w:type="spellEnd"/>
      <w:r w:rsidR="007411BA" w:rsidRPr="00591910">
        <w:rPr>
          <w:sz w:val="28"/>
          <w:szCs w:val="28"/>
        </w:rPr>
        <w:t xml:space="preserve">, </w:t>
      </w:r>
      <w:proofErr w:type="spellStart"/>
      <w:r w:rsidR="007411BA" w:rsidRPr="00591910">
        <w:rPr>
          <w:sz w:val="28"/>
          <w:szCs w:val="28"/>
        </w:rPr>
        <w:t>йодатометрия</w:t>
      </w:r>
      <w:proofErr w:type="spellEnd"/>
      <w:r w:rsidR="007411BA" w:rsidRPr="00591910">
        <w:rPr>
          <w:sz w:val="28"/>
          <w:szCs w:val="28"/>
        </w:rPr>
        <w:t xml:space="preserve">, </w:t>
      </w:r>
      <w:proofErr w:type="spellStart"/>
      <w:r w:rsidR="007411BA" w:rsidRPr="00591910">
        <w:rPr>
          <w:sz w:val="28"/>
          <w:szCs w:val="28"/>
        </w:rPr>
        <w:t>броматометрия</w:t>
      </w:r>
      <w:proofErr w:type="spellEnd"/>
      <w:r w:rsidR="007411BA" w:rsidRPr="00591910">
        <w:rPr>
          <w:sz w:val="28"/>
          <w:szCs w:val="28"/>
        </w:rPr>
        <w:t xml:space="preserve">, </w:t>
      </w:r>
      <w:proofErr w:type="spellStart"/>
      <w:r w:rsidR="007411BA" w:rsidRPr="00591910">
        <w:rPr>
          <w:sz w:val="28"/>
          <w:szCs w:val="28"/>
        </w:rPr>
        <w:t>дихроматометрия</w:t>
      </w:r>
      <w:proofErr w:type="spellEnd"/>
      <w:r w:rsidR="007411BA" w:rsidRPr="00591910">
        <w:rPr>
          <w:sz w:val="28"/>
          <w:szCs w:val="28"/>
        </w:rPr>
        <w:t>, цериметрия</w:t>
      </w:r>
      <w:proofErr w:type="gramStart"/>
      <w:r w:rsidR="00564316" w:rsidRPr="00591910">
        <w:rPr>
          <w:sz w:val="28"/>
          <w:szCs w:val="28"/>
          <w:vertAlign w:val="superscript"/>
        </w:rPr>
        <w:t>9</w:t>
      </w:r>
      <w:proofErr w:type="gramEnd"/>
      <w:r w:rsidR="007411BA" w:rsidRPr="00591910">
        <w:rPr>
          <w:sz w:val="28"/>
          <w:szCs w:val="28"/>
        </w:rPr>
        <w:t>.</w:t>
      </w:r>
    </w:p>
    <w:p w:rsidR="00753AEC" w:rsidRPr="00591910" w:rsidRDefault="007411BA" w:rsidP="00591910">
      <w:pPr>
        <w:pStyle w:val="a4"/>
        <w:spacing w:before="0" w:after="0"/>
        <w:jc w:val="both"/>
        <w:rPr>
          <w:sz w:val="28"/>
          <w:szCs w:val="28"/>
        </w:rPr>
      </w:pPr>
      <w:r w:rsidRPr="00591910">
        <w:rPr>
          <w:b/>
          <w:bCs/>
          <w:sz w:val="28"/>
          <w:szCs w:val="28"/>
        </w:rPr>
        <w:t xml:space="preserve">     </w:t>
      </w:r>
    </w:p>
    <w:p w:rsidR="00753AEC" w:rsidRPr="00591910" w:rsidRDefault="00753AEC" w:rsidP="00591910">
      <w:pPr>
        <w:pStyle w:val="a4"/>
        <w:pBdr>
          <w:bottom w:val="single" w:sz="12" w:space="1" w:color="auto"/>
        </w:pBdr>
        <w:spacing w:before="0" w:after="0"/>
        <w:jc w:val="both"/>
        <w:rPr>
          <w:sz w:val="28"/>
          <w:szCs w:val="28"/>
        </w:rPr>
      </w:pPr>
    </w:p>
    <w:p w:rsidR="00564316" w:rsidRPr="00591910" w:rsidRDefault="00564316" w:rsidP="00591910">
      <w:pPr>
        <w:pStyle w:val="a4"/>
        <w:pBdr>
          <w:bottom w:val="single" w:sz="12" w:space="1" w:color="auto"/>
        </w:pBdr>
        <w:spacing w:before="0" w:after="0"/>
        <w:jc w:val="both"/>
        <w:rPr>
          <w:sz w:val="28"/>
          <w:szCs w:val="28"/>
        </w:rPr>
      </w:pPr>
    </w:p>
    <w:p w:rsidR="00753AEC" w:rsidRPr="00591910" w:rsidRDefault="00753AEC" w:rsidP="00591910">
      <w:pPr>
        <w:pStyle w:val="a4"/>
        <w:pBdr>
          <w:bottom w:val="single" w:sz="12" w:space="1" w:color="auto"/>
        </w:pBdr>
        <w:spacing w:before="0" w:after="0"/>
        <w:jc w:val="both"/>
        <w:rPr>
          <w:sz w:val="28"/>
          <w:szCs w:val="28"/>
        </w:rPr>
      </w:pPr>
    </w:p>
    <w:p w:rsidR="004A4235" w:rsidRPr="00532B4A" w:rsidRDefault="006E0C9E" w:rsidP="0059191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2B4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A4235" w:rsidRPr="00532B4A">
        <w:rPr>
          <w:rFonts w:ascii="Times New Roman" w:hAnsi="Times New Roman" w:cs="Times New Roman"/>
          <w:sz w:val="24"/>
          <w:szCs w:val="24"/>
        </w:rPr>
        <w:t xml:space="preserve"> Харитонов Ю.А. Аналитическая химия (аналитика). В 2кн. Кн.2. Количественный анализ. Физико-химические (инструментальные) методы анализа: Учеб</w:t>
      </w:r>
      <w:proofErr w:type="gramStart"/>
      <w:r w:rsidR="004A4235" w:rsidRPr="00532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235" w:rsidRPr="00532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235" w:rsidRPr="00532B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4235" w:rsidRPr="00532B4A">
        <w:rPr>
          <w:rFonts w:ascii="Times New Roman" w:hAnsi="Times New Roman" w:cs="Times New Roman"/>
          <w:sz w:val="24"/>
          <w:szCs w:val="24"/>
        </w:rPr>
        <w:t xml:space="preserve">ля вузов. – М.: </w:t>
      </w:r>
      <w:proofErr w:type="spellStart"/>
      <w:r w:rsidR="004A4235" w:rsidRPr="00532B4A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="004A4235" w:rsidRPr="00532B4A">
        <w:rPr>
          <w:rFonts w:ascii="Times New Roman" w:hAnsi="Times New Roman" w:cs="Times New Roman"/>
          <w:sz w:val="24"/>
          <w:szCs w:val="24"/>
        </w:rPr>
        <w:t>., 2001. – 559с.</w:t>
      </w:r>
    </w:p>
    <w:p w:rsidR="005F1590" w:rsidRPr="00591910" w:rsidRDefault="005F1590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lastRenderedPageBreak/>
        <w:t xml:space="preserve">Глава </w:t>
      </w:r>
      <w:r w:rsidR="00436B4F" w:rsidRPr="00591910">
        <w:rPr>
          <w:b/>
          <w:sz w:val="28"/>
          <w:szCs w:val="28"/>
        </w:rPr>
        <w:t>3</w:t>
      </w:r>
      <w:r w:rsidRPr="00591910">
        <w:rPr>
          <w:b/>
          <w:sz w:val="28"/>
          <w:szCs w:val="28"/>
        </w:rPr>
        <w:t xml:space="preserve">. </w:t>
      </w:r>
      <w:r w:rsidR="00436B4F" w:rsidRPr="00591910">
        <w:rPr>
          <w:b/>
          <w:sz w:val="28"/>
          <w:szCs w:val="28"/>
        </w:rPr>
        <w:t>Экспериментальная часть.</w:t>
      </w:r>
    </w:p>
    <w:p w:rsidR="00D141DD" w:rsidRPr="00591910" w:rsidRDefault="00D141DD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>3.1. Социологический опрос.</w:t>
      </w:r>
    </w:p>
    <w:p w:rsidR="00D141DD" w:rsidRPr="00591910" w:rsidRDefault="00D141DD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ab/>
        <w:t xml:space="preserve">Прежде, чем исследовать адсорбционные свойства  </w:t>
      </w:r>
      <w:proofErr w:type="spellStart"/>
      <w:r w:rsidRPr="00591910">
        <w:rPr>
          <w:sz w:val="28"/>
          <w:szCs w:val="28"/>
        </w:rPr>
        <w:t>энтеросорбентов</w:t>
      </w:r>
      <w:proofErr w:type="spellEnd"/>
      <w:r w:rsidRPr="00591910">
        <w:rPr>
          <w:sz w:val="28"/>
          <w:szCs w:val="28"/>
        </w:rPr>
        <w:t xml:space="preserve"> в настоящей работе решили выяснить, какие препараты принимают чаще всего ученики десятого класса. Результаты</w:t>
      </w:r>
      <w:r w:rsidR="00DC3AC3" w:rsidRPr="00591910">
        <w:rPr>
          <w:sz w:val="28"/>
          <w:szCs w:val="28"/>
        </w:rPr>
        <w:t xml:space="preserve"> опроса представлены в таблице 2</w:t>
      </w:r>
      <w:r w:rsidRPr="00591910">
        <w:rPr>
          <w:sz w:val="28"/>
          <w:szCs w:val="28"/>
        </w:rPr>
        <w:t xml:space="preserve"> и на диаграмме 1.</w:t>
      </w:r>
    </w:p>
    <w:p w:rsidR="00D141DD" w:rsidRPr="00591910" w:rsidRDefault="00D141DD" w:rsidP="00591910">
      <w:pPr>
        <w:jc w:val="both"/>
        <w:rPr>
          <w:sz w:val="28"/>
          <w:szCs w:val="28"/>
        </w:rPr>
      </w:pPr>
    </w:p>
    <w:p w:rsidR="00D141DD" w:rsidRPr="00591910" w:rsidRDefault="00D141DD" w:rsidP="00591910">
      <w:pPr>
        <w:jc w:val="both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 xml:space="preserve">Таблица </w:t>
      </w:r>
      <w:r w:rsidR="00DC3AC3" w:rsidRPr="00591910">
        <w:rPr>
          <w:i/>
          <w:sz w:val="28"/>
          <w:szCs w:val="28"/>
        </w:rPr>
        <w:t>2</w:t>
      </w:r>
      <w:r w:rsidRPr="00591910">
        <w:rPr>
          <w:i/>
          <w:sz w:val="28"/>
          <w:szCs w:val="28"/>
        </w:rPr>
        <w:t>. Результаты социологического опроса: "Какие препараты вы принимаете при отравлениях?"</w:t>
      </w:r>
    </w:p>
    <w:p w:rsidR="00881B09" w:rsidRPr="00591910" w:rsidRDefault="00881B09" w:rsidP="00591910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75"/>
        <w:gridCol w:w="4611"/>
      </w:tblGrid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Количество учащихся</w:t>
            </w:r>
          </w:p>
        </w:tc>
      </w:tr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both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Активированный уголь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881B09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both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Белый уголь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5972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Фильтрум-сти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5972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Полифепан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5972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Энтеросгель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5972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41DD" w:rsidRPr="00591910" w:rsidTr="00021A6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41DD" w:rsidP="005919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10">
              <w:rPr>
                <w:sz w:val="28"/>
                <w:szCs w:val="28"/>
                <w:lang w:eastAsia="en-US"/>
              </w:rPr>
              <w:t>Лактофильтрум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DD" w:rsidRPr="00591910" w:rsidRDefault="00D15972" w:rsidP="00591910">
            <w:pPr>
              <w:jc w:val="center"/>
              <w:rPr>
                <w:sz w:val="28"/>
                <w:szCs w:val="28"/>
                <w:lang w:eastAsia="en-US"/>
              </w:rPr>
            </w:pPr>
            <w:r w:rsidRPr="00591910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D141DD" w:rsidRPr="00591910" w:rsidRDefault="00D141DD" w:rsidP="00591910">
      <w:pPr>
        <w:jc w:val="both"/>
        <w:rPr>
          <w:sz w:val="28"/>
          <w:szCs w:val="28"/>
        </w:rPr>
      </w:pPr>
    </w:p>
    <w:p w:rsidR="00D141DD" w:rsidRPr="00591910" w:rsidRDefault="00D141DD" w:rsidP="00591910">
      <w:pPr>
        <w:jc w:val="both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>Диаграмма 1. Какие препараты вы принимаете при отравлениях?</w:t>
      </w:r>
    </w:p>
    <w:p w:rsidR="00D141DD" w:rsidRPr="00591910" w:rsidRDefault="00D141DD" w:rsidP="00591910">
      <w:pPr>
        <w:jc w:val="both"/>
        <w:rPr>
          <w:sz w:val="28"/>
          <w:szCs w:val="28"/>
        </w:rPr>
      </w:pPr>
    </w:p>
    <w:p w:rsidR="00D141DD" w:rsidRPr="00591910" w:rsidRDefault="00D141DD" w:rsidP="00591910">
      <w:pPr>
        <w:jc w:val="both"/>
        <w:rPr>
          <w:i/>
          <w:sz w:val="28"/>
          <w:szCs w:val="28"/>
        </w:rPr>
      </w:pPr>
      <w:r w:rsidRPr="00591910">
        <w:rPr>
          <w:i/>
          <w:noProof/>
          <w:sz w:val="28"/>
          <w:szCs w:val="28"/>
        </w:rPr>
        <w:drawing>
          <wp:inline distT="0" distB="0" distL="0" distR="0">
            <wp:extent cx="6099175" cy="272288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1DD" w:rsidRPr="00591910" w:rsidRDefault="00D141DD" w:rsidP="00591910">
      <w:pPr>
        <w:jc w:val="both"/>
        <w:rPr>
          <w:i/>
          <w:sz w:val="28"/>
          <w:szCs w:val="28"/>
        </w:rPr>
      </w:pPr>
    </w:p>
    <w:p w:rsidR="00881B09" w:rsidRPr="00591910" w:rsidRDefault="00881B09" w:rsidP="00591910">
      <w:pPr>
        <w:jc w:val="both"/>
        <w:rPr>
          <w:sz w:val="28"/>
          <w:szCs w:val="28"/>
        </w:rPr>
      </w:pPr>
    </w:p>
    <w:p w:rsidR="00D141DD" w:rsidRPr="00591910" w:rsidRDefault="00D141DD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>Резул</w:t>
      </w:r>
      <w:r w:rsidR="00DC3AC3" w:rsidRPr="00591910">
        <w:rPr>
          <w:sz w:val="28"/>
          <w:szCs w:val="28"/>
        </w:rPr>
        <w:t>ьтаты опроса показывают,  что 40</w:t>
      </w:r>
      <w:r w:rsidRPr="00591910">
        <w:rPr>
          <w:sz w:val="28"/>
          <w:szCs w:val="28"/>
        </w:rPr>
        <w:t xml:space="preserve">%  опрошенных учеников отдают предпочтение активированному углю. </w:t>
      </w:r>
    </w:p>
    <w:p w:rsidR="00D141DD" w:rsidRPr="00591910" w:rsidRDefault="00D141DD" w:rsidP="00591910">
      <w:pPr>
        <w:rPr>
          <w:b/>
          <w:sz w:val="28"/>
          <w:szCs w:val="28"/>
        </w:rPr>
      </w:pPr>
    </w:p>
    <w:p w:rsidR="00881B09" w:rsidRPr="00591910" w:rsidRDefault="00881B09" w:rsidP="00591910">
      <w:pPr>
        <w:rPr>
          <w:b/>
          <w:sz w:val="28"/>
          <w:szCs w:val="28"/>
        </w:rPr>
      </w:pPr>
    </w:p>
    <w:p w:rsidR="00881B09" w:rsidRPr="00591910" w:rsidRDefault="00881B09" w:rsidP="00591910">
      <w:pPr>
        <w:rPr>
          <w:b/>
          <w:sz w:val="28"/>
          <w:szCs w:val="28"/>
        </w:rPr>
      </w:pPr>
    </w:p>
    <w:p w:rsidR="00881B09" w:rsidRPr="00591910" w:rsidRDefault="00881B09" w:rsidP="00591910">
      <w:pPr>
        <w:rPr>
          <w:b/>
          <w:sz w:val="28"/>
          <w:szCs w:val="28"/>
        </w:rPr>
      </w:pPr>
    </w:p>
    <w:p w:rsidR="00881B09" w:rsidRPr="00591910" w:rsidRDefault="00881B09" w:rsidP="00591910">
      <w:pPr>
        <w:rPr>
          <w:b/>
          <w:sz w:val="28"/>
          <w:szCs w:val="28"/>
        </w:rPr>
      </w:pPr>
    </w:p>
    <w:p w:rsidR="00436B4F" w:rsidRPr="00591910" w:rsidRDefault="00D141DD" w:rsidP="00591910">
      <w:pPr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lastRenderedPageBreak/>
        <w:t>3.2</w:t>
      </w:r>
      <w:r w:rsidR="00436B4F" w:rsidRPr="00591910">
        <w:rPr>
          <w:b/>
          <w:sz w:val="28"/>
          <w:szCs w:val="28"/>
        </w:rPr>
        <w:t>.</w:t>
      </w:r>
      <w:r w:rsidR="00864507" w:rsidRPr="00591910">
        <w:rPr>
          <w:b/>
          <w:sz w:val="28"/>
          <w:szCs w:val="28"/>
        </w:rPr>
        <w:t xml:space="preserve"> Характеристика объектов исследования.</w:t>
      </w:r>
    </w:p>
    <w:p w:rsidR="00864507" w:rsidRPr="00591910" w:rsidRDefault="00864507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В настоящей работе в качестве объектов исследования</w:t>
      </w:r>
      <w:r w:rsidR="009970C6" w:rsidRPr="00591910">
        <w:rPr>
          <w:sz w:val="28"/>
          <w:szCs w:val="28"/>
        </w:rPr>
        <w:t>,</w:t>
      </w:r>
      <w:r w:rsidRPr="00591910">
        <w:rPr>
          <w:sz w:val="28"/>
          <w:szCs w:val="28"/>
        </w:rPr>
        <w:t xml:space="preserve"> были выбраны</w:t>
      </w:r>
      <w:r w:rsidR="004512CF" w:rsidRPr="00591910">
        <w:rPr>
          <w:sz w:val="28"/>
          <w:szCs w:val="28"/>
        </w:rPr>
        <w:t xml:space="preserve"> </w:t>
      </w:r>
      <w:proofErr w:type="spellStart"/>
      <w:r w:rsidRPr="00591910">
        <w:rPr>
          <w:sz w:val="28"/>
          <w:szCs w:val="28"/>
        </w:rPr>
        <w:t>энтеросорбенты</w:t>
      </w:r>
      <w:proofErr w:type="spellEnd"/>
      <w:r w:rsidR="004512CF" w:rsidRPr="00591910">
        <w:rPr>
          <w:sz w:val="28"/>
          <w:szCs w:val="28"/>
        </w:rPr>
        <w:t>,</w:t>
      </w:r>
      <w:r w:rsidRPr="00591910">
        <w:rPr>
          <w:sz w:val="28"/>
          <w:szCs w:val="28"/>
        </w:rPr>
        <w:t xml:space="preserve"> </w:t>
      </w:r>
      <w:r w:rsidR="009970C6" w:rsidRPr="00591910">
        <w:rPr>
          <w:sz w:val="28"/>
          <w:szCs w:val="28"/>
        </w:rPr>
        <w:t>в основу которых положены</w:t>
      </w:r>
      <w:r w:rsidRPr="00591910">
        <w:rPr>
          <w:sz w:val="28"/>
          <w:szCs w:val="28"/>
        </w:rPr>
        <w:t xml:space="preserve"> соединения углерода.</w:t>
      </w:r>
    </w:p>
    <w:p w:rsidR="00864507" w:rsidRPr="00591910" w:rsidRDefault="00864507" w:rsidP="00591910">
      <w:pPr>
        <w:ind w:firstLine="708"/>
        <w:jc w:val="both"/>
        <w:rPr>
          <w:sz w:val="28"/>
          <w:szCs w:val="28"/>
        </w:rPr>
      </w:pPr>
      <w:proofErr w:type="spellStart"/>
      <w:r w:rsidRPr="00591910">
        <w:rPr>
          <w:b/>
          <w:sz w:val="28"/>
          <w:szCs w:val="28"/>
        </w:rPr>
        <w:t>Полифепан</w:t>
      </w:r>
      <w:proofErr w:type="spellEnd"/>
      <w:r w:rsidR="009970C6" w:rsidRPr="00591910">
        <w:rPr>
          <w:b/>
          <w:sz w:val="28"/>
          <w:szCs w:val="28"/>
        </w:rPr>
        <w:t xml:space="preserve"> </w:t>
      </w:r>
      <w:r w:rsidR="009970C6" w:rsidRPr="00591910">
        <w:rPr>
          <w:sz w:val="28"/>
          <w:szCs w:val="28"/>
        </w:rPr>
        <w:t xml:space="preserve">- </w:t>
      </w:r>
      <w:r w:rsidRPr="00591910">
        <w:rPr>
          <w:sz w:val="28"/>
          <w:szCs w:val="28"/>
        </w:rPr>
        <w:t xml:space="preserve">природный </w:t>
      </w:r>
      <w:proofErr w:type="spellStart"/>
      <w:r w:rsidRPr="00591910">
        <w:rPr>
          <w:sz w:val="28"/>
          <w:szCs w:val="28"/>
        </w:rPr>
        <w:t>энтеросорбент</w:t>
      </w:r>
      <w:proofErr w:type="spellEnd"/>
      <w:r w:rsidRPr="00591910">
        <w:rPr>
          <w:sz w:val="28"/>
          <w:szCs w:val="28"/>
        </w:rPr>
        <w:t>, состоящий из продукта гидролиза компонентов лигнина, структурными элементами которого являются производные целлюлозы</w:t>
      </w:r>
      <w:r w:rsidR="009970C6" w:rsidRPr="00591910">
        <w:rPr>
          <w:sz w:val="28"/>
          <w:szCs w:val="28"/>
        </w:rPr>
        <w:t xml:space="preserve"> и </w:t>
      </w:r>
      <w:proofErr w:type="spellStart"/>
      <w:r w:rsidR="009970C6" w:rsidRPr="00591910">
        <w:rPr>
          <w:sz w:val="28"/>
          <w:szCs w:val="28"/>
        </w:rPr>
        <w:t>фенилпропана</w:t>
      </w:r>
      <w:proofErr w:type="spellEnd"/>
      <w:r w:rsidRPr="00591910">
        <w:rPr>
          <w:sz w:val="28"/>
          <w:szCs w:val="28"/>
        </w:rPr>
        <w:t>.</w:t>
      </w:r>
      <w:r w:rsidR="0079630F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Фармакологические свойства:</w:t>
      </w:r>
      <w:r w:rsidR="006631A2" w:rsidRPr="00591910">
        <w:rPr>
          <w:sz w:val="28"/>
          <w:szCs w:val="28"/>
        </w:rPr>
        <w:t xml:space="preserve"> п</w:t>
      </w:r>
      <w:r w:rsidRPr="00591910">
        <w:rPr>
          <w:sz w:val="28"/>
          <w:szCs w:val="28"/>
        </w:rPr>
        <w:t>репарат обладает высокой сорбционной активностью и неспецифиче</w:t>
      </w:r>
      <w:r w:rsidR="006631A2" w:rsidRPr="00591910">
        <w:rPr>
          <w:sz w:val="28"/>
          <w:szCs w:val="28"/>
        </w:rPr>
        <w:t xml:space="preserve">ским </w:t>
      </w:r>
      <w:proofErr w:type="spellStart"/>
      <w:r w:rsidR="006631A2" w:rsidRPr="00591910">
        <w:rPr>
          <w:sz w:val="28"/>
          <w:szCs w:val="28"/>
        </w:rPr>
        <w:t>детаксикационным</w:t>
      </w:r>
      <w:proofErr w:type="spellEnd"/>
      <w:r w:rsidR="006631A2" w:rsidRPr="00591910">
        <w:rPr>
          <w:sz w:val="28"/>
          <w:szCs w:val="28"/>
        </w:rPr>
        <w:t xml:space="preserve"> действием</w:t>
      </w:r>
      <w:r w:rsidRPr="00591910">
        <w:rPr>
          <w:sz w:val="28"/>
          <w:szCs w:val="28"/>
        </w:rPr>
        <w:t>.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В просв</w:t>
      </w:r>
      <w:r w:rsidR="006631A2" w:rsidRPr="00591910">
        <w:rPr>
          <w:sz w:val="28"/>
          <w:szCs w:val="28"/>
        </w:rPr>
        <w:t xml:space="preserve">ете желудочно-кишечного тракта </w:t>
      </w:r>
      <w:proofErr w:type="spellStart"/>
      <w:r w:rsidR="006631A2" w:rsidRPr="00591910">
        <w:rPr>
          <w:sz w:val="28"/>
          <w:szCs w:val="28"/>
        </w:rPr>
        <w:t>п</w:t>
      </w:r>
      <w:r w:rsidRPr="00591910">
        <w:rPr>
          <w:sz w:val="28"/>
          <w:szCs w:val="28"/>
        </w:rPr>
        <w:t>олифепан</w:t>
      </w:r>
      <w:proofErr w:type="spellEnd"/>
      <w:r w:rsidRPr="00591910">
        <w:rPr>
          <w:sz w:val="28"/>
          <w:szCs w:val="28"/>
        </w:rPr>
        <w:t xml:space="preserve"> связывает и выводит из организма патогенные бактерии и бактериальные токсины, лекарственные препараты, яды, соли тяжелых металлов, алкоголь, аллергены. Препарат сорбирует также избыток нек</w:t>
      </w:r>
      <w:r w:rsidR="006631A2" w:rsidRPr="00591910">
        <w:rPr>
          <w:sz w:val="28"/>
          <w:szCs w:val="28"/>
        </w:rPr>
        <w:t>оторых продуктов обмена веществ</w:t>
      </w:r>
      <w:r w:rsidRPr="00591910">
        <w:rPr>
          <w:sz w:val="28"/>
          <w:szCs w:val="28"/>
        </w:rPr>
        <w:t>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в том числе билирубина, холестерина, мочевины, метаболитов, ответственных за развитие эндогенного токсикоза. </w:t>
      </w:r>
      <w:proofErr w:type="spellStart"/>
      <w:r w:rsidRPr="00591910">
        <w:rPr>
          <w:sz w:val="28"/>
          <w:szCs w:val="28"/>
        </w:rPr>
        <w:t>Полифепан</w:t>
      </w:r>
      <w:proofErr w:type="spellEnd"/>
      <w:r w:rsidRPr="00591910">
        <w:rPr>
          <w:sz w:val="28"/>
          <w:szCs w:val="28"/>
        </w:rPr>
        <w:t xml:space="preserve"> н</w:t>
      </w:r>
      <w:r w:rsidR="00ED4121" w:rsidRPr="00591910">
        <w:rPr>
          <w:sz w:val="28"/>
          <w:szCs w:val="28"/>
        </w:rPr>
        <w:t xml:space="preserve">е </w:t>
      </w:r>
      <w:proofErr w:type="gramStart"/>
      <w:r w:rsidRPr="00591910">
        <w:rPr>
          <w:sz w:val="28"/>
          <w:szCs w:val="28"/>
        </w:rPr>
        <w:t>токсичен</w:t>
      </w:r>
      <w:proofErr w:type="gramEnd"/>
      <w:r w:rsidRPr="00591910">
        <w:rPr>
          <w:sz w:val="28"/>
          <w:szCs w:val="28"/>
        </w:rPr>
        <w:t>, не всасывается</w:t>
      </w:r>
      <w:r w:rsidR="006631A2" w:rsidRPr="00591910">
        <w:rPr>
          <w:sz w:val="28"/>
          <w:szCs w:val="28"/>
        </w:rPr>
        <w:t xml:space="preserve">, </w:t>
      </w:r>
      <w:r w:rsidRPr="00591910">
        <w:rPr>
          <w:sz w:val="28"/>
          <w:szCs w:val="28"/>
        </w:rPr>
        <w:t xml:space="preserve">полностью </w:t>
      </w:r>
      <w:r w:rsidR="006631A2" w:rsidRPr="00591910">
        <w:rPr>
          <w:sz w:val="28"/>
          <w:szCs w:val="28"/>
        </w:rPr>
        <w:t>выводится из кишечника в течение</w:t>
      </w:r>
      <w:r w:rsidRPr="00591910">
        <w:rPr>
          <w:sz w:val="28"/>
          <w:szCs w:val="28"/>
        </w:rPr>
        <w:t xml:space="preserve"> 24 часов.</w:t>
      </w:r>
    </w:p>
    <w:p w:rsidR="00ED4121" w:rsidRPr="00591910" w:rsidRDefault="00ED4121" w:rsidP="00591910">
      <w:pPr>
        <w:ind w:firstLine="708"/>
        <w:jc w:val="both"/>
        <w:rPr>
          <w:sz w:val="28"/>
          <w:szCs w:val="28"/>
        </w:rPr>
      </w:pPr>
      <w:r w:rsidRPr="00591910">
        <w:rPr>
          <w:b/>
          <w:sz w:val="28"/>
          <w:szCs w:val="28"/>
        </w:rPr>
        <w:t>Уголь активированный</w:t>
      </w:r>
      <w:r w:rsidRPr="00591910">
        <w:rPr>
          <w:sz w:val="28"/>
          <w:szCs w:val="28"/>
        </w:rPr>
        <w:t xml:space="preserve"> - </w:t>
      </w:r>
      <w:r w:rsidR="00564316" w:rsidRPr="00591910">
        <w:rPr>
          <w:sz w:val="28"/>
          <w:szCs w:val="28"/>
        </w:rPr>
        <w:t xml:space="preserve">характеризуется большой  поверхностной активностью. </w:t>
      </w:r>
      <w:proofErr w:type="spellStart"/>
      <w:r w:rsidR="00564316" w:rsidRPr="00591910">
        <w:rPr>
          <w:sz w:val="28"/>
          <w:szCs w:val="28"/>
        </w:rPr>
        <w:t>Сорбирует</w:t>
      </w:r>
      <w:proofErr w:type="spellEnd"/>
      <w:r w:rsidR="00564316" w:rsidRPr="00591910">
        <w:rPr>
          <w:sz w:val="28"/>
          <w:szCs w:val="28"/>
        </w:rPr>
        <w:t xml:space="preserve"> газы, токсины, алкалоиды, гликозиды, соли тяжелых металлов, </w:t>
      </w:r>
      <w:proofErr w:type="spellStart"/>
      <w:r w:rsidR="00564316" w:rsidRPr="00591910">
        <w:rPr>
          <w:sz w:val="28"/>
          <w:szCs w:val="28"/>
        </w:rPr>
        <w:t>салицилаты</w:t>
      </w:r>
      <w:proofErr w:type="spellEnd"/>
      <w:r w:rsidR="00564316" w:rsidRPr="00591910">
        <w:rPr>
          <w:sz w:val="28"/>
          <w:szCs w:val="28"/>
        </w:rPr>
        <w:t>, барбитураты и другие соединения, уменьшает их всасывание в</w:t>
      </w:r>
      <w:r w:rsidR="00564316" w:rsidRPr="00591910">
        <w:rPr>
          <w:rStyle w:val="apple-converted-space"/>
          <w:sz w:val="28"/>
          <w:szCs w:val="28"/>
        </w:rPr>
        <w:t> </w:t>
      </w:r>
      <w:r w:rsidR="00564316" w:rsidRPr="00591910">
        <w:rPr>
          <w:rStyle w:val="sokr"/>
          <w:sz w:val="28"/>
          <w:szCs w:val="28"/>
        </w:rPr>
        <w:t>ЖКТ</w:t>
      </w:r>
      <w:r w:rsidR="00564316" w:rsidRPr="00591910">
        <w:rPr>
          <w:rStyle w:val="apple-converted-space"/>
          <w:sz w:val="28"/>
          <w:szCs w:val="28"/>
        </w:rPr>
        <w:t> </w:t>
      </w:r>
      <w:r w:rsidR="00564316" w:rsidRPr="00591910">
        <w:rPr>
          <w:sz w:val="28"/>
          <w:szCs w:val="28"/>
        </w:rPr>
        <w:t>и способствует выведению из организма с фекалиями. Слабо адсорбирует кислоты и щелочи. Не раздражает слизистые оболочки. Для развития максимального эффекта рекомендуется вводить сразу после отравления или в течение первых часов.</w:t>
      </w:r>
    </w:p>
    <w:p w:rsidR="00864507" w:rsidRPr="00591910" w:rsidRDefault="00864507" w:rsidP="00591910">
      <w:pPr>
        <w:ind w:firstLine="708"/>
        <w:jc w:val="both"/>
        <w:rPr>
          <w:sz w:val="28"/>
          <w:szCs w:val="28"/>
        </w:rPr>
      </w:pPr>
      <w:proofErr w:type="spellStart"/>
      <w:r w:rsidRPr="00591910">
        <w:rPr>
          <w:b/>
          <w:sz w:val="28"/>
          <w:szCs w:val="28"/>
        </w:rPr>
        <w:t>Фильтрум</w:t>
      </w:r>
      <w:r w:rsidR="006631A2" w:rsidRPr="00591910">
        <w:rPr>
          <w:b/>
          <w:sz w:val="28"/>
          <w:szCs w:val="28"/>
        </w:rPr>
        <w:t>-сти</w:t>
      </w:r>
      <w:proofErr w:type="spellEnd"/>
      <w:r w:rsidR="006631A2" w:rsidRPr="00591910">
        <w:rPr>
          <w:b/>
          <w:sz w:val="28"/>
          <w:szCs w:val="28"/>
        </w:rPr>
        <w:t xml:space="preserve"> </w:t>
      </w:r>
      <w:r w:rsidR="006631A2" w:rsidRPr="00591910">
        <w:rPr>
          <w:sz w:val="28"/>
          <w:szCs w:val="28"/>
        </w:rPr>
        <w:t xml:space="preserve">- природный </w:t>
      </w:r>
      <w:proofErr w:type="spellStart"/>
      <w:r w:rsidR="006631A2" w:rsidRPr="00591910">
        <w:rPr>
          <w:sz w:val="28"/>
          <w:szCs w:val="28"/>
        </w:rPr>
        <w:t>энтеросорбент</w:t>
      </w:r>
      <w:proofErr w:type="spellEnd"/>
      <w:r w:rsidRPr="00591910">
        <w:rPr>
          <w:sz w:val="28"/>
          <w:szCs w:val="28"/>
        </w:rPr>
        <w:t>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состоящий из продуктов гидролиза компонентов древесины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- полимера лигнина, структурными элементами которого являются производные </w:t>
      </w:r>
      <w:proofErr w:type="spellStart"/>
      <w:r w:rsidR="006631A2" w:rsidRPr="00591910">
        <w:rPr>
          <w:sz w:val="28"/>
          <w:szCs w:val="28"/>
        </w:rPr>
        <w:t>гидроцеллюлозы</w:t>
      </w:r>
      <w:proofErr w:type="spellEnd"/>
      <w:r w:rsidR="006631A2" w:rsidRPr="00591910">
        <w:rPr>
          <w:sz w:val="28"/>
          <w:szCs w:val="28"/>
        </w:rPr>
        <w:t xml:space="preserve"> и </w:t>
      </w:r>
      <w:proofErr w:type="spellStart"/>
      <w:r w:rsidR="006631A2" w:rsidRPr="00591910">
        <w:rPr>
          <w:sz w:val="28"/>
          <w:szCs w:val="28"/>
        </w:rPr>
        <w:t>фенилпропана</w:t>
      </w:r>
      <w:proofErr w:type="spellEnd"/>
      <w:r w:rsidRPr="00591910">
        <w:rPr>
          <w:sz w:val="28"/>
          <w:szCs w:val="28"/>
        </w:rPr>
        <w:t>.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Обладает высокой сорбирующей активностью и неспецифическим </w:t>
      </w:r>
      <w:proofErr w:type="spellStart"/>
      <w:r w:rsidRPr="00591910">
        <w:rPr>
          <w:sz w:val="28"/>
          <w:szCs w:val="28"/>
        </w:rPr>
        <w:t>дезинтокс</w:t>
      </w:r>
      <w:r w:rsidR="006631A2" w:rsidRPr="00591910">
        <w:rPr>
          <w:sz w:val="28"/>
          <w:szCs w:val="28"/>
        </w:rPr>
        <w:t>и</w:t>
      </w:r>
      <w:r w:rsidRPr="00591910">
        <w:rPr>
          <w:sz w:val="28"/>
          <w:szCs w:val="28"/>
        </w:rPr>
        <w:t>кационным</w:t>
      </w:r>
      <w:proofErr w:type="spellEnd"/>
      <w:r w:rsidRPr="00591910">
        <w:rPr>
          <w:sz w:val="28"/>
          <w:szCs w:val="28"/>
        </w:rPr>
        <w:t xml:space="preserve"> действием.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Связ</w:t>
      </w:r>
      <w:r w:rsidR="006631A2" w:rsidRPr="00591910">
        <w:rPr>
          <w:sz w:val="28"/>
          <w:szCs w:val="28"/>
        </w:rPr>
        <w:t>ы</w:t>
      </w:r>
      <w:r w:rsidRPr="00591910">
        <w:rPr>
          <w:sz w:val="28"/>
          <w:szCs w:val="28"/>
        </w:rPr>
        <w:t>вает и выводит из организма патогенные б</w:t>
      </w:r>
      <w:r w:rsidR="006631A2" w:rsidRPr="00591910">
        <w:rPr>
          <w:sz w:val="28"/>
          <w:szCs w:val="28"/>
        </w:rPr>
        <w:t>актерии и бактериальные токсины</w:t>
      </w:r>
      <w:r w:rsidRPr="00591910">
        <w:rPr>
          <w:sz w:val="28"/>
          <w:szCs w:val="28"/>
        </w:rPr>
        <w:t>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лекарственные препараты,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яды,</w:t>
      </w:r>
      <w:r w:rsidR="006631A2" w:rsidRPr="00591910">
        <w:rPr>
          <w:sz w:val="28"/>
          <w:szCs w:val="28"/>
        </w:rPr>
        <w:t xml:space="preserve"> соли тяжелых мета</w:t>
      </w:r>
      <w:r w:rsidRPr="00591910">
        <w:rPr>
          <w:sz w:val="28"/>
          <w:szCs w:val="28"/>
        </w:rPr>
        <w:t>ллов,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алкоголь,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аллергены,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а также избыток некоторых продуктов обмена веществ.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Не </w:t>
      </w:r>
      <w:proofErr w:type="gramStart"/>
      <w:r w:rsidRPr="00591910">
        <w:rPr>
          <w:sz w:val="28"/>
          <w:szCs w:val="28"/>
        </w:rPr>
        <w:t>токсичен</w:t>
      </w:r>
      <w:proofErr w:type="gramEnd"/>
      <w:r w:rsidRPr="00591910">
        <w:rPr>
          <w:sz w:val="28"/>
          <w:szCs w:val="28"/>
        </w:rPr>
        <w:t xml:space="preserve">, не всасывается, полностью </w:t>
      </w:r>
      <w:r w:rsidR="006631A2" w:rsidRPr="00591910">
        <w:rPr>
          <w:sz w:val="28"/>
          <w:szCs w:val="28"/>
        </w:rPr>
        <w:t>выводится из кишечника в течение</w:t>
      </w:r>
      <w:r w:rsidRPr="00591910">
        <w:rPr>
          <w:sz w:val="28"/>
          <w:szCs w:val="28"/>
        </w:rPr>
        <w:t xml:space="preserve"> 24 часов.</w:t>
      </w:r>
    </w:p>
    <w:p w:rsidR="00864507" w:rsidRPr="00591910" w:rsidRDefault="00864507" w:rsidP="00591910">
      <w:pPr>
        <w:ind w:firstLine="708"/>
        <w:jc w:val="both"/>
        <w:rPr>
          <w:sz w:val="28"/>
          <w:szCs w:val="28"/>
        </w:rPr>
      </w:pPr>
      <w:proofErr w:type="spellStart"/>
      <w:r w:rsidRPr="00591910">
        <w:rPr>
          <w:b/>
          <w:sz w:val="28"/>
          <w:szCs w:val="28"/>
        </w:rPr>
        <w:t>Лактофильтрум</w:t>
      </w:r>
      <w:proofErr w:type="spellEnd"/>
      <w:r w:rsidR="006631A2" w:rsidRPr="00591910">
        <w:rPr>
          <w:b/>
          <w:sz w:val="28"/>
          <w:szCs w:val="28"/>
        </w:rPr>
        <w:t xml:space="preserve"> -</w:t>
      </w:r>
      <w:r w:rsidRPr="00591910">
        <w:rPr>
          <w:sz w:val="28"/>
          <w:szCs w:val="28"/>
        </w:rPr>
        <w:t xml:space="preserve"> </w:t>
      </w:r>
      <w:proofErr w:type="spellStart"/>
      <w:r w:rsidRPr="00591910">
        <w:rPr>
          <w:sz w:val="28"/>
          <w:szCs w:val="28"/>
        </w:rPr>
        <w:t>энтеросорбирующее</w:t>
      </w:r>
      <w:proofErr w:type="spellEnd"/>
      <w:r w:rsidRPr="00591910">
        <w:rPr>
          <w:sz w:val="28"/>
          <w:szCs w:val="28"/>
        </w:rPr>
        <w:t xml:space="preserve"> средство</w:t>
      </w:r>
      <w:r w:rsidR="006631A2" w:rsidRPr="00591910">
        <w:rPr>
          <w:sz w:val="28"/>
          <w:szCs w:val="28"/>
        </w:rPr>
        <w:t xml:space="preserve">. </w:t>
      </w:r>
      <w:r w:rsidRPr="00591910">
        <w:rPr>
          <w:sz w:val="28"/>
          <w:szCs w:val="28"/>
        </w:rPr>
        <w:t xml:space="preserve">Фармакологическое действие препарата обусловлено свойствами входящих в состав активных компонентов – лигнина и </w:t>
      </w:r>
      <w:proofErr w:type="spellStart"/>
      <w:r w:rsidRPr="00591910">
        <w:rPr>
          <w:sz w:val="28"/>
          <w:szCs w:val="28"/>
        </w:rPr>
        <w:t>лактулозы</w:t>
      </w:r>
      <w:proofErr w:type="spellEnd"/>
      <w:r w:rsidRPr="00591910">
        <w:rPr>
          <w:sz w:val="28"/>
          <w:szCs w:val="28"/>
        </w:rPr>
        <w:t>.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Лигнин гидролизный</w:t>
      </w:r>
      <w:r w:rsidR="006631A2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- природный </w:t>
      </w:r>
      <w:proofErr w:type="spellStart"/>
      <w:r w:rsidRPr="00591910">
        <w:rPr>
          <w:sz w:val="28"/>
          <w:szCs w:val="28"/>
        </w:rPr>
        <w:t>энтеросорбент</w:t>
      </w:r>
      <w:proofErr w:type="spellEnd"/>
      <w:r w:rsidRPr="00591910">
        <w:rPr>
          <w:sz w:val="28"/>
          <w:szCs w:val="28"/>
        </w:rPr>
        <w:t xml:space="preserve">, состоящий из продуктов гидролиза компонентов древесины, обладает высокой сорбирующей активностью и неспецифическим </w:t>
      </w:r>
      <w:proofErr w:type="spellStart"/>
      <w:r w:rsidRPr="00591910">
        <w:rPr>
          <w:sz w:val="28"/>
          <w:szCs w:val="28"/>
        </w:rPr>
        <w:t>дезинтоксикационным</w:t>
      </w:r>
      <w:proofErr w:type="spellEnd"/>
      <w:r w:rsidRPr="00591910">
        <w:rPr>
          <w:sz w:val="28"/>
          <w:szCs w:val="28"/>
        </w:rPr>
        <w:t xml:space="preserve"> действием.</w:t>
      </w:r>
      <w:r w:rsidR="00ED4121" w:rsidRPr="00591910">
        <w:rPr>
          <w:sz w:val="28"/>
          <w:szCs w:val="28"/>
        </w:rPr>
        <w:t xml:space="preserve"> Препарат</w:t>
      </w:r>
      <w:r w:rsidR="006631A2" w:rsidRPr="00591910">
        <w:rPr>
          <w:sz w:val="28"/>
          <w:szCs w:val="28"/>
        </w:rPr>
        <w:t xml:space="preserve"> </w:t>
      </w:r>
      <w:r w:rsidR="00ED4121" w:rsidRPr="00591910">
        <w:rPr>
          <w:sz w:val="28"/>
          <w:szCs w:val="28"/>
        </w:rPr>
        <w:t>с</w:t>
      </w:r>
      <w:r w:rsidRPr="00591910">
        <w:rPr>
          <w:sz w:val="28"/>
          <w:szCs w:val="28"/>
        </w:rPr>
        <w:t xml:space="preserve">вязывает в кишечнике и выводит из организма патогенные бактерии и бактериальные </w:t>
      </w:r>
      <w:r w:rsidR="00ED4121" w:rsidRPr="00591910">
        <w:rPr>
          <w:sz w:val="28"/>
          <w:szCs w:val="28"/>
        </w:rPr>
        <w:t>токсины, лекарственные вещества</w:t>
      </w:r>
      <w:r w:rsidRPr="00591910">
        <w:rPr>
          <w:sz w:val="28"/>
          <w:szCs w:val="28"/>
        </w:rPr>
        <w:t xml:space="preserve">, соли тяжелых металлов, алкоголь, аллергены, а также избыток некоторых продуктов обмена веществ, в том числе билирубин, холестерин, гистамин, </w:t>
      </w:r>
      <w:r w:rsidRPr="00591910">
        <w:rPr>
          <w:sz w:val="28"/>
          <w:szCs w:val="28"/>
        </w:rPr>
        <w:lastRenderedPageBreak/>
        <w:t>серотонин, мочевину, иные метаболиты, ответственные за развитие эндогенного токсикоза.</w:t>
      </w:r>
      <w:r w:rsidR="008D21D9" w:rsidRPr="00591910">
        <w:rPr>
          <w:sz w:val="28"/>
          <w:szCs w:val="28"/>
        </w:rPr>
        <w:t xml:space="preserve"> Не </w:t>
      </w:r>
      <w:proofErr w:type="gramStart"/>
      <w:r w:rsidR="008D21D9" w:rsidRPr="00591910">
        <w:rPr>
          <w:sz w:val="28"/>
          <w:szCs w:val="28"/>
        </w:rPr>
        <w:t>токсичен</w:t>
      </w:r>
      <w:proofErr w:type="gramEnd"/>
      <w:r w:rsidRPr="00591910">
        <w:rPr>
          <w:sz w:val="28"/>
          <w:szCs w:val="28"/>
        </w:rPr>
        <w:t xml:space="preserve">, полностью </w:t>
      </w:r>
      <w:r w:rsidR="00ED4121" w:rsidRPr="00591910">
        <w:rPr>
          <w:sz w:val="28"/>
          <w:szCs w:val="28"/>
        </w:rPr>
        <w:t>выводится из кишечника в течение</w:t>
      </w:r>
      <w:r w:rsidRPr="00591910">
        <w:rPr>
          <w:sz w:val="28"/>
          <w:szCs w:val="28"/>
        </w:rPr>
        <w:t xml:space="preserve"> 24 часов.</w:t>
      </w:r>
      <w:r w:rsidR="008D21D9" w:rsidRPr="00591910">
        <w:rPr>
          <w:sz w:val="28"/>
          <w:szCs w:val="28"/>
        </w:rPr>
        <w:t xml:space="preserve"> Входящая в состав </w:t>
      </w:r>
      <w:proofErr w:type="spellStart"/>
      <w:r w:rsidR="008D21D9" w:rsidRPr="00591910">
        <w:rPr>
          <w:sz w:val="28"/>
          <w:szCs w:val="28"/>
        </w:rPr>
        <w:t>л</w:t>
      </w:r>
      <w:r w:rsidRPr="00591910">
        <w:rPr>
          <w:sz w:val="28"/>
          <w:szCs w:val="28"/>
        </w:rPr>
        <w:t>актулоза</w:t>
      </w:r>
      <w:proofErr w:type="spellEnd"/>
      <w:r w:rsidR="008D21D9" w:rsidRPr="00591910">
        <w:rPr>
          <w:sz w:val="28"/>
          <w:szCs w:val="28"/>
        </w:rPr>
        <w:t xml:space="preserve"> - синтетический диса</w:t>
      </w:r>
      <w:r w:rsidRPr="00591910">
        <w:rPr>
          <w:sz w:val="28"/>
          <w:szCs w:val="28"/>
        </w:rPr>
        <w:t>харид,</w:t>
      </w:r>
      <w:r w:rsidR="008D21D9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молекула которого состоит из остатков галактозы и фруктозы. </w:t>
      </w:r>
      <w:proofErr w:type="gramStart"/>
      <w:r w:rsidRPr="00591910">
        <w:rPr>
          <w:sz w:val="28"/>
          <w:szCs w:val="28"/>
        </w:rPr>
        <w:t>Высвобождающаяся</w:t>
      </w:r>
      <w:proofErr w:type="gramEnd"/>
      <w:r w:rsidRPr="00591910">
        <w:rPr>
          <w:sz w:val="28"/>
          <w:szCs w:val="28"/>
        </w:rPr>
        <w:t xml:space="preserve"> лактулоза в толстом кишечн</w:t>
      </w:r>
      <w:r w:rsidR="008D21D9" w:rsidRPr="00591910">
        <w:rPr>
          <w:sz w:val="28"/>
          <w:szCs w:val="28"/>
        </w:rPr>
        <w:t>и</w:t>
      </w:r>
      <w:r w:rsidR="00ED4121" w:rsidRPr="00591910">
        <w:rPr>
          <w:sz w:val="28"/>
          <w:szCs w:val="28"/>
        </w:rPr>
        <w:t>ке</w:t>
      </w:r>
      <w:r w:rsidRPr="00591910">
        <w:rPr>
          <w:sz w:val="28"/>
          <w:szCs w:val="28"/>
        </w:rPr>
        <w:t xml:space="preserve"> ферментируется нормальной микрофлорой кишечника, стимулируя рост бифидобактерий и лактобацилл. В резуьтате гидролиза лактулозы в толстом кишечнике образуются органические кислоты</w:t>
      </w:r>
      <w:r w:rsidR="008D21D9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 xml:space="preserve">- молочная, уксусная и муравьиная, подавляющие рост патогенных </w:t>
      </w:r>
      <w:proofErr w:type="gramStart"/>
      <w:r w:rsidRPr="00591910">
        <w:rPr>
          <w:sz w:val="28"/>
          <w:szCs w:val="28"/>
        </w:rPr>
        <w:t>микроорганизмов</w:t>
      </w:r>
      <w:proofErr w:type="gramEnd"/>
      <w:r w:rsidRPr="00591910">
        <w:rPr>
          <w:sz w:val="28"/>
          <w:szCs w:val="28"/>
        </w:rPr>
        <w:t xml:space="preserve"> Описанный процесс приводит к увеличению осмотического</w:t>
      </w:r>
      <w:r w:rsidR="008D21D9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давления в просвете</w:t>
      </w:r>
      <w:r w:rsidR="008D21D9"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</w:rPr>
        <w:t>то</w:t>
      </w:r>
      <w:r w:rsidR="008D21D9" w:rsidRPr="00591910">
        <w:rPr>
          <w:sz w:val="28"/>
          <w:szCs w:val="28"/>
        </w:rPr>
        <w:t>л</w:t>
      </w:r>
      <w:r w:rsidRPr="00591910">
        <w:rPr>
          <w:sz w:val="28"/>
          <w:szCs w:val="28"/>
        </w:rPr>
        <w:t xml:space="preserve">стого кишечника и снижение интенсивности эндогенных токсических состояний. </w:t>
      </w:r>
    </w:p>
    <w:p w:rsidR="0079630F" w:rsidRPr="00591910" w:rsidRDefault="0079630F" w:rsidP="00591910">
      <w:pPr>
        <w:ind w:firstLine="708"/>
        <w:jc w:val="both"/>
        <w:rPr>
          <w:sz w:val="28"/>
          <w:szCs w:val="28"/>
        </w:rPr>
      </w:pPr>
    </w:p>
    <w:p w:rsidR="00F36A1E" w:rsidRPr="00591910" w:rsidRDefault="00436B4F" w:rsidP="00591910">
      <w:pPr>
        <w:jc w:val="both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>3.</w:t>
      </w:r>
      <w:r w:rsidR="00591910" w:rsidRPr="00591910">
        <w:rPr>
          <w:b/>
          <w:sz w:val="28"/>
          <w:szCs w:val="28"/>
        </w:rPr>
        <w:t>3</w:t>
      </w:r>
      <w:r w:rsidR="005F1590" w:rsidRPr="00591910">
        <w:rPr>
          <w:b/>
          <w:sz w:val="28"/>
          <w:szCs w:val="28"/>
        </w:rPr>
        <w:t xml:space="preserve">. </w:t>
      </w:r>
      <w:r w:rsidR="003C62FC" w:rsidRPr="00591910">
        <w:rPr>
          <w:b/>
          <w:sz w:val="28"/>
          <w:szCs w:val="28"/>
        </w:rPr>
        <w:t xml:space="preserve">Исследование адсорбции </w:t>
      </w:r>
      <w:r w:rsidR="00860167" w:rsidRPr="00591910">
        <w:rPr>
          <w:b/>
          <w:sz w:val="28"/>
          <w:szCs w:val="28"/>
        </w:rPr>
        <w:t>соляной кислоты</w:t>
      </w:r>
      <w:r w:rsidR="003C62FC" w:rsidRPr="00591910">
        <w:rPr>
          <w:b/>
          <w:sz w:val="28"/>
          <w:szCs w:val="28"/>
        </w:rPr>
        <w:t xml:space="preserve"> на </w:t>
      </w:r>
      <w:proofErr w:type="gramStart"/>
      <w:r w:rsidR="003C62FC" w:rsidRPr="00591910">
        <w:rPr>
          <w:b/>
          <w:sz w:val="28"/>
          <w:szCs w:val="28"/>
        </w:rPr>
        <w:t>различных</w:t>
      </w:r>
      <w:proofErr w:type="gramEnd"/>
      <w:r w:rsidR="003C62FC" w:rsidRPr="00591910">
        <w:rPr>
          <w:b/>
          <w:sz w:val="28"/>
          <w:szCs w:val="28"/>
        </w:rPr>
        <w:t xml:space="preserve"> </w:t>
      </w:r>
      <w:proofErr w:type="spellStart"/>
      <w:r w:rsidR="003C62FC" w:rsidRPr="00591910">
        <w:rPr>
          <w:b/>
          <w:sz w:val="28"/>
          <w:szCs w:val="28"/>
        </w:rPr>
        <w:t>энтеросорбентах</w:t>
      </w:r>
      <w:proofErr w:type="spellEnd"/>
      <w:r w:rsidR="003C62FC" w:rsidRPr="00591910">
        <w:rPr>
          <w:b/>
          <w:sz w:val="28"/>
          <w:szCs w:val="28"/>
        </w:rPr>
        <w:t xml:space="preserve"> методом кислотно-основного титрования.</w:t>
      </w:r>
    </w:p>
    <w:p w:rsidR="00F36A1E" w:rsidRPr="00591910" w:rsidRDefault="00ED4121" w:rsidP="00591910">
      <w:pPr>
        <w:ind w:firstLine="708"/>
        <w:jc w:val="both"/>
        <w:rPr>
          <w:sz w:val="28"/>
          <w:szCs w:val="28"/>
        </w:rPr>
      </w:pPr>
      <w:proofErr w:type="gramStart"/>
      <w:r w:rsidRPr="00591910">
        <w:rPr>
          <w:sz w:val="28"/>
          <w:szCs w:val="28"/>
        </w:rPr>
        <w:t>Для  проведения эксперимента выбраны</w:t>
      </w:r>
      <w:r w:rsidR="003C62FC" w:rsidRPr="00591910">
        <w:rPr>
          <w:sz w:val="28"/>
          <w:szCs w:val="28"/>
        </w:rPr>
        <w:t xml:space="preserve"> </w:t>
      </w:r>
      <w:proofErr w:type="spellStart"/>
      <w:r w:rsidR="003C62FC" w:rsidRPr="00591910">
        <w:rPr>
          <w:sz w:val="28"/>
          <w:szCs w:val="28"/>
        </w:rPr>
        <w:t>энтеросорбенты</w:t>
      </w:r>
      <w:proofErr w:type="spellEnd"/>
      <w:r w:rsidR="003C62FC" w:rsidRPr="00591910">
        <w:rPr>
          <w:sz w:val="28"/>
          <w:szCs w:val="28"/>
        </w:rPr>
        <w:t>:</w:t>
      </w:r>
      <w:proofErr w:type="gramEnd"/>
    </w:p>
    <w:p w:rsidR="00ED4121" w:rsidRPr="00591910" w:rsidRDefault="003C62FC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№1 </w:t>
      </w:r>
      <w:r w:rsidR="00ED4121" w:rsidRPr="00591910">
        <w:rPr>
          <w:sz w:val="28"/>
          <w:szCs w:val="28"/>
        </w:rPr>
        <w:t xml:space="preserve">– </w:t>
      </w:r>
      <w:proofErr w:type="spellStart"/>
      <w:r w:rsidR="00ED4121" w:rsidRPr="00591910">
        <w:rPr>
          <w:sz w:val="28"/>
          <w:szCs w:val="28"/>
        </w:rPr>
        <w:t>полифепан</w:t>
      </w:r>
      <w:proofErr w:type="spellEnd"/>
      <w:r w:rsidR="00ED4121" w:rsidRPr="00591910">
        <w:rPr>
          <w:sz w:val="28"/>
          <w:szCs w:val="28"/>
        </w:rPr>
        <w:t>, порошок для приема внутрь, 10 пакетиков по 10 г, ЗАО «</w:t>
      </w:r>
      <w:proofErr w:type="spellStart"/>
      <w:r w:rsidR="00ED4121" w:rsidRPr="00591910">
        <w:rPr>
          <w:sz w:val="28"/>
          <w:szCs w:val="28"/>
        </w:rPr>
        <w:t>Сайтнек</w:t>
      </w:r>
      <w:proofErr w:type="spellEnd"/>
      <w:r w:rsidR="00ED4121" w:rsidRPr="00591910">
        <w:rPr>
          <w:sz w:val="28"/>
          <w:szCs w:val="28"/>
        </w:rPr>
        <w:t>» г. Санкт-Петербург.</w:t>
      </w:r>
    </w:p>
    <w:p w:rsidR="003C62FC" w:rsidRPr="00591910" w:rsidRDefault="0090353D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№2 - </w:t>
      </w:r>
      <w:r w:rsidRPr="00591910">
        <w:rPr>
          <w:rStyle w:val="a7"/>
          <w:b w:val="0"/>
          <w:sz w:val="28"/>
          <w:szCs w:val="28"/>
        </w:rPr>
        <w:t>уголь активированный, таблетки по</w:t>
      </w:r>
      <w:r w:rsidR="003C62FC" w:rsidRPr="00591910">
        <w:rPr>
          <w:rStyle w:val="a7"/>
          <w:b w:val="0"/>
          <w:sz w:val="28"/>
          <w:szCs w:val="28"/>
        </w:rPr>
        <w:t xml:space="preserve"> 0,25 г</w:t>
      </w:r>
      <w:r w:rsidRPr="00591910">
        <w:rPr>
          <w:rStyle w:val="a7"/>
          <w:b w:val="0"/>
          <w:sz w:val="28"/>
          <w:szCs w:val="28"/>
        </w:rPr>
        <w:t>,</w:t>
      </w:r>
      <w:r w:rsidR="003C62FC" w:rsidRPr="00591910">
        <w:rPr>
          <w:bCs/>
          <w:sz w:val="28"/>
          <w:szCs w:val="28"/>
        </w:rPr>
        <w:t xml:space="preserve"> </w:t>
      </w:r>
      <w:r w:rsidR="003C62FC" w:rsidRPr="00591910">
        <w:rPr>
          <w:sz w:val="28"/>
          <w:szCs w:val="28"/>
        </w:rPr>
        <w:t>производитель ОАО «УРАЛБИОФАРМ»,</w:t>
      </w:r>
      <w:r w:rsidRPr="00591910">
        <w:rPr>
          <w:sz w:val="28"/>
          <w:szCs w:val="28"/>
        </w:rPr>
        <w:t xml:space="preserve"> г. Екатеринбург.</w:t>
      </w:r>
    </w:p>
    <w:p w:rsidR="003C62FC" w:rsidRPr="00591910" w:rsidRDefault="003C62FC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№3 </w:t>
      </w:r>
      <w:r w:rsidR="0090353D" w:rsidRPr="00591910">
        <w:rPr>
          <w:sz w:val="28"/>
          <w:szCs w:val="28"/>
        </w:rPr>
        <w:t>–</w:t>
      </w:r>
      <w:r w:rsidRPr="00591910">
        <w:rPr>
          <w:sz w:val="28"/>
          <w:szCs w:val="28"/>
        </w:rPr>
        <w:t xml:space="preserve"> </w:t>
      </w:r>
      <w:proofErr w:type="spellStart"/>
      <w:r w:rsidRPr="00591910">
        <w:rPr>
          <w:sz w:val="28"/>
          <w:szCs w:val="28"/>
        </w:rPr>
        <w:t>лактофильтрум</w:t>
      </w:r>
      <w:proofErr w:type="spellEnd"/>
      <w:r w:rsidR="0090353D" w:rsidRPr="00591910">
        <w:rPr>
          <w:sz w:val="28"/>
          <w:szCs w:val="28"/>
        </w:rPr>
        <w:t>, таблетки по 400 мг</w:t>
      </w:r>
      <w:r w:rsidRPr="00591910">
        <w:rPr>
          <w:sz w:val="28"/>
          <w:szCs w:val="28"/>
        </w:rPr>
        <w:t>, ОАО «АВВА РУС»</w:t>
      </w:r>
      <w:r w:rsidR="0090353D" w:rsidRPr="00591910">
        <w:rPr>
          <w:sz w:val="28"/>
          <w:szCs w:val="28"/>
        </w:rPr>
        <w:t>, г. Киров.</w:t>
      </w:r>
    </w:p>
    <w:p w:rsidR="0090353D" w:rsidRPr="00591910" w:rsidRDefault="003C62FC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№4 - </w:t>
      </w:r>
      <w:proofErr w:type="spellStart"/>
      <w:r w:rsidR="0090353D" w:rsidRPr="00591910">
        <w:rPr>
          <w:sz w:val="28"/>
          <w:szCs w:val="28"/>
        </w:rPr>
        <w:t>фильтрум-сти</w:t>
      </w:r>
      <w:proofErr w:type="spellEnd"/>
      <w:r w:rsidR="0090353D" w:rsidRPr="00591910">
        <w:rPr>
          <w:sz w:val="28"/>
          <w:szCs w:val="28"/>
        </w:rPr>
        <w:t>, таблетки 400 мг, ОАО «Фармстандарт» г. Долгопрудный.</w:t>
      </w:r>
    </w:p>
    <w:p w:rsidR="003C62FC" w:rsidRPr="00591910" w:rsidRDefault="0090353D" w:rsidP="00591910">
      <w:pPr>
        <w:ind w:firstLine="708"/>
        <w:jc w:val="both"/>
        <w:rPr>
          <w:sz w:val="28"/>
          <w:szCs w:val="28"/>
        </w:rPr>
      </w:pPr>
      <w:r w:rsidRPr="00591910">
        <w:rPr>
          <w:i/>
          <w:sz w:val="28"/>
          <w:szCs w:val="28"/>
        </w:rPr>
        <w:t>Цель</w:t>
      </w:r>
      <w:r w:rsidR="003C62FC" w:rsidRPr="00591910">
        <w:rPr>
          <w:i/>
          <w:sz w:val="28"/>
          <w:szCs w:val="28"/>
        </w:rPr>
        <w:t xml:space="preserve">: </w:t>
      </w:r>
      <w:r w:rsidR="003C62FC" w:rsidRPr="00591910">
        <w:rPr>
          <w:sz w:val="28"/>
          <w:szCs w:val="28"/>
        </w:rPr>
        <w:t xml:space="preserve">исследовать адсорбционные свойства </w:t>
      </w:r>
      <w:proofErr w:type="spellStart"/>
      <w:r w:rsidR="003C62FC" w:rsidRPr="00591910">
        <w:rPr>
          <w:sz w:val="28"/>
          <w:szCs w:val="28"/>
        </w:rPr>
        <w:t>полифепана</w:t>
      </w:r>
      <w:proofErr w:type="spellEnd"/>
      <w:r w:rsidR="003C62FC" w:rsidRPr="00591910">
        <w:rPr>
          <w:sz w:val="28"/>
          <w:szCs w:val="28"/>
        </w:rPr>
        <w:t xml:space="preserve">, </w:t>
      </w:r>
      <w:proofErr w:type="spellStart"/>
      <w:r w:rsidR="003C62FC" w:rsidRPr="00591910">
        <w:rPr>
          <w:sz w:val="28"/>
          <w:szCs w:val="28"/>
        </w:rPr>
        <w:t>фильтрум-сти</w:t>
      </w:r>
      <w:proofErr w:type="spellEnd"/>
      <w:r w:rsidR="003C62FC" w:rsidRPr="00591910">
        <w:rPr>
          <w:sz w:val="28"/>
          <w:szCs w:val="28"/>
        </w:rPr>
        <w:t xml:space="preserve">, </w:t>
      </w:r>
      <w:proofErr w:type="spellStart"/>
      <w:r w:rsidR="003C62FC" w:rsidRPr="00591910">
        <w:rPr>
          <w:sz w:val="28"/>
          <w:szCs w:val="28"/>
        </w:rPr>
        <w:t>лактофильтрума</w:t>
      </w:r>
      <w:proofErr w:type="spellEnd"/>
      <w:r w:rsidR="003C62FC" w:rsidRPr="00591910">
        <w:rPr>
          <w:sz w:val="28"/>
          <w:szCs w:val="28"/>
        </w:rPr>
        <w:t>, ак</w:t>
      </w:r>
      <w:r w:rsidRPr="00591910">
        <w:rPr>
          <w:sz w:val="28"/>
          <w:szCs w:val="28"/>
        </w:rPr>
        <w:t xml:space="preserve">тивированного угля в отношении </w:t>
      </w:r>
      <w:r w:rsidR="000544C3" w:rsidRPr="00591910">
        <w:rPr>
          <w:sz w:val="28"/>
          <w:szCs w:val="28"/>
        </w:rPr>
        <w:t>0,1 н</w:t>
      </w:r>
      <w:r w:rsidRPr="00591910">
        <w:rPr>
          <w:sz w:val="28"/>
          <w:szCs w:val="28"/>
        </w:rPr>
        <w:t xml:space="preserve"> соляной кислоты</w:t>
      </w:r>
      <w:r w:rsidR="003C62FC" w:rsidRPr="00591910">
        <w:rPr>
          <w:sz w:val="28"/>
          <w:szCs w:val="28"/>
        </w:rPr>
        <w:t>.</w:t>
      </w:r>
    </w:p>
    <w:p w:rsidR="003C62FC" w:rsidRPr="00591910" w:rsidRDefault="003C62FC" w:rsidP="00591910">
      <w:pPr>
        <w:ind w:firstLine="708"/>
        <w:jc w:val="both"/>
        <w:rPr>
          <w:sz w:val="28"/>
          <w:szCs w:val="28"/>
        </w:rPr>
      </w:pPr>
      <w:r w:rsidRPr="00591910">
        <w:rPr>
          <w:i/>
          <w:sz w:val="28"/>
          <w:szCs w:val="28"/>
        </w:rPr>
        <w:t xml:space="preserve">Оборудование и реактивы: </w:t>
      </w:r>
      <w:proofErr w:type="spellStart"/>
      <w:r w:rsidR="000544C3" w:rsidRPr="00591910">
        <w:rPr>
          <w:sz w:val="28"/>
          <w:szCs w:val="28"/>
        </w:rPr>
        <w:t>энтеросор</w:t>
      </w:r>
      <w:r w:rsidRPr="00591910">
        <w:rPr>
          <w:sz w:val="28"/>
          <w:szCs w:val="28"/>
        </w:rPr>
        <w:t>бенты</w:t>
      </w:r>
      <w:proofErr w:type="spellEnd"/>
      <w:r w:rsidRPr="00591910">
        <w:rPr>
          <w:sz w:val="28"/>
          <w:szCs w:val="28"/>
        </w:rPr>
        <w:t xml:space="preserve">, </w:t>
      </w:r>
      <w:r w:rsidR="000544C3" w:rsidRPr="00591910">
        <w:rPr>
          <w:sz w:val="28"/>
          <w:szCs w:val="28"/>
        </w:rPr>
        <w:t xml:space="preserve">0,1 </w:t>
      </w:r>
      <w:proofErr w:type="spellStart"/>
      <w:r w:rsidR="000544C3" w:rsidRPr="00591910">
        <w:rPr>
          <w:sz w:val="28"/>
          <w:szCs w:val="28"/>
        </w:rPr>
        <w:t>н</w:t>
      </w:r>
      <w:proofErr w:type="spellEnd"/>
      <w:r w:rsidR="000544C3" w:rsidRPr="00591910">
        <w:rPr>
          <w:sz w:val="28"/>
          <w:szCs w:val="28"/>
        </w:rPr>
        <w:t xml:space="preserve"> раствор</w:t>
      </w:r>
      <w:r w:rsidRPr="00591910">
        <w:rPr>
          <w:sz w:val="28"/>
          <w:szCs w:val="28"/>
        </w:rPr>
        <w:t xml:space="preserve"> соляной кислоты, </w:t>
      </w:r>
      <w:r w:rsidR="000544C3" w:rsidRPr="00591910">
        <w:rPr>
          <w:sz w:val="28"/>
          <w:szCs w:val="28"/>
        </w:rPr>
        <w:t xml:space="preserve">0,1 н раствор </w:t>
      </w:r>
      <w:r w:rsidRPr="00591910">
        <w:rPr>
          <w:sz w:val="28"/>
          <w:szCs w:val="28"/>
        </w:rPr>
        <w:t>гидроксида натрия,</w:t>
      </w:r>
      <w:r w:rsidR="000544C3" w:rsidRPr="00591910">
        <w:rPr>
          <w:sz w:val="28"/>
          <w:szCs w:val="28"/>
        </w:rPr>
        <w:t xml:space="preserve"> раствор фенолфталеина,</w:t>
      </w:r>
      <w:r w:rsidRPr="00591910">
        <w:rPr>
          <w:sz w:val="28"/>
          <w:szCs w:val="28"/>
        </w:rPr>
        <w:t xml:space="preserve"> </w:t>
      </w:r>
      <w:r w:rsidR="000544C3" w:rsidRPr="00591910">
        <w:rPr>
          <w:sz w:val="28"/>
          <w:szCs w:val="28"/>
        </w:rPr>
        <w:t xml:space="preserve">бюретка для титрования, колбы </w:t>
      </w:r>
      <w:proofErr w:type="spellStart"/>
      <w:r w:rsidR="000544C3" w:rsidRPr="00591910">
        <w:rPr>
          <w:sz w:val="28"/>
          <w:szCs w:val="28"/>
        </w:rPr>
        <w:t>Эрленмейера</w:t>
      </w:r>
      <w:proofErr w:type="spellEnd"/>
      <w:r w:rsidR="000544C3" w:rsidRPr="00591910">
        <w:rPr>
          <w:sz w:val="28"/>
          <w:szCs w:val="28"/>
        </w:rPr>
        <w:t>, стаканы</w:t>
      </w:r>
      <w:r w:rsidRPr="00591910">
        <w:rPr>
          <w:sz w:val="28"/>
          <w:szCs w:val="28"/>
        </w:rPr>
        <w:t xml:space="preserve">, </w:t>
      </w:r>
      <w:r w:rsidR="000544C3" w:rsidRPr="00591910">
        <w:rPr>
          <w:sz w:val="28"/>
          <w:szCs w:val="28"/>
        </w:rPr>
        <w:t>ступка для растирания, фильтровальная бумага, воронки, секундомер.</w:t>
      </w:r>
    </w:p>
    <w:p w:rsidR="003C62FC" w:rsidRPr="00591910" w:rsidRDefault="003C62FC" w:rsidP="00591910">
      <w:pPr>
        <w:ind w:firstLine="708"/>
        <w:jc w:val="both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>Ход работы:</w:t>
      </w:r>
    </w:p>
    <w:p w:rsidR="000544C3" w:rsidRPr="00591910" w:rsidRDefault="003C62FC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1. </w:t>
      </w:r>
      <w:r w:rsidR="000544C3" w:rsidRPr="00591910">
        <w:rPr>
          <w:sz w:val="28"/>
          <w:szCs w:val="28"/>
        </w:rPr>
        <w:t xml:space="preserve">В ступке растираем </w:t>
      </w:r>
      <w:proofErr w:type="spellStart"/>
      <w:r w:rsidR="000544C3" w:rsidRPr="00591910">
        <w:rPr>
          <w:sz w:val="28"/>
          <w:szCs w:val="28"/>
        </w:rPr>
        <w:t>энтеросорбенты</w:t>
      </w:r>
      <w:proofErr w:type="spellEnd"/>
      <w:r w:rsidR="000544C3" w:rsidRPr="00591910">
        <w:rPr>
          <w:sz w:val="28"/>
          <w:szCs w:val="28"/>
        </w:rPr>
        <w:t>, взвешиваем их на аналитических весах в количестве по 2 г и помещаем в стаканчики на 100 мл.</w:t>
      </w:r>
    </w:p>
    <w:p w:rsidR="003C62FC" w:rsidRPr="00591910" w:rsidRDefault="00CC79E3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2. Готовим 0,1 н раствор соляной кислоты: разбиваем ампулу </w:t>
      </w:r>
      <w:proofErr w:type="spellStart"/>
      <w:r w:rsidRPr="00591910">
        <w:rPr>
          <w:sz w:val="28"/>
          <w:szCs w:val="28"/>
        </w:rPr>
        <w:t>фиксонала</w:t>
      </w:r>
      <w:proofErr w:type="spellEnd"/>
      <w:r w:rsidRPr="00591910">
        <w:rPr>
          <w:sz w:val="28"/>
          <w:szCs w:val="28"/>
        </w:rPr>
        <w:t xml:space="preserve">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>, в мерной колбе на 1 л разбавляем соляную кислоту до метки дистиллированной водой, хорошо перемешиваем.</w:t>
      </w:r>
    </w:p>
    <w:p w:rsidR="00CC79E3" w:rsidRPr="00591910" w:rsidRDefault="003C62FC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3. </w:t>
      </w:r>
      <w:r w:rsidR="00CC79E3" w:rsidRPr="00591910">
        <w:rPr>
          <w:sz w:val="28"/>
          <w:szCs w:val="28"/>
        </w:rPr>
        <w:t xml:space="preserve">Готовим 0,1 </w:t>
      </w:r>
      <w:proofErr w:type="spellStart"/>
      <w:r w:rsidR="00CC79E3" w:rsidRPr="00591910">
        <w:rPr>
          <w:sz w:val="28"/>
          <w:szCs w:val="28"/>
        </w:rPr>
        <w:t>н</w:t>
      </w:r>
      <w:proofErr w:type="spellEnd"/>
      <w:r w:rsidR="00CC79E3" w:rsidRPr="00591910">
        <w:rPr>
          <w:sz w:val="28"/>
          <w:szCs w:val="28"/>
        </w:rPr>
        <w:t xml:space="preserve"> раствор </w:t>
      </w:r>
      <w:proofErr w:type="spellStart"/>
      <w:r w:rsidR="00CC79E3" w:rsidRPr="00591910">
        <w:rPr>
          <w:sz w:val="28"/>
          <w:szCs w:val="28"/>
        </w:rPr>
        <w:t>гидроксида</w:t>
      </w:r>
      <w:proofErr w:type="spellEnd"/>
      <w:r w:rsidR="00CC79E3" w:rsidRPr="00591910">
        <w:rPr>
          <w:sz w:val="28"/>
          <w:szCs w:val="28"/>
        </w:rPr>
        <w:t xml:space="preserve"> натрия: на аналитических весах взвешиваем 40 г </w:t>
      </w:r>
      <w:proofErr w:type="spellStart"/>
      <w:r w:rsidR="00CC79E3" w:rsidRPr="00591910">
        <w:rPr>
          <w:sz w:val="28"/>
          <w:szCs w:val="28"/>
          <w:lang w:val="en-US"/>
        </w:rPr>
        <w:t>NaOH</w:t>
      </w:r>
      <w:proofErr w:type="spellEnd"/>
      <w:r w:rsidR="00CC79E3" w:rsidRPr="00591910">
        <w:rPr>
          <w:sz w:val="28"/>
          <w:szCs w:val="28"/>
        </w:rPr>
        <w:t xml:space="preserve">, разбавляем щелочь в мерной колбе на 1 л и доводим раствор до метки дистиллированной водой. </w:t>
      </w:r>
    </w:p>
    <w:p w:rsidR="00C95235" w:rsidRPr="00591910" w:rsidRDefault="00C95235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4. Для точного определения нормальности раствора </w:t>
      </w:r>
      <w:proofErr w:type="spellStart"/>
      <w:r w:rsidRPr="00591910">
        <w:rPr>
          <w:sz w:val="28"/>
          <w:szCs w:val="28"/>
          <w:lang w:val="en-US"/>
        </w:rPr>
        <w:t>NaOH</w:t>
      </w:r>
      <w:proofErr w:type="spellEnd"/>
      <w:r w:rsidRPr="00591910">
        <w:rPr>
          <w:sz w:val="28"/>
          <w:szCs w:val="28"/>
        </w:rPr>
        <w:t xml:space="preserve">, его титруем 0,1 н раствором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 xml:space="preserve">. Для этого в бюретку для титрования помещаем приготовленный раствор </w:t>
      </w:r>
      <w:proofErr w:type="spellStart"/>
      <w:r w:rsidRPr="00591910">
        <w:rPr>
          <w:sz w:val="28"/>
          <w:szCs w:val="28"/>
          <w:lang w:val="en-US"/>
        </w:rPr>
        <w:t>NaOH</w:t>
      </w:r>
      <w:proofErr w:type="spellEnd"/>
      <w:r w:rsidRPr="00591910">
        <w:rPr>
          <w:sz w:val="28"/>
          <w:szCs w:val="28"/>
        </w:rPr>
        <w:t xml:space="preserve">, в колбу </w:t>
      </w:r>
      <w:proofErr w:type="spellStart"/>
      <w:r w:rsidRPr="00591910">
        <w:rPr>
          <w:sz w:val="28"/>
          <w:szCs w:val="28"/>
        </w:rPr>
        <w:t>Эрленмейера</w:t>
      </w:r>
      <w:proofErr w:type="spellEnd"/>
      <w:r w:rsidRPr="00591910">
        <w:rPr>
          <w:sz w:val="28"/>
          <w:szCs w:val="28"/>
        </w:rPr>
        <w:t xml:space="preserve"> на 100 мл отбираем пипеткой 5 мл 0,1 н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 xml:space="preserve">, прикапываем 2 капли фенолфталеина и титруем. При появлении не исчезающей малиновой окраски титрование </w:t>
      </w:r>
      <w:r w:rsidRPr="00591910">
        <w:rPr>
          <w:sz w:val="28"/>
          <w:szCs w:val="28"/>
        </w:rPr>
        <w:lastRenderedPageBreak/>
        <w:t xml:space="preserve">прекращаем. На титрование 5 мл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 xml:space="preserve"> пошло 4,9 мл </w:t>
      </w:r>
      <w:proofErr w:type="spellStart"/>
      <w:r w:rsidRPr="00591910">
        <w:rPr>
          <w:sz w:val="28"/>
          <w:szCs w:val="28"/>
          <w:lang w:val="en-US"/>
        </w:rPr>
        <w:t>NaOH</w:t>
      </w:r>
      <w:proofErr w:type="spellEnd"/>
      <w:r w:rsidR="00F71AA4" w:rsidRPr="00591910">
        <w:rPr>
          <w:sz w:val="28"/>
          <w:szCs w:val="28"/>
        </w:rPr>
        <w:t xml:space="preserve">. </w:t>
      </w:r>
      <w:proofErr w:type="gramStart"/>
      <w:r w:rsidR="00F71AA4" w:rsidRPr="00591910">
        <w:rPr>
          <w:sz w:val="28"/>
          <w:szCs w:val="28"/>
        </w:rPr>
        <w:t>Следовательно</w:t>
      </w:r>
      <w:proofErr w:type="gramEnd"/>
      <w:r w:rsidR="00F71AA4" w:rsidRPr="00591910">
        <w:rPr>
          <w:sz w:val="28"/>
          <w:szCs w:val="28"/>
        </w:rPr>
        <w:t xml:space="preserve"> точная концентрация приготовленного раствора </w:t>
      </w:r>
      <w:proofErr w:type="spellStart"/>
      <w:r w:rsidR="00F71AA4" w:rsidRPr="00591910">
        <w:rPr>
          <w:sz w:val="28"/>
          <w:szCs w:val="28"/>
          <w:lang w:val="en-US"/>
        </w:rPr>
        <w:t>NaOH</w:t>
      </w:r>
      <w:proofErr w:type="spellEnd"/>
      <w:r w:rsidR="00F71AA4" w:rsidRPr="00591910">
        <w:rPr>
          <w:sz w:val="28"/>
          <w:szCs w:val="28"/>
        </w:rPr>
        <w:t xml:space="preserve"> 0,098 н. Это связано с выщелачиванием раствора щелочи при стоянии в стеклянной колбе.</w:t>
      </w:r>
    </w:p>
    <w:p w:rsidR="00F71AA4" w:rsidRPr="00591910" w:rsidRDefault="00F71AA4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5. К </w:t>
      </w:r>
      <w:proofErr w:type="spellStart"/>
      <w:r w:rsidRPr="00591910">
        <w:rPr>
          <w:sz w:val="28"/>
          <w:szCs w:val="28"/>
        </w:rPr>
        <w:t>энтеросорбентам</w:t>
      </w:r>
      <w:proofErr w:type="spellEnd"/>
      <w:r w:rsidRPr="00591910">
        <w:rPr>
          <w:sz w:val="28"/>
          <w:szCs w:val="28"/>
        </w:rPr>
        <w:t xml:space="preserve"> в стаканчиках помещаем по 10 мл 0,1 н раствора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 xml:space="preserve">, перемешиваем и выдерживаем 20 минут. По истечении времени растворы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 xml:space="preserve"> фильтруем. Концентрация </w:t>
      </w:r>
      <w:r w:rsidRPr="00591910">
        <w:rPr>
          <w:sz w:val="28"/>
          <w:szCs w:val="28"/>
          <w:lang w:val="en-US"/>
        </w:rPr>
        <w:t>HCI</w:t>
      </w:r>
      <w:r w:rsidRPr="00591910">
        <w:rPr>
          <w:sz w:val="28"/>
          <w:szCs w:val="28"/>
        </w:rPr>
        <w:t xml:space="preserve"> после адсорбции</w:t>
      </w:r>
      <w:r w:rsidR="00FE5AFB" w:rsidRPr="00591910">
        <w:rPr>
          <w:sz w:val="28"/>
          <w:szCs w:val="28"/>
        </w:rPr>
        <w:t xml:space="preserve"> должна уменьшаться.</w:t>
      </w:r>
    </w:p>
    <w:p w:rsidR="00F71AA4" w:rsidRPr="00591910" w:rsidRDefault="00F71AA4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6. </w:t>
      </w:r>
      <w:r w:rsidR="00FE5AFB" w:rsidRPr="00591910">
        <w:rPr>
          <w:sz w:val="28"/>
          <w:szCs w:val="28"/>
        </w:rPr>
        <w:t>Полученные растворы соляной кислоты после адсорбции титруем раствором щелочи. Для фиксирования окончания реакции нейтрализации применяем фенолфталеин. Результаты т</w:t>
      </w:r>
      <w:r w:rsidR="00020296" w:rsidRPr="00591910">
        <w:rPr>
          <w:sz w:val="28"/>
          <w:szCs w:val="28"/>
        </w:rPr>
        <w:t>итрования представлены в табл.</w:t>
      </w:r>
      <w:r w:rsidR="00DC3AC3" w:rsidRPr="00591910">
        <w:rPr>
          <w:sz w:val="28"/>
          <w:szCs w:val="28"/>
        </w:rPr>
        <w:t xml:space="preserve"> 3</w:t>
      </w:r>
      <w:r w:rsidR="00FE5AFB" w:rsidRPr="00591910">
        <w:rPr>
          <w:sz w:val="28"/>
          <w:szCs w:val="28"/>
        </w:rPr>
        <w:t>.</w:t>
      </w:r>
    </w:p>
    <w:p w:rsidR="00020296" w:rsidRPr="00591910" w:rsidRDefault="00020296" w:rsidP="00591910">
      <w:pPr>
        <w:jc w:val="both"/>
        <w:rPr>
          <w:sz w:val="28"/>
          <w:szCs w:val="28"/>
        </w:rPr>
      </w:pPr>
    </w:p>
    <w:p w:rsidR="00020296" w:rsidRPr="00591910" w:rsidRDefault="00020296" w:rsidP="00591910">
      <w:pPr>
        <w:shd w:val="clear" w:color="auto" w:fill="FFFFFF"/>
        <w:jc w:val="both"/>
        <w:rPr>
          <w:bCs/>
          <w:sz w:val="28"/>
          <w:szCs w:val="28"/>
        </w:rPr>
      </w:pPr>
      <w:r w:rsidRPr="00591910">
        <w:rPr>
          <w:bCs/>
          <w:i/>
          <w:sz w:val="28"/>
          <w:szCs w:val="28"/>
        </w:rPr>
        <w:t>Табл</w:t>
      </w:r>
      <w:r w:rsidR="00DC3AC3" w:rsidRPr="00591910">
        <w:rPr>
          <w:bCs/>
          <w:i/>
          <w:sz w:val="28"/>
          <w:szCs w:val="28"/>
        </w:rPr>
        <w:t>.3</w:t>
      </w:r>
      <w:r w:rsidRPr="00591910">
        <w:rPr>
          <w:bCs/>
          <w:i/>
          <w:sz w:val="28"/>
          <w:szCs w:val="28"/>
        </w:rPr>
        <w:t xml:space="preserve">. Результаты титрования </w:t>
      </w:r>
      <w:r w:rsidR="00084979" w:rsidRPr="00591910">
        <w:rPr>
          <w:bCs/>
          <w:i/>
          <w:sz w:val="28"/>
          <w:szCs w:val="28"/>
        </w:rPr>
        <w:t xml:space="preserve">оставшейся </w:t>
      </w:r>
      <w:r w:rsidR="0030730B" w:rsidRPr="00591910">
        <w:rPr>
          <w:bCs/>
          <w:i/>
          <w:sz w:val="28"/>
          <w:szCs w:val="28"/>
        </w:rPr>
        <w:t xml:space="preserve">после адсорбции </w:t>
      </w:r>
      <w:r w:rsidRPr="00591910">
        <w:rPr>
          <w:bCs/>
          <w:i/>
          <w:sz w:val="28"/>
          <w:szCs w:val="28"/>
        </w:rPr>
        <w:t>соляной кислоты</w:t>
      </w:r>
      <w:r w:rsidR="00084979" w:rsidRPr="00591910">
        <w:rPr>
          <w:bCs/>
          <w:i/>
          <w:sz w:val="28"/>
          <w:szCs w:val="28"/>
        </w:rPr>
        <w:t xml:space="preserve"> раствором щелочи</w:t>
      </w:r>
      <w:r w:rsidRPr="00591910">
        <w:rPr>
          <w:bCs/>
          <w:sz w:val="28"/>
          <w:szCs w:val="28"/>
        </w:rPr>
        <w:t>.</w:t>
      </w:r>
    </w:p>
    <w:p w:rsidR="00020296" w:rsidRPr="00591910" w:rsidRDefault="00020296" w:rsidP="00591910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35"/>
        <w:gridCol w:w="1701"/>
        <w:gridCol w:w="1134"/>
        <w:gridCol w:w="2126"/>
        <w:gridCol w:w="2075"/>
      </w:tblGrid>
      <w:tr w:rsidR="00D421B9" w:rsidRPr="00591910" w:rsidTr="00020296">
        <w:trPr>
          <w:trHeight w:val="563"/>
        </w:trPr>
        <w:tc>
          <w:tcPr>
            <w:tcW w:w="2235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Величина</w:t>
            </w:r>
          </w:p>
        </w:tc>
        <w:tc>
          <w:tcPr>
            <w:tcW w:w="1701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Полифепан</w:t>
            </w:r>
            <w:proofErr w:type="spellEnd"/>
          </w:p>
        </w:tc>
        <w:tc>
          <w:tcPr>
            <w:tcW w:w="1134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Уголь акт.</w:t>
            </w:r>
          </w:p>
        </w:tc>
        <w:tc>
          <w:tcPr>
            <w:tcW w:w="2126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Лактофильтрум</w:t>
            </w:r>
            <w:proofErr w:type="spellEnd"/>
          </w:p>
        </w:tc>
        <w:tc>
          <w:tcPr>
            <w:tcW w:w="2075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Фильтрум-сти</w:t>
            </w:r>
            <w:proofErr w:type="spellEnd"/>
          </w:p>
        </w:tc>
      </w:tr>
      <w:tr w:rsidR="00D421B9" w:rsidRPr="00591910" w:rsidTr="00020296">
        <w:trPr>
          <w:trHeight w:val="446"/>
        </w:trPr>
        <w:tc>
          <w:tcPr>
            <w:tcW w:w="2235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  <w:lang w:val="en-US"/>
              </w:rPr>
              <w:t>m</w:t>
            </w:r>
            <w:r w:rsidRPr="00591910">
              <w:rPr>
                <w:sz w:val="28"/>
                <w:szCs w:val="28"/>
              </w:rPr>
              <w:t>, г</w:t>
            </w:r>
          </w:p>
        </w:tc>
        <w:tc>
          <w:tcPr>
            <w:tcW w:w="1701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D421B9" w:rsidRPr="00591910" w:rsidRDefault="00703B0C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2</w:t>
            </w:r>
          </w:p>
        </w:tc>
      </w:tr>
      <w:tr w:rsidR="00020296" w:rsidRPr="00591910" w:rsidTr="00020296">
        <w:trPr>
          <w:trHeight w:val="446"/>
        </w:trPr>
        <w:tc>
          <w:tcPr>
            <w:tcW w:w="2235" w:type="dxa"/>
          </w:tcPr>
          <w:p w:rsidR="00020296" w:rsidRPr="00591910" w:rsidRDefault="00020296" w:rsidP="00591910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  <w:lang w:val="en-US"/>
              </w:rPr>
              <w:t xml:space="preserve">V </w:t>
            </w:r>
            <w:r w:rsidRPr="00591910">
              <w:rPr>
                <w:sz w:val="28"/>
                <w:szCs w:val="28"/>
              </w:rPr>
              <w:t xml:space="preserve">0,1 н </w:t>
            </w:r>
            <w:r w:rsidRPr="00591910">
              <w:rPr>
                <w:sz w:val="28"/>
                <w:szCs w:val="28"/>
                <w:lang w:val="en-US"/>
              </w:rPr>
              <w:t>HCI</w:t>
            </w:r>
            <w:r w:rsidRPr="00591910">
              <w:rPr>
                <w:sz w:val="28"/>
                <w:szCs w:val="28"/>
              </w:rPr>
              <w:t>,</w:t>
            </w:r>
          </w:p>
          <w:p w:rsidR="00020296" w:rsidRPr="00591910" w:rsidRDefault="00020296" w:rsidP="00591910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 xml:space="preserve"> мл</w:t>
            </w:r>
          </w:p>
        </w:tc>
        <w:tc>
          <w:tcPr>
            <w:tcW w:w="1701" w:type="dxa"/>
          </w:tcPr>
          <w:p w:rsidR="00020296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0296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20296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020296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10</w:t>
            </w:r>
          </w:p>
        </w:tc>
      </w:tr>
      <w:tr w:rsidR="00D421B9" w:rsidRPr="00591910" w:rsidTr="00020296">
        <w:trPr>
          <w:trHeight w:val="472"/>
        </w:trPr>
        <w:tc>
          <w:tcPr>
            <w:tcW w:w="2235" w:type="dxa"/>
          </w:tcPr>
          <w:p w:rsidR="00D421B9" w:rsidRPr="00591910" w:rsidRDefault="00703B0C" w:rsidP="00591910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  <w:lang w:val="en-US"/>
              </w:rPr>
              <w:t>V</w:t>
            </w:r>
            <w:r w:rsidR="00020296" w:rsidRPr="00591910">
              <w:rPr>
                <w:sz w:val="28"/>
                <w:szCs w:val="28"/>
              </w:rPr>
              <w:t xml:space="preserve"> 0,098 </w:t>
            </w:r>
            <w:proofErr w:type="spellStart"/>
            <w:r w:rsidR="00020296" w:rsidRPr="00591910">
              <w:rPr>
                <w:sz w:val="28"/>
                <w:szCs w:val="28"/>
              </w:rPr>
              <w:t>н</w:t>
            </w:r>
            <w:proofErr w:type="spellEnd"/>
            <w:r w:rsidR="00020296" w:rsidRPr="00591910">
              <w:rPr>
                <w:sz w:val="28"/>
                <w:szCs w:val="28"/>
              </w:rPr>
              <w:t xml:space="preserve"> </w:t>
            </w:r>
            <w:proofErr w:type="spellStart"/>
            <w:r w:rsidR="00020296" w:rsidRPr="00591910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591910">
              <w:rPr>
                <w:sz w:val="28"/>
                <w:szCs w:val="28"/>
              </w:rPr>
              <w:t>, мл</w:t>
            </w:r>
          </w:p>
        </w:tc>
        <w:tc>
          <w:tcPr>
            <w:tcW w:w="1701" w:type="dxa"/>
          </w:tcPr>
          <w:p w:rsidR="00D421B9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D421B9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0,2</w:t>
            </w:r>
          </w:p>
        </w:tc>
        <w:tc>
          <w:tcPr>
            <w:tcW w:w="2126" w:type="dxa"/>
          </w:tcPr>
          <w:p w:rsidR="00D421B9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1,9</w:t>
            </w:r>
          </w:p>
        </w:tc>
        <w:tc>
          <w:tcPr>
            <w:tcW w:w="2075" w:type="dxa"/>
          </w:tcPr>
          <w:p w:rsidR="00D421B9" w:rsidRPr="00591910" w:rsidRDefault="00020296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4,6</w:t>
            </w:r>
          </w:p>
        </w:tc>
      </w:tr>
      <w:tr w:rsidR="00020296" w:rsidRPr="00591910" w:rsidTr="00020296">
        <w:trPr>
          <w:trHeight w:val="472"/>
        </w:trPr>
        <w:tc>
          <w:tcPr>
            <w:tcW w:w="2235" w:type="dxa"/>
          </w:tcPr>
          <w:p w:rsidR="00020296" w:rsidRPr="00591910" w:rsidRDefault="00020296" w:rsidP="00591910">
            <w:pPr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С</w:t>
            </w:r>
            <w:r w:rsidR="0076403B" w:rsidRPr="0059191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591910">
              <w:rPr>
                <w:sz w:val="28"/>
                <w:szCs w:val="28"/>
              </w:rPr>
              <w:t xml:space="preserve"> </w:t>
            </w:r>
            <w:r w:rsidRPr="00591910">
              <w:rPr>
                <w:sz w:val="28"/>
                <w:szCs w:val="28"/>
                <w:lang w:val="en-US"/>
              </w:rPr>
              <w:t>HCI</w:t>
            </w:r>
            <w:r w:rsidRPr="00591910">
              <w:rPr>
                <w:sz w:val="28"/>
                <w:szCs w:val="28"/>
              </w:rPr>
              <w:t xml:space="preserve"> после адсорбции</w:t>
            </w:r>
            <w:r w:rsidR="0076403B" w:rsidRPr="00591910">
              <w:rPr>
                <w:sz w:val="28"/>
                <w:szCs w:val="28"/>
              </w:rPr>
              <w:t>,</w:t>
            </w:r>
          </w:p>
          <w:p w:rsidR="0076403B" w:rsidRPr="00591910" w:rsidRDefault="0076403B" w:rsidP="00591910">
            <w:pPr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г-экв</w:t>
            </w:r>
            <w:proofErr w:type="spellEnd"/>
            <w:r w:rsidRPr="00591910">
              <w:rPr>
                <w:sz w:val="28"/>
                <w:szCs w:val="28"/>
              </w:rPr>
              <w:t>/л</w:t>
            </w:r>
          </w:p>
        </w:tc>
        <w:tc>
          <w:tcPr>
            <w:tcW w:w="1701" w:type="dxa"/>
          </w:tcPr>
          <w:p w:rsidR="00020296" w:rsidRPr="00591910" w:rsidRDefault="0076403B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0,045</w:t>
            </w:r>
          </w:p>
        </w:tc>
        <w:tc>
          <w:tcPr>
            <w:tcW w:w="1134" w:type="dxa"/>
          </w:tcPr>
          <w:p w:rsidR="00020296" w:rsidRPr="00591910" w:rsidRDefault="0076403B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0,002</w:t>
            </w:r>
          </w:p>
        </w:tc>
        <w:tc>
          <w:tcPr>
            <w:tcW w:w="2126" w:type="dxa"/>
          </w:tcPr>
          <w:p w:rsidR="00020296" w:rsidRPr="00591910" w:rsidRDefault="0076403B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0,019</w:t>
            </w:r>
          </w:p>
        </w:tc>
        <w:tc>
          <w:tcPr>
            <w:tcW w:w="2075" w:type="dxa"/>
          </w:tcPr>
          <w:p w:rsidR="00020296" w:rsidRPr="00591910" w:rsidRDefault="0076403B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0,046</w:t>
            </w:r>
          </w:p>
        </w:tc>
      </w:tr>
    </w:tbl>
    <w:p w:rsidR="0030730B" w:rsidRPr="00591910" w:rsidRDefault="0030730B" w:rsidP="0059191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30B" w:rsidRPr="00591910" w:rsidRDefault="006D0A5C" w:rsidP="005919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 xml:space="preserve">По количеству щелочи пошедшей на титрование соляной кислоты оставшейся в растворе после адсорбции на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энтеросорбентах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 были найдены концентрации </w:t>
      </w:r>
      <w:r w:rsidRPr="00591910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591910">
        <w:rPr>
          <w:rFonts w:ascii="Times New Roman" w:hAnsi="Times New Roman" w:cs="Times New Roman"/>
          <w:sz w:val="28"/>
          <w:szCs w:val="28"/>
        </w:rPr>
        <w:t xml:space="preserve">. Полученные концентрации </w:t>
      </w:r>
      <w:r w:rsidRPr="00591910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DC3AC3" w:rsidRPr="00591910">
        <w:rPr>
          <w:rFonts w:ascii="Times New Roman" w:hAnsi="Times New Roman" w:cs="Times New Roman"/>
          <w:sz w:val="28"/>
          <w:szCs w:val="28"/>
        </w:rPr>
        <w:t xml:space="preserve"> представлены в таблице 3</w:t>
      </w:r>
      <w:r w:rsidRPr="00591910">
        <w:rPr>
          <w:rFonts w:ascii="Times New Roman" w:hAnsi="Times New Roman" w:cs="Times New Roman"/>
          <w:sz w:val="28"/>
          <w:szCs w:val="28"/>
        </w:rPr>
        <w:t>. Для наглядного выражения найдено количество соляной кислоты, которое забрал на себя каждый адсорбент в %. Результаты р</w:t>
      </w:r>
      <w:r w:rsidR="00DC3AC3" w:rsidRPr="00591910">
        <w:rPr>
          <w:rFonts w:ascii="Times New Roman" w:hAnsi="Times New Roman" w:cs="Times New Roman"/>
          <w:sz w:val="28"/>
          <w:szCs w:val="28"/>
        </w:rPr>
        <w:t>асчетов представлены в таблице 4</w:t>
      </w:r>
      <w:r w:rsidRPr="00591910">
        <w:rPr>
          <w:rFonts w:ascii="Times New Roman" w:hAnsi="Times New Roman" w:cs="Times New Roman"/>
          <w:sz w:val="28"/>
          <w:szCs w:val="28"/>
        </w:rPr>
        <w:t>.</w:t>
      </w:r>
    </w:p>
    <w:p w:rsidR="00D421B9" w:rsidRPr="00591910" w:rsidRDefault="00D421B9" w:rsidP="00591910">
      <w:pPr>
        <w:ind w:left="360"/>
        <w:jc w:val="both"/>
        <w:rPr>
          <w:sz w:val="28"/>
          <w:szCs w:val="28"/>
        </w:rPr>
      </w:pPr>
    </w:p>
    <w:p w:rsidR="00084979" w:rsidRPr="00591910" w:rsidRDefault="00084979" w:rsidP="00591910">
      <w:pPr>
        <w:shd w:val="clear" w:color="auto" w:fill="FFFFFF"/>
        <w:jc w:val="both"/>
        <w:rPr>
          <w:bCs/>
          <w:i/>
          <w:sz w:val="28"/>
          <w:szCs w:val="28"/>
        </w:rPr>
      </w:pPr>
      <w:proofErr w:type="spellStart"/>
      <w:proofErr w:type="gramStart"/>
      <w:r w:rsidRPr="00591910">
        <w:rPr>
          <w:bCs/>
          <w:i/>
          <w:sz w:val="28"/>
          <w:szCs w:val="28"/>
        </w:rPr>
        <w:t>Табл</w:t>
      </w:r>
      <w:proofErr w:type="spellEnd"/>
      <w:proofErr w:type="gramEnd"/>
      <w:r w:rsidR="00DC3AC3" w:rsidRPr="00591910">
        <w:rPr>
          <w:bCs/>
          <w:i/>
          <w:sz w:val="28"/>
          <w:szCs w:val="28"/>
        </w:rPr>
        <w:t xml:space="preserve"> 4</w:t>
      </w:r>
      <w:r w:rsidRPr="00591910">
        <w:rPr>
          <w:bCs/>
          <w:i/>
          <w:sz w:val="28"/>
          <w:szCs w:val="28"/>
        </w:rPr>
        <w:t xml:space="preserve">. Количество соляной кислоты в процентах, которое забрал на себя </w:t>
      </w:r>
      <w:proofErr w:type="spellStart"/>
      <w:r w:rsidRPr="00591910">
        <w:rPr>
          <w:bCs/>
          <w:i/>
          <w:sz w:val="28"/>
          <w:szCs w:val="28"/>
        </w:rPr>
        <w:t>энтеросорбент</w:t>
      </w:r>
      <w:proofErr w:type="spellEnd"/>
      <w:r w:rsidRPr="00591910">
        <w:rPr>
          <w:bCs/>
          <w:i/>
          <w:sz w:val="28"/>
          <w:szCs w:val="28"/>
        </w:rPr>
        <w:t xml:space="preserve"> из адсорбционной среды.</w:t>
      </w:r>
    </w:p>
    <w:p w:rsidR="00D421B9" w:rsidRPr="00591910" w:rsidRDefault="00D421B9" w:rsidP="00591910">
      <w:pPr>
        <w:jc w:val="both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2235"/>
        <w:gridCol w:w="1701"/>
        <w:gridCol w:w="1134"/>
        <w:gridCol w:w="2268"/>
        <w:gridCol w:w="1984"/>
      </w:tblGrid>
      <w:tr w:rsidR="00084979" w:rsidRPr="00591910" w:rsidTr="00084979">
        <w:trPr>
          <w:trHeight w:val="563"/>
        </w:trPr>
        <w:tc>
          <w:tcPr>
            <w:tcW w:w="2235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Величина</w:t>
            </w:r>
          </w:p>
        </w:tc>
        <w:tc>
          <w:tcPr>
            <w:tcW w:w="1701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Полифепан</w:t>
            </w:r>
            <w:proofErr w:type="spellEnd"/>
            <w:r w:rsidRPr="00591910">
              <w:rPr>
                <w:sz w:val="28"/>
                <w:szCs w:val="28"/>
              </w:rPr>
              <w:t>,</w:t>
            </w:r>
          </w:p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Уголь акт</w:t>
            </w:r>
            <w:proofErr w:type="gramStart"/>
            <w:r w:rsidRPr="00591910">
              <w:rPr>
                <w:sz w:val="28"/>
                <w:szCs w:val="28"/>
              </w:rPr>
              <w:t>., %</w:t>
            </w:r>
            <w:proofErr w:type="gramEnd"/>
          </w:p>
        </w:tc>
        <w:tc>
          <w:tcPr>
            <w:tcW w:w="2268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Лактофильтрум</w:t>
            </w:r>
            <w:proofErr w:type="spellEnd"/>
            <w:r w:rsidRPr="00591910">
              <w:rPr>
                <w:sz w:val="28"/>
                <w:szCs w:val="28"/>
              </w:rPr>
              <w:t>, %</w:t>
            </w:r>
          </w:p>
        </w:tc>
        <w:tc>
          <w:tcPr>
            <w:tcW w:w="1984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Фильтрум-сти</w:t>
            </w:r>
            <w:proofErr w:type="spellEnd"/>
            <w:r w:rsidRPr="00591910">
              <w:rPr>
                <w:sz w:val="28"/>
                <w:szCs w:val="28"/>
              </w:rPr>
              <w:t>, %</w:t>
            </w:r>
          </w:p>
        </w:tc>
      </w:tr>
      <w:tr w:rsidR="00084979" w:rsidRPr="00591910" w:rsidTr="00084979">
        <w:trPr>
          <w:trHeight w:val="446"/>
        </w:trPr>
        <w:tc>
          <w:tcPr>
            <w:tcW w:w="2235" w:type="dxa"/>
          </w:tcPr>
          <w:p w:rsidR="00084979" w:rsidRPr="00591910" w:rsidRDefault="00084979" w:rsidP="00591910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  <w:lang w:val="en-US"/>
              </w:rPr>
              <w:t xml:space="preserve"> </w:t>
            </w:r>
            <w:r w:rsidRPr="00591910">
              <w:rPr>
                <w:sz w:val="28"/>
                <w:szCs w:val="28"/>
              </w:rPr>
              <w:t xml:space="preserve">10 мл 0,1 н </w:t>
            </w:r>
            <w:r w:rsidRPr="00591910">
              <w:rPr>
                <w:sz w:val="28"/>
                <w:szCs w:val="28"/>
                <w:lang w:val="en-US"/>
              </w:rPr>
              <w:t>HCI</w:t>
            </w:r>
            <w:r w:rsidRPr="00591910">
              <w:rPr>
                <w:sz w:val="28"/>
                <w:szCs w:val="28"/>
              </w:rPr>
              <w:t>,</w:t>
            </w:r>
          </w:p>
          <w:p w:rsidR="00084979" w:rsidRPr="00591910" w:rsidRDefault="00084979" w:rsidP="00591910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100%</w:t>
            </w:r>
          </w:p>
          <w:p w:rsidR="00084979" w:rsidRPr="00591910" w:rsidRDefault="00084979" w:rsidP="00591910">
            <w:pPr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81</w:t>
            </w:r>
          </w:p>
        </w:tc>
        <w:tc>
          <w:tcPr>
            <w:tcW w:w="1984" w:type="dxa"/>
          </w:tcPr>
          <w:p w:rsidR="00084979" w:rsidRPr="00591910" w:rsidRDefault="00084979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54</w:t>
            </w:r>
          </w:p>
        </w:tc>
      </w:tr>
    </w:tbl>
    <w:p w:rsidR="00D421B9" w:rsidRPr="00591910" w:rsidRDefault="00D421B9" w:rsidP="0059191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4A" w:rsidRDefault="00532B4A" w:rsidP="00591910">
      <w:pPr>
        <w:rPr>
          <w:i/>
          <w:sz w:val="28"/>
          <w:szCs w:val="28"/>
        </w:rPr>
      </w:pPr>
    </w:p>
    <w:p w:rsidR="00860167" w:rsidRPr="00591910" w:rsidRDefault="003C62FC" w:rsidP="00591910">
      <w:pPr>
        <w:rPr>
          <w:sz w:val="28"/>
          <w:szCs w:val="28"/>
        </w:rPr>
      </w:pPr>
      <w:r w:rsidRPr="00591910">
        <w:rPr>
          <w:i/>
          <w:sz w:val="28"/>
          <w:szCs w:val="28"/>
        </w:rPr>
        <w:lastRenderedPageBreak/>
        <w:t>Результаты:</w:t>
      </w:r>
      <w:r w:rsidRPr="00591910">
        <w:rPr>
          <w:sz w:val="28"/>
          <w:szCs w:val="28"/>
        </w:rPr>
        <w:t xml:space="preserve"> </w:t>
      </w:r>
    </w:p>
    <w:p w:rsidR="006D0A5C" w:rsidRPr="00591910" w:rsidRDefault="006D0A5C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После проведения адсорбции соляной кислоты на </w:t>
      </w:r>
      <w:proofErr w:type="spellStart"/>
      <w:r w:rsidRPr="00591910">
        <w:rPr>
          <w:sz w:val="28"/>
          <w:szCs w:val="28"/>
        </w:rPr>
        <w:t>энтеросорбентах</w:t>
      </w:r>
      <w:proofErr w:type="spellEnd"/>
      <w:r w:rsidRPr="00591910">
        <w:rPr>
          <w:sz w:val="28"/>
          <w:szCs w:val="28"/>
        </w:rPr>
        <w:t xml:space="preserve"> в течени</w:t>
      </w:r>
      <w:proofErr w:type="gramStart"/>
      <w:r w:rsidRPr="00591910">
        <w:rPr>
          <w:sz w:val="28"/>
          <w:szCs w:val="28"/>
        </w:rPr>
        <w:t>и</w:t>
      </w:r>
      <w:proofErr w:type="gramEnd"/>
      <w:r w:rsidRPr="00591910">
        <w:rPr>
          <w:sz w:val="28"/>
          <w:szCs w:val="28"/>
        </w:rPr>
        <w:t xml:space="preserve"> 20 мин активированный уголь забрал на себя 98% находящейся в растворе кислоты, </w:t>
      </w:r>
      <w:proofErr w:type="spellStart"/>
      <w:r w:rsidRPr="00591910">
        <w:rPr>
          <w:sz w:val="28"/>
          <w:szCs w:val="28"/>
        </w:rPr>
        <w:t>лактофильтрум</w:t>
      </w:r>
      <w:proofErr w:type="spellEnd"/>
      <w:r w:rsidRPr="00591910">
        <w:rPr>
          <w:sz w:val="28"/>
          <w:szCs w:val="28"/>
        </w:rPr>
        <w:t xml:space="preserve"> 81%,</w:t>
      </w:r>
      <w:r w:rsidR="007B5A61" w:rsidRPr="00591910">
        <w:rPr>
          <w:sz w:val="28"/>
          <w:szCs w:val="28"/>
        </w:rPr>
        <w:t xml:space="preserve"> </w:t>
      </w:r>
      <w:proofErr w:type="spellStart"/>
      <w:r w:rsidR="007B5A61" w:rsidRPr="00591910">
        <w:rPr>
          <w:sz w:val="28"/>
          <w:szCs w:val="28"/>
        </w:rPr>
        <w:t>полифепан</w:t>
      </w:r>
      <w:proofErr w:type="spellEnd"/>
      <w:r w:rsidR="007B5A61" w:rsidRPr="00591910">
        <w:rPr>
          <w:sz w:val="28"/>
          <w:szCs w:val="28"/>
        </w:rPr>
        <w:t xml:space="preserve"> 55%, </w:t>
      </w:r>
      <w:proofErr w:type="spellStart"/>
      <w:r w:rsidR="007B5A61" w:rsidRPr="00591910">
        <w:rPr>
          <w:sz w:val="28"/>
          <w:szCs w:val="28"/>
        </w:rPr>
        <w:t>фильтрум-сти</w:t>
      </w:r>
      <w:proofErr w:type="spellEnd"/>
      <w:r w:rsidR="007B5A61" w:rsidRPr="00591910">
        <w:rPr>
          <w:sz w:val="28"/>
          <w:szCs w:val="28"/>
        </w:rPr>
        <w:t xml:space="preserve"> 54%.</w:t>
      </w:r>
    </w:p>
    <w:p w:rsidR="003C62FC" w:rsidRPr="00591910" w:rsidRDefault="003C62FC" w:rsidP="00591910">
      <w:pPr>
        <w:jc w:val="both"/>
        <w:rPr>
          <w:sz w:val="28"/>
          <w:szCs w:val="28"/>
        </w:rPr>
      </w:pPr>
      <w:r w:rsidRPr="00591910">
        <w:rPr>
          <w:i/>
          <w:sz w:val="28"/>
          <w:szCs w:val="28"/>
        </w:rPr>
        <w:t>Вывод:</w:t>
      </w:r>
      <w:r w:rsidRPr="00591910">
        <w:rPr>
          <w:sz w:val="28"/>
          <w:szCs w:val="28"/>
        </w:rPr>
        <w:t xml:space="preserve"> </w:t>
      </w:r>
      <w:r w:rsidR="00F36A1E" w:rsidRPr="00591910">
        <w:rPr>
          <w:sz w:val="28"/>
          <w:szCs w:val="28"/>
        </w:rPr>
        <w:t xml:space="preserve">наибольшей адсорбционной способностью среди </w:t>
      </w:r>
      <w:proofErr w:type="gramStart"/>
      <w:r w:rsidR="00F36A1E" w:rsidRPr="00591910">
        <w:rPr>
          <w:sz w:val="28"/>
          <w:szCs w:val="28"/>
        </w:rPr>
        <w:t>исследованных</w:t>
      </w:r>
      <w:proofErr w:type="gramEnd"/>
      <w:r w:rsidR="00F36A1E" w:rsidRPr="00591910">
        <w:rPr>
          <w:sz w:val="28"/>
          <w:szCs w:val="28"/>
        </w:rPr>
        <w:t xml:space="preserve"> </w:t>
      </w:r>
      <w:proofErr w:type="spellStart"/>
      <w:r w:rsidR="00F36A1E" w:rsidRPr="00591910">
        <w:rPr>
          <w:sz w:val="28"/>
          <w:szCs w:val="28"/>
        </w:rPr>
        <w:t>энтеросорбентов</w:t>
      </w:r>
      <w:proofErr w:type="spellEnd"/>
      <w:r w:rsidR="00F36A1E" w:rsidRPr="00591910">
        <w:rPr>
          <w:sz w:val="28"/>
          <w:szCs w:val="28"/>
        </w:rPr>
        <w:t xml:space="preserve"> обладает активированный уголь, который забирает из раствора 98% соляной кислоты.</w:t>
      </w:r>
    </w:p>
    <w:p w:rsidR="003C62FC" w:rsidRPr="00591910" w:rsidRDefault="003C62FC" w:rsidP="00591910">
      <w:pPr>
        <w:rPr>
          <w:sz w:val="28"/>
          <w:szCs w:val="28"/>
        </w:rPr>
      </w:pPr>
    </w:p>
    <w:p w:rsidR="003C62FC" w:rsidRPr="00591910" w:rsidRDefault="00436B4F" w:rsidP="00591910">
      <w:pPr>
        <w:jc w:val="both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>3.</w:t>
      </w:r>
      <w:r w:rsidR="00591910" w:rsidRPr="00591910">
        <w:rPr>
          <w:b/>
          <w:sz w:val="28"/>
          <w:szCs w:val="28"/>
        </w:rPr>
        <w:t>4</w:t>
      </w:r>
      <w:r w:rsidR="00860167" w:rsidRPr="00591910">
        <w:rPr>
          <w:b/>
          <w:sz w:val="28"/>
          <w:szCs w:val="28"/>
        </w:rPr>
        <w:t>. Исследование адсорбции углекислого газ</w:t>
      </w:r>
      <w:r w:rsidRPr="00591910">
        <w:rPr>
          <w:b/>
          <w:sz w:val="28"/>
          <w:szCs w:val="28"/>
        </w:rPr>
        <w:t xml:space="preserve">а на </w:t>
      </w:r>
      <w:proofErr w:type="gramStart"/>
      <w:r w:rsidRPr="00591910">
        <w:rPr>
          <w:b/>
          <w:sz w:val="28"/>
          <w:szCs w:val="28"/>
        </w:rPr>
        <w:t>различных</w:t>
      </w:r>
      <w:proofErr w:type="gramEnd"/>
      <w:r w:rsidRPr="00591910">
        <w:rPr>
          <w:b/>
          <w:sz w:val="28"/>
          <w:szCs w:val="28"/>
        </w:rPr>
        <w:t xml:space="preserve"> </w:t>
      </w:r>
      <w:proofErr w:type="spellStart"/>
      <w:r w:rsidRPr="00591910">
        <w:rPr>
          <w:b/>
          <w:sz w:val="28"/>
          <w:szCs w:val="28"/>
        </w:rPr>
        <w:t>энтеросорбентах</w:t>
      </w:r>
      <w:proofErr w:type="spellEnd"/>
      <w:r w:rsidRPr="00591910">
        <w:rPr>
          <w:b/>
          <w:sz w:val="28"/>
          <w:szCs w:val="28"/>
        </w:rPr>
        <w:t>.</w:t>
      </w:r>
      <w:r w:rsidR="00860167" w:rsidRPr="00591910">
        <w:rPr>
          <w:b/>
          <w:sz w:val="28"/>
          <w:szCs w:val="28"/>
        </w:rPr>
        <w:t xml:space="preserve">  </w:t>
      </w:r>
    </w:p>
    <w:p w:rsidR="00F36A1E" w:rsidRPr="00591910" w:rsidRDefault="00DC3AC3" w:rsidP="00591910">
      <w:pPr>
        <w:ind w:firstLine="708"/>
        <w:jc w:val="both"/>
        <w:rPr>
          <w:sz w:val="28"/>
          <w:szCs w:val="28"/>
        </w:rPr>
      </w:pPr>
      <w:r w:rsidRPr="00591910">
        <w:rPr>
          <w:sz w:val="28"/>
          <w:szCs w:val="28"/>
        </w:rPr>
        <w:t>Для проведения эксперимента выбрана газированная столовая вода «Святой источник», в которой минерализация СО</w:t>
      </w:r>
      <w:proofErr w:type="gramStart"/>
      <w:r w:rsidRPr="00591910">
        <w:rPr>
          <w:sz w:val="28"/>
          <w:szCs w:val="28"/>
          <w:vertAlign w:val="subscript"/>
        </w:rPr>
        <w:t>2</w:t>
      </w:r>
      <w:proofErr w:type="gramEnd"/>
      <w:r w:rsidRPr="00591910">
        <w:rPr>
          <w:sz w:val="28"/>
          <w:szCs w:val="28"/>
          <w:vertAlign w:val="subscript"/>
        </w:rPr>
        <w:t xml:space="preserve"> </w:t>
      </w:r>
      <w:r w:rsidRPr="00591910">
        <w:rPr>
          <w:sz w:val="28"/>
          <w:szCs w:val="28"/>
        </w:rPr>
        <w:t xml:space="preserve"> составляет 0,1-0,5 г/л и </w:t>
      </w:r>
      <w:proofErr w:type="spellStart"/>
      <w:r w:rsidR="00F36A1E" w:rsidRPr="00591910">
        <w:rPr>
          <w:sz w:val="28"/>
          <w:szCs w:val="28"/>
        </w:rPr>
        <w:t>энтеросорбенты</w:t>
      </w:r>
      <w:proofErr w:type="spellEnd"/>
      <w:r w:rsidR="00F36A1E" w:rsidRPr="00591910">
        <w:rPr>
          <w:sz w:val="28"/>
          <w:szCs w:val="28"/>
        </w:rPr>
        <w:t>:</w:t>
      </w:r>
    </w:p>
    <w:p w:rsidR="00F36A1E" w:rsidRPr="00591910" w:rsidRDefault="00F36A1E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№1 – </w:t>
      </w:r>
      <w:proofErr w:type="spellStart"/>
      <w:r w:rsidRPr="00591910">
        <w:rPr>
          <w:sz w:val="28"/>
          <w:szCs w:val="28"/>
        </w:rPr>
        <w:t>полифепан</w:t>
      </w:r>
      <w:proofErr w:type="spellEnd"/>
      <w:r w:rsidRPr="00591910">
        <w:rPr>
          <w:sz w:val="28"/>
          <w:szCs w:val="28"/>
        </w:rPr>
        <w:t>, порошок для приема внутрь, 10 пакетиков по 10 г, ЗАО «</w:t>
      </w:r>
      <w:proofErr w:type="spellStart"/>
      <w:r w:rsidRPr="00591910">
        <w:rPr>
          <w:sz w:val="28"/>
          <w:szCs w:val="28"/>
        </w:rPr>
        <w:t>Сайтнек</w:t>
      </w:r>
      <w:proofErr w:type="spellEnd"/>
      <w:r w:rsidRPr="00591910">
        <w:rPr>
          <w:sz w:val="28"/>
          <w:szCs w:val="28"/>
        </w:rPr>
        <w:t>» г. Санкт-Петербург.</w:t>
      </w:r>
    </w:p>
    <w:p w:rsidR="00F36A1E" w:rsidRPr="00591910" w:rsidRDefault="00F36A1E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№2 - </w:t>
      </w:r>
      <w:r w:rsidRPr="00591910">
        <w:rPr>
          <w:rStyle w:val="a7"/>
          <w:b w:val="0"/>
          <w:sz w:val="28"/>
          <w:szCs w:val="28"/>
        </w:rPr>
        <w:t>уголь активированный, таблетки по 0,25 г,</w:t>
      </w:r>
      <w:r w:rsidRPr="00591910">
        <w:rPr>
          <w:bCs/>
          <w:sz w:val="28"/>
          <w:szCs w:val="28"/>
        </w:rPr>
        <w:t xml:space="preserve"> </w:t>
      </w:r>
      <w:r w:rsidRPr="00591910">
        <w:rPr>
          <w:sz w:val="28"/>
          <w:szCs w:val="28"/>
        </w:rPr>
        <w:t>производитель ОАО «УРАЛБИОФАРМ», г. Екатеринбург.</w:t>
      </w:r>
    </w:p>
    <w:p w:rsidR="00F36A1E" w:rsidRPr="00591910" w:rsidRDefault="00F36A1E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№3 – </w:t>
      </w:r>
      <w:proofErr w:type="spellStart"/>
      <w:r w:rsidRPr="00591910">
        <w:rPr>
          <w:sz w:val="28"/>
          <w:szCs w:val="28"/>
        </w:rPr>
        <w:t>лактофильтрум</w:t>
      </w:r>
      <w:proofErr w:type="spellEnd"/>
      <w:r w:rsidRPr="00591910">
        <w:rPr>
          <w:sz w:val="28"/>
          <w:szCs w:val="28"/>
        </w:rPr>
        <w:t>, таблетки по 400 мг, ОАО «АВВА РУС», г. Киров.</w:t>
      </w:r>
    </w:p>
    <w:p w:rsidR="00D93CB6" w:rsidRPr="00591910" w:rsidRDefault="00F36A1E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№4 - </w:t>
      </w:r>
      <w:proofErr w:type="spellStart"/>
      <w:r w:rsidRPr="00591910">
        <w:rPr>
          <w:sz w:val="28"/>
          <w:szCs w:val="28"/>
        </w:rPr>
        <w:t>фильтрум-сти</w:t>
      </w:r>
      <w:proofErr w:type="spellEnd"/>
      <w:r w:rsidRPr="00591910">
        <w:rPr>
          <w:sz w:val="28"/>
          <w:szCs w:val="28"/>
        </w:rPr>
        <w:t>, таблетки 400 мг, ОАО «Фармстандарт» г. Долгопрудный.</w:t>
      </w:r>
    </w:p>
    <w:p w:rsidR="00F36A1E" w:rsidRPr="00591910" w:rsidRDefault="00F36A1E" w:rsidP="00591910">
      <w:pPr>
        <w:ind w:firstLine="708"/>
        <w:jc w:val="both"/>
        <w:rPr>
          <w:sz w:val="28"/>
          <w:szCs w:val="28"/>
        </w:rPr>
      </w:pPr>
      <w:r w:rsidRPr="00591910">
        <w:rPr>
          <w:i/>
          <w:sz w:val="28"/>
          <w:szCs w:val="28"/>
        </w:rPr>
        <w:t xml:space="preserve">Цель: </w:t>
      </w:r>
      <w:r w:rsidRPr="00591910">
        <w:rPr>
          <w:sz w:val="28"/>
          <w:szCs w:val="28"/>
        </w:rPr>
        <w:t xml:space="preserve">исследовать адсорбционные свойства </w:t>
      </w:r>
      <w:proofErr w:type="spellStart"/>
      <w:r w:rsidRPr="00591910">
        <w:rPr>
          <w:sz w:val="28"/>
          <w:szCs w:val="28"/>
        </w:rPr>
        <w:t>полифепана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фильтрум-сти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лактофильтрума</w:t>
      </w:r>
      <w:proofErr w:type="spellEnd"/>
      <w:r w:rsidRPr="00591910">
        <w:rPr>
          <w:sz w:val="28"/>
          <w:szCs w:val="28"/>
        </w:rPr>
        <w:t>, активированного угля в отношении углекислого газа растворенного в воде.</w:t>
      </w:r>
    </w:p>
    <w:p w:rsidR="00F36A1E" w:rsidRPr="00591910" w:rsidRDefault="00F36A1E" w:rsidP="00591910">
      <w:pPr>
        <w:ind w:firstLine="708"/>
        <w:jc w:val="both"/>
        <w:rPr>
          <w:sz w:val="28"/>
          <w:szCs w:val="28"/>
        </w:rPr>
      </w:pPr>
      <w:r w:rsidRPr="00591910">
        <w:rPr>
          <w:i/>
          <w:sz w:val="28"/>
          <w:szCs w:val="28"/>
        </w:rPr>
        <w:t xml:space="preserve">Оборудование и реактивы: </w:t>
      </w:r>
      <w:proofErr w:type="spellStart"/>
      <w:r w:rsidRPr="00591910">
        <w:rPr>
          <w:sz w:val="28"/>
          <w:szCs w:val="28"/>
        </w:rPr>
        <w:t>энтеросорбенты</w:t>
      </w:r>
      <w:proofErr w:type="spellEnd"/>
      <w:r w:rsidRPr="00591910">
        <w:rPr>
          <w:sz w:val="28"/>
          <w:szCs w:val="28"/>
        </w:rPr>
        <w:t>, газированная вода, известковая вода (</w:t>
      </w:r>
      <w:r w:rsidRPr="00591910">
        <w:rPr>
          <w:sz w:val="28"/>
          <w:szCs w:val="28"/>
          <w:lang w:val="en-US"/>
        </w:rPr>
        <w:t>Ca</w:t>
      </w:r>
      <w:r w:rsidRPr="00591910">
        <w:rPr>
          <w:sz w:val="28"/>
          <w:szCs w:val="28"/>
        </w:rPr>
        <w:t>(</w:t>
      </w:r>
      <w:r w:rsidRPr="00591910">
        <w:rPr>
          <w:sz w:val="28"/>
          <w:szCs w:val="28"/>
          <w:lang w:val="en-US"/>
        </w:rPr>
        <w:t>OH</w:t>
      </w:r>
      <w:r w:rsidRPr="00591910">
        <w:rPr>
          <w:sz w:val="28"/>
          <w:szCs w:val="28"/>
        </w:rPr>
        <w:t>)</w:t>
      </w:r>
      <w:r w:rsidRPr="00591910">
        <w:rPr>
          <w:sz w:val="28"/>
          <w:szCs w:val="28"/>
          <w:vertAlign w:val="subscript"/>
        </w:rPr>
        <w:t>2</w:t>
      </w:r>
      <w:r w:rsidRPr="00591910">
        <w:rPr>
          <w:sz w:val="28"/>
          <w:szCs w:val="28"/>
        </w:rPr>
        <w:t>), стаканы, ступка для растирания, фильтровальная бумага, воронки, пробирки, секундомер.</w:t>
      </w:r>
    </w:p>
    <w:p w:rsidR="005F1590" w:rsidRPr="00591910" w:rsidRDefault="005F1590" w:rsidP="00591910">
      <w:pPr>
        <w:ind w:firstLine="708"/>
        <w:rPr>
          <w:i/>
          <w:sz w:val="28"/>
          <w:szCs w:val="28"/>
        </w:rPr>
      </w:pPr>
      <w:r w:rsidRPr="00591910">
        <w:rPr>
          <w:i/>
          <w:sz w:val="28"/>
          <w:szCs w:val="28"/>
        </w:rPr>
        <w:t>Ход работы:</w:t>
      </w:r>
    </w:p>
    <w:p w:rsidR="00D93CB6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1. </w:t>
      </w:r>
      <w:r w:rsidR="00D93CB6" w:rsidRPr="00591910">
        <w:rPr>
          <w:sz w:val="28"/>
          <w:szCs w:val="28"/>
        </w:rPr>
        <w:t xml:space="preserve">В ступке растираем </w:t>
      </w:r>
      <w:proofErr w:type="spellStart"/>
      <w:r w:rsidR="00D93CB6" w:rsidRPr="00591910">
        <w:rPr>
          <w:sz w:val="28"/>
          <w:szCs w:val="28"/>
        </w:rPr>
        <w:t>энтеросорбенты</w:t>
      </w:r>
      <w:proofErr w:type="spellEnd"/>
      <w:r w:rsidR="00D93CB6" w:rsidRPr="00591910">
        <w:rPr>
          <w:sz w:val="28"/>
          <w:szCs w:val="28"/>
        </w:rPr>
        <w:t>, взвешиваем их на аналитических весах в количестве по 2 г и помещаем в стаканчики на 100 мл.</w:t>
      </w:r>
      <w:r w:rsidR="00DC3AC3" w:rsidRPr="00591910">
        <w:rPr>
          <w:sz w:val="28"/>
          <w:szCs w:val="28"/>
        </w:rPr>
        <w:t xml:space="preserve"> </w:t>
      </w:r>
    </w:p>
    <w:p w:rsidR="005F1590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2. В </w:t>
      </w:r>
      <w:r w:rsidR="00860167" w:rsidRPr="00591910">
        <w:rPr>
          <w:sz w:val="28"/>
          <w:szCs w:val="28"/>
        </w:rPr>
        <w:t xml:space="preserve">каждый </w:t>
      </w:r>
      <w:r w:rsidRPr="00591910">
        <w:rPr>
          <w:sz w:val="28"/>
          <w:szCs w:val="28"/>
        </w:rPr>
        <w:t>стакан</w:t>
      </w:r>
      <w:r w:rsidR="00D93CB6" w:rsidRPr="00591910">
        <w:rPr>
          <w:sz w:val="28"/>
          <w:szCs w:val="28"/>
        </w:rPr>
        <w:t xml:space="preserve"> с </w:t>
      </w:r>
      <w:proofErr w:type="spellStart"/>
      <w:r w:rsidR="00D93CB6" w:rsidRPr="00591910">
        <w:rPr>
          <w:sz w:val="28"/>
          <w:szCs w:val="28"/>
        </w:rPr>
        <w:t>энтеросорбентами</w:t>
      </w:r>
      <w:proofErr w:type="spellEnd"/>
      <w:r w:rsidRPr="00591910">
        <w:rPr>
          <w:sz w:val="28"/>
          <w:szCs w:val="28"/>
        </w:rPr>
        <w:t xml:space="preserve"> </w:t>
      </w:r>
      <w:r w:rsidR="00860167" w:rsidRPr="00591910">
        <w:rPr>
          <w:sz w:val="28"/>
          <w:szCs w:val="28"/>
        </w:rPr>
        <w:t>добавляем по 5</w:t>
      </w:r>
      <w:r w:rsidR="00D93CB6" w:rsidRPr="00591910">
        <w:rPr>
          <w:sz w:val="28"/>
          <w:szCs w:val="28"/>
        </w:rPr>
        <w:t>0 мл газированной воды</w:t>
      </w:r>
      <w:r w:rsidR="00860167" w:rsidRPr="00591910">
        <w:rPr>
          <w:sz w:val="28"/>
          <w:szCs w:val="28"/>
        </w:rPr>
        <w:t xml:space="preserve"> и засекаем время.</w:t>
      </w:r>
    </w:p>
    <w:p w:rsidR="00E756C7" w:rsidRPr="00591910" w:rsidRDefault="00E756C7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>3. Через</w:t>
      </w:r>
      <w:r w:rsidR="00860167" w:rsidRPr="00591910">
        <w:rPr>
          <w:sz w:val="28"/>
          <w:szCs w:val="28"/>
        </w:rPr>
        <w:t xml:space="preserve"> 10</w:t>
      </w:r>
      <w:r w:rsidR="00D93CB6" w:rsidRPr="00591910">
        <w:rPr>
          <w:sz w:val="28"/>
          <w:szCs w:val="28"/>
        </w:rPr>
        <w:t xml:space="preserve"> </w:t>
      </w:r>
      <w:r w:rsidR="00860167" w:rsidRPr="00591910">
        <w:rPr>
          <w:sz w:val="28"/>
          <w:szCs w:val="28"/>
        </w:rPr>
        <w:t>мин проводим качественную реакцию на содержание углекислого газа в растворах.</w:t>
      </w:r>
      <w:r w:rsidRPr="00591910">
        <w:rPr>
          <w:sz w:val="28"/>
          <w:szCs w:val="28"/>
        </w:rPr>
        <w:t xml:space="preserve"> Во всех пробирках с отфильтрованной пробой качественная реакция на присутствие СО</w:t>
      </w:r>
      <w:proofErr w:type="gramStart"/>
      <w:r w:rsidRPr="00591910">
        <w:rPr>
          <w:sz w:val="28"/>
          <w:szCs w:val="28"/>
          <w:vertAlign w:val="subscript"/>
        </w:rPr>
        <w:t>2</w:t>
      </w:r>
      <w:proofErr w:type="gramEnd"/>
      <w:r w:rsidRPr="00591910">
        <w:rPr>
          <w:sz w:val="28"/>
          <w:szCs w:val="28"/>
        </w:rPr>
        <w:t xml:space="preserve"> положительная.</w:t>
      </w:r>
    </w:p>
    <w:p w:rsidR="00E756C7" w:rsidRPr="00591910" w:rsidRDefault="00E756C7" w:rsidP="00591910">
      <w:pPr>
        <w:jc w:val="center"/>
        <w:rPr>
          <w:sz w:val="28"/>
          <w:szCs w:val="28"/>
        </w:rPr>
      </w:pPr>
      <w:proofErr w:type="gramStart"/>
      <w:r w:rsidRPr="00591910">
        <w:rPr>
          <w:sz w:val="28"/>
          <w:szCs w:val="28"/>
          <w:lang w:val="en-US"/>
        </w:rPr>
        <w:t>Ca</w:t>
      </w:r>
      <w:r w:rsidRPr="00591910">
        <w:rPr>
          <w:sz w:val="28"/>
          <w:szCs w:val="28"/>
        </w:rPr>
        <w:t>(</w:t>
      </w:r>
      <w:proofErr w:type="gramEnd"/>
      <w:r w:rsidRPr="00591910">
        <w:rPr>
          <w:sz w:val="28"/>
          <w:szCs w:val="28"/>
          <w:lang w:val="en-US"/>
        </w:rPr>
        <w:t>OH</w:t>
      </w:r>
      <w:r w:rsidRPr="00591910">
        <w:rPr>
          <w:sz w:val="28"/>
          <w:szCs w:val="28"/>
        </w:rPr>
        <w:t>)</w:t>
      </w:r>
      <w:r w:rsidRPr="00591910">
        <w:rPr>
          <w:sz w:val="28"/>
          <w:szCs w:val="28"/>
          <w:vertAlign w:val="subscript"/>
        </w:rPr>
        <w:t>2</w:t>
      </w:r>
      <w:r w:rsidRPr="00591910">
        <w:rPr>
          <w:sz w:val="28"/>
          <w:szCs w:val="28"/>
        </w:rPr>
        <w:t xml:space="preserve"> + </w:t>
      </w:r>
      <w:r w:rsidRPr="00591910">
        <w:rPr>
          <w:sz w:val="28"/>
          <w:szCs w:val="28"/>
          <w:lang w:val="en-US"/>
        </w:rPr>
        <w:t>CO</w:t>
      </w:r>
      <w:r w:rsidRPr="00591910">
        <w:rPr>
          <w:sz w:val="28"/>
          <w:szCs w:val="28"/>
          <w:vertAlign w:val="subscript"/>
        </w:rPr>
        <w:t>2</w:t>
      </w:r>
      <w:r w:rsidRPr="00591910">
        <w:rPr>
          <w:sz w:val="28"/>
          <w:szCs w:val="28"/>
        </w:rPr>
        <w:t xml:space="preserve"> = </w:t>
      </w:r>
      <w:proofErr w:type="spellStart"/>
      <w:r w:rsidRPr="00591910">
        <w:rPr>
          <w:sz w:val="28"/>
          <w:szCs w:val="28"/>
          <w:lang w:val="en-US"/>
        </w:rPr>
        <w:t>CaCO</w:t>
      </w:r>
      <w:proofErr w:type="spellEnd"/>
      <w:r w:rsidRPr="00591910">
        <w:rPr>
          <w:sz w:val="28"/>
          <w:szCs w:val="28"/>
          <w:vertAlign w:val="subscript"/>
        </w:rPr>
        <w:t>3</w:t>
      </w:r>
      <w:r w:rsidRPr="00591910">
        <w:rPr>
          <w:sz w:val="28"/>
          <w:szCs w:val="28"/>
        </w:rPr>
        <w:t xml:space="preserve"> +</w:t>
      </w:r>
      <w:r w:rsidRPr="00591910">
        <w:rPr>
          <w:sz w:val="28"/>
          <w:szCs w:val="28"/>
          <w:lang w:val="en-US"/>
        </w:rPr>
        <w:t>H</w:t>
      </w:r>
      <w:r w:rsidRPr="00591910">
        <w:rPr>
          <w:sz w:val="28"/>
          <w:szCs w:val="28"/>
          <w:vertAlign w:val="subscript"/>
        </w:rPr>
        <w:t>2</w:t>
      </w:r>
      <w:r w:rsidRPr="00591910">
        <w:rPr>
          <w:sz w:val="28"/>
          <w:szCs w:val="28"/>
          <w:lang w:val="en-US"/>
        </w:rPr>
        <w:t>O</w:t>
      </w:r>
    </w:p>
    <w:p w:rsidR="00E756C7" w:rsidRPr="00591910" w:rsidRDefault="00E756C7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 xml:space="preserve"> 4. Через 20 мин фильтруем адсорбционные растворы и проводим качественную реакцию на содержание углекислого газа. Результаты эксперимента представлены в таблице </w:t>
      </w:r>
      <w:r w:rsidR="00DC3AC3" w:rsidRPr="00591910">
        <w:rPr>
          <w:sz w:val="28"/>
          <w:szCs w:val="28"/>
        </w:rPr>
        <w:t>5</w:t>
      </w:r>
      <w:r w:rsidRPr="00591910">
        <w:rPr>
          <w:sz w:val="28"/>
          <w:szCs w:val="28"/>
        </w:rPr>
        <w:t>.</w:t>
      </w:r>
    </w:p>
    <w:p w:rsidR="00591910" w:rsidRPr="00591910" w:rsidRDefault="00591910" w:rsidP="00591910">
      <w:pPr>
        <w:rPr>
          <w:sz w:val="28"/>
          <w:szCs w:val="28"/>
        </w:rPr>
      </w:pPr>
      <w:r w:rsidRPr="00591910">
        <w:rPr>
          <w:i/>
          <w:sz w:val="28"/>
          <w:szCs w:val="28"/>
        </w:rPr>
        <w:t>Результаты:</w:t>
      </w:r>
      <w:r w:rsidRPr="00591910">
        <w:rPr>
          <w:sz w:val="28"/>
          <w:szCs w:val="28"/>
        </w:rPr>
        <w:t xml:space="preserve"> </w:t>
      </w:r>
    </w:p>
    <w:p w:rsidR="00591910" w:rsidRPr="00591910" w:rsidRDefault="00591910" w:rsidP="00591910">
      <w:pPr>
        <w:jc w:val="both"/>
        <w:rPr>
          <w:sz w:val="28"/>
          <w:szCs w:val="28"/>
        </w:rPr>
      </w:pPr>
      <w:r w:rsidRPr="00591910">
        <w:rPr>
          <w:sz w:val="28"/>
          <w:szCs w:val="28"/>
        </w:rPr>
        <w:t>После проведения адсорбции в течени</w:t>
      </w:r>
      <w:proofErr w:type="gramStart"/>
      <w:r w:rsidRPr="00591910">
        <w:rPr>
          <w:sz w:val="28"/>
          <w:szCs w:val="28"/>
        </w:rPr>
        <w:t>и</w:t>
      </w:r>
      <w:proofErr w:type="gramEnd"/>
      <w:r w:rsidRPr="00591910">
        <w:rPr>
          <w:sz w:val="28"/>
          <w:szCs w:val="28"/>
        </w:rPr>
        <w:t xml:space="preserve"> 20 мин. углекислого газа растворенного в воде активированный уголь и </w:t>
      </w:r>
      <w:proofErr w:type="spellStart"/>
      <w:r w:rsidRPr="00591910">
        <w:rPr>
          <w:sz w:val="28"/>
          <w:szCs w:val="28"/>
        </w:rPr>
        <w:t>фильтрум-сти</w:t>
      </w:r>
      <w:proofErr w:type="spellEnd"/>
      <w:r w:rsidRPr="00591910">
        <w:rPr>
          <w:sz w:val="28"/>
          <w:szCs w:val="28"/>
        </w:rPr>
        <w:t xml:space="preserve"> полностью забрали на себя углекислоту из адсорбционной среды. Адсорбционные </w:t>
      </w:r>
      <w:r w:rsidRPr="00591910">
        <w:rPr>
          <w:sz w:val="28"/>
          <w:szCs w:val="28"/>
        </w:rPr>
        <w:lastRenderedPageBreak/>
        <w:t xml:space="preserve">растворы после </w:t>
      </w:r>
      <w:proofErr w:type="spellStart"/>
      <w:r w:rsidRPr="00591910">
        <w:rPr>
          <w:sz w:val="28"/>
          <w:szCs w:val="28"/>
        </w:rPr>
        <w:t>полифепана</w:t>
      </w:r>
      <w:proofErr w:type="spellEnd"/>
      <w:r w:rsidRPr="00591910">
        <w:rPr>
          <w:sz w:val="28"/>
          <w:szCs w:val="28"/>
        </w:rPr>
        <w:t xml:space="preserve"> и </w:t>
      </w:r>
      <w:proofErr w:type="spellStart"/>
      <w:r w:rsidRPr="00591910">
        <w:rPr>
          <w:sz w:val="28"/>
          <w:szCs w:val="28"/>
        </w:rPr>
        <w:t>лактофильтрума</w:t>
      </w:r>
      <w:proofErr w:type="spellEnd"/>
      <w:r w:rsidRPr="00591910">
        <w:rPr>
          <w:sz w:val="28"/>
          <w:szCs w:val="28"/>
        </w:rPr>
        <w:t xml:space="preserve"> содержали остатки углекислого газа, о чем свидетельствуют качественные реакции с известковой водой.</w:t>
      </w:r>
    </w:p>
    <w:p w:rsidR="00DC3AC3" w:rsidRPr="00591910" w:rsidRDefault="00DC3AC3" w:rsidP="00591910">
      <w:pPr>
        <w:shd w:val="clear" w:color="auto" w:fill="FFFFFF"/>
        <w:jc w:val="both"/>
        <w:rPr>
          <w:bCs/>
          <w:i/>
          <w:sz w:val="28"/>
          <w:szCs w:val="28"/>
        </w:rPr>
      </w:pPr>
    </w:p>
    <w:p w:rsidR="00E756C7" w:rsidRPr="00591910" w:rsidRDefault="00E756C7" w:rsidP="00591910">
      <w:pPr>
        <w:shd w:val="clear" w:color="auto" w:fill="FFFFFF"/>
        <w:jc w:val="both"/>
        <w:rPr>
          <w:bCs/>
          <w:i/>
          <w:sz w:val="28"/>
          <w:szCs w:val="28"/>
        </w:rPr>
      </w:pPr>
      <w:r w:rsidRPr="00591910">
        <w:rPr>
          <w:bCs/>
          <w:i/>
          <w:sz w:val="28"/>
          <w:szCs w:val="28"/>
        </w:rPr>
        <w:t>Табл.</w:t>
      </w:r>
      <w:r w:rsidR="00DC3AC3" w:rsidRPr="00591910">
        <w:rPr>
          <w:bCs/>
          <w:i/>
          <w:sz w:val="28"/>
          <w:szCs w:val="28"/>
        </w:rPr>
        <w:t>5</w:t>
      </w:r>
      <w:r w:rsidRPr="00591910">
        <w:rPr>
          <w:bCs/>
          <w:i/>
          <w:sz w:val="28"/>
          <w:szCs w:val="28"/>
        </w:rPr>
        <w:t>.</w:t>
      </w:r>
      <w:r w:rsidR="004504C7" w:rsidRPr="00591910">
        <w:rPr>
          <w:bCs/>
          <w:i/>
          <w:sz w:val="28"/>
          <w:szCs w:val="28"/>
        </w:rPr>
        <w:t xml:space="preserve"> </w:t>
      </w:r>
      <w:r w:rsidRPr="00591910">
        <w:rPr>
          <w:bCs/>
          <w:i/>
          <w:sz w:val="28"/>
          <w:szCs w:val="28"/>
        </w:rPr>
        <w:t xml:space="preserve">Результаты качественной реакции на присутствие </w:t>
      </w:r>
      <w:r w:rsidRPr="00591910">
        <w:rPr>
          <w:i/>
          <w:sz w:val="28"/>
          <w:szCs w:val="28"/>
          <w:lang w:val="en-US"/>
        </w:rPr>
        <w:t>CO</w:t>
      </w:r>
      <w:r w:rsidRPr="00591910">
        <w:rPr>
          <w:i/>
          <w:sz w:val="28"/>
          <w:szCs w:val="28"/>
          <w:vertAlign w:val="subscript"/>
        </w:rPr>
        <w:t>2</w:t>
      </w:r>
      <w:r w:rsidR="004504C7" w:rsidRPr="00591910">
        <w:rPr>
          <w:i/>
          <w:sz w:val="28"/>
          <w:szCs w:val="28"/>
        </w:rPr>
        <w:t xml:space="preserve"> в водном растворе после проведения адсорбции на </w:t>
      </w:r>
      <w:proofErr w:type="spellStart"/>
      <w:r w:rsidR="004504C7" w:rsidRPr="00591910">
        <w:rPr>
          <w:i/>
          <w:sz w:val="28"/>
          <w:szCs w:val="28"/>
        </w:rPr>
        <w:t>энтеросорбентах</w:t>
      </w:r>
      <w:proofErr w:type="spellEnd"/>
      <w:r w:rsidR="004504C7" w:rsidRPr="00591910">
        <w:rPr>
          <w:i/>
          <w:sz w:val="28"/>
          <w:szCs w:val="28"/>
        </w:rPr>
        <w:t>.</w:t>
      </w:r>
    </w:p>
    <w:p w:rsidR="00E756C7" w:rsidRPr="00591910" w:rsidRDefault="00E756C7" w:rsidP="00591910">
      <w:pPr>
        <w:jc w:val="both"/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526"/>
        <w:gridCol w:w="1984"/>
        <w:gridCol w:w="2127"/>
        <w:gridCol w:w="2126"/>
        <w:gridCol w:w="1843"/>
      </w:tblGrid>
      <w:tr w:rsidR="00E756C7" w:rsidRPr="00591910" w:rsidTr="00591910">
        <w:trPr>
          <w:trHeight w:val="563"/>
        </w:trPr>
        <w:tc>
          <w:tcPr>
            <w:tcW w:w="1526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Адсорбат</w:t>
            </w:r>
            <w:proofErr w:type="spellEnd"/>
          </w:p>
        </w:tc>
        <w:tc>
          <w:tcPr>
            <w:tcW w:w="1984" w:type="dxa"/>
          </w:tcPr>
          <w:p w:rsidR="00E756C7" w:rsidRPr="00591910" w:rsidRDefault="00E756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Полифепан</w:t>
            </w:r>
            <w:proofErr w:type="spellEnd"/>
          </w:p>
          <w:p w:rsidR="00E756C7" w:rsidRPr="00591910" w:rsidRDefault="00E756C7" w:rsidP="00591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56C7" w:rsidRPr="00591910" w:rsidRDefault="00591910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 xml:space="preserve">Уголь </w:t>
            </w:r>
            <w:proofErr w:type="spellStart"/>
            <w:r w:rsidRPr="00591910">
              <w:rPr>
                <w:sz w:val="28"/>
                <w:szCs w:val="28"/>
              </w:rPr>
              <w:t>активрованный</w:t>
            </w:r>
            <w:proofErr w:type="spellEnd"/>
            <w:r w:rsidR="004504C7" w:rsidRPr="00591910">
              <w:rPr>
                <w:sz w:val="28"/>
                <w:szCs w:val="28"/>
              </w:rPr>
              <w:t xml:space="preserve"> </w:t>
            </w:r>
          </w:p>
          <w:p w:rsidR="00591910" w:rsidRPr="00591910" w:rsidRDefault="00591910" w:rsidP="00591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Лактофильтрум</w:t>
            </w:r>
            <w:proofErr w:type="spellEnd"/>
          </w:p>
        </w:tc>
        <w:tc>
          <w:tcPr>
            <w:tcW w:w="1843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Фильтрум-сти</w:t>
            </w:r>
            <w:proofErr w:type="spellEnd"/>
          </w:p>
        </w:tc>
      </w:tr>
      <w:tr w:rsidR="00E756C7" w:rsidRPr="00591910" w:rsidTr="00591910">
        <w:trPr>
          <w:trHeight w:val="446"/>
        </w:trPr>
        <w:tc>
          <w:tcPr>
            <w:tcW w:w="1526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r w:rsidRPr="00591910">
              <w:rPr>
                <w:sz w:val="28"/>
                <w:szCs w:val="28"/>
              </w:rPr>
              <w:t>50 мл Н</w:t>
            </w:r>
            <w:r w:rsidRPr="00591910">
              <w:rPr>
                <w:sz w:val="28"/>
                <w:szCs w:val="28"/>
                <w:vertAlign w:val="subscript"/>
              </w:rPr>
              <w:t>2</w:t>
            </w:r>
            <w:r w:rsidRPr="00591910">
              <w:rPr>
                <w:sz w:val="28"/>
                <w:szCs w:val="28"/>
              </w:rPr>
              <w:t xml:space="preserve">О+ </w:t>
            </w:r>
            <w:r w:rsidRPr="00591910">
              <w:rPr>
                <w:sz w:val="28"/>
                <w:szCs w:val="28"/>
                <w:lang w:val="en-US"/>
              </w:rPr>
              <w:t>CO</w:t>
            </w:r>
            <w:r w:rsidRPr="0059191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положительн</w:t>
            </w:r>
            <w:proofErr w:type="spellEnd"/>
            <w:r w:rsidRPr="00591910">
              <w:rPr>
                <w:sz w:val="28"/>
                <w:szCs w:val="28"/>
              </w:rPr>
              <w:t>. реакция</w:t>
            </w:r>
          </w:p>
        </w:tc>
        <w:tc>
          <w:tcPr>
            <w:tcW w:w="2127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отрицательн</w:t>
            </w:r>
            <w:proofErr w:type="spellEnd"/>
            <w:r w:rsidRPr="00591910">
              <w:rPr>
                <w:sz w:val="28"/>
                <w:szCs w:val="28"/>
              </w:rPr>
              <w:t>. реакция</w:t>
            </w:r>
          </w:p>
        </w:tc>
        <w:tc>
          <w:tcPr>
            <w:tcW w:w="2126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положительн</w:t>
            </w:r>
            <w:proofErr w:type="spellEnd"/>
            <w:r w:rsidRPr="00591910">
              <w:rPr>
                <w:sz w:val="28"/>
                <w:szCs w:val="28"/>
              </w:rPr>
              <w:t>. реакция</w:t>
            </w:r>
          </w:p>
        </w:tc>
        <w:tc>
          <w:tcPr>
            <w:tcW w:w="1843" w:type="dxa"/>
          </w:tcPr>
          <w:p w:rsidR="00E756C7" w:rsidRPr="00591910" w:rsidRDefault="004504C7" w:rsidP="00591910">
            <w:pPr>
              <w:jc w:val="center"/>
              <w:rPr>
                <w:sz w:val="28"/>
                <w:szCs w:val="28"/>
              </w:rPr>
            </w:pPr>
            <w:proofErr w:type="spellStart"/>
            <w:r w:rsidRPr="00591910">
              <w:rPr>
                <w:sz w:val="28"/>
                <w:szCs w:val="28"/>
              </w:rPr>
              <w:t>отрицательн</w:t>
            </w:r>
            <w:proofErr w:type="spellEnd"/>
            <w:r w:rsidRPr="00591910">
              <w:rPr>
                <w:sz w:val="28"/>
                <w:szCs w:val="28"/>
              </w:rPr>
              <w:t>. реакция</w:t>
            </w:r>
          </w:p>
        </w:tc>
      </w:tr>
    </w:tbl>
    <w:p w:rsidR="00E756C7" w:rsidRPr="00591910" w:rsidRDefault="00E756C7" w:rsidP="00591910">
      <w:pPr>
        <w:jc w:val="center"/>
        <w:rPr>
          <w:sz w:val="28"/>
          <w:szCs w:val="28"/>
        </w:rPr>
      </w:pPr>
    </w:p>
    <w:p w:rsidR="00F52BE9" w:rsidRPr="00591910" w:rsidRDefault="005F1590" w:rsidP="00591910">
      <w:pPr>
        <w:jc w:val="both"/>
        <w:rPr>
          <w:sz w:val="28"/>
          <w:szCs w:val="28"/>
        </w:rPr>
      </w:pPr>
      <w:r w:rsidRPr="00591910">
        <w:rPr>
          <w:i/>
          <w:sz w:val="28"/>
          <w:szCs w:val="28"/>
        </w:rPr>
        <w:t>Вывод:</w:t>
      </w:r>
      <w:r w:rsidRPr="00591910">
        <w:rPr>
          <w:sz w:val="28"/>
          <w:szCs w:val="28"/>
        </w:rPr>
        <w:t xml:space="preserve"> </w:t>
      </w:r>
      <w:r w:rsidR="00F52BE9" w:rsidRPr="00591910">
        <w:rPr>
          <w:sz w:val="28"/>
          <w:szCs w:val="28"/>
        </w:rPr>
        <w:t xml:space="preserve">наибольшей адсорбционной способностью в отношении углекислого газа растворенного в воде среди </w:t>
      </w:r>
      <w:proofErr w:type="gramStart"/>
      <w:r w:rsidR="00F52BE9" w:rsidRPr="00591910">
        <w:rPr>
          <w:sz w:val="28"/>
          <w:szCs w:val="28"/>
        </w:rPr>
        <w:t>исследованных</w:t>
      </w:r>
      <w:proofErr w:type="gramEnd"/>
      <w:r w:rsidR="00F52BE9" w:rsidRPr="00591910">
        <w:rPr>
          <w:sz w:val="28"/>
          <w:szCs w:val="28"/>
        </w:rPr>
        <w:t xml:space="preserve"> </w:t>
      </w:r>
      <w:proofErr w:type="spellStart"/>
      <w:r w:rsidR="00F52BE9" w:rsidRPr="00591910">
        <w:rPr>
          <w:sz w:val="28"/>
          <w:szCs w:val="28"/>
        </w:rPr>
        <w:t>энтеросорбентов</w:t>
      </w:r>
      <w:proofErr w:type="spellEnd"/>
      <w:r w:rsidR="00F52BE9" w:rsidRPr="00591910">
        <w:rPr>
          <w:sz w:val="28"/>
          <w:szCs w:val="28"/>
        </w:rPr>
        <w:t xml:space="preserve"> обладают активированный уголь и </w:t>
      </w:r>
      <w:proofErr w:type="spellStart"/>
      <w:r w:rsidR="00F52BE9" w:rsidRPr="00591910">
        <w:rPr>
          <w:sz w:val="28"/>
          <w:szCs w:val="28"/>
        </w:rPr>
        <w:t>фильтрум-сти</w:t>
      </w:r>
      <w:proofErr w:type="spellEnd"/>
      <w:r w:rsidR="00F52BE9" w:rsidRPr="00591910">
        <w:rPr>
          <w:sz w:val="28"/>
          <w:szCs w:val="28"/>
        </w:rPr>
        <w:t>.</w:t>
      </w:r>
    </w:p>
    <w:p w:rsidR="00860167" w:rsidRPr="00591910" w:rsidRDefault="00860167" w:rsidP="00591910">
      <w:pPr>
        <w:rPr>
          <w:sz w:val="28"/>
          <w:szCs w:val="28"/>
        </w:rPr>
      </w:pPr>
    </w:p>
    <w:p w:rsidR="005F1590" w:rsidRPr="00591910" w:rsidRDefault="005F1590" w:rsidP="00591910">
      <w:pPr>
        <w:jc w:val="center"/>
        <w:rPr>
          <w:b/>
          <w:sz w:val="28"/>
          <w:szCs w:val="28"/>
        </w:rPr>
      </w:pPr>
      <w:r w:rsidRPr="00591910">
        <w:rPr>
          <w:b/>
          <w:sz w:val="28"/>
          <w:szCs w:val="28"/>
        </w:rPr>
        <w:t>Заключение.</w:t>
      </w:r>
    </w:p>
    <w:p w:rsidR="005F1590" w:rsidRPr="00591910" w:rsidRDefault="005F1590" w:rsidP="00591910">
      <w:pPr>
        <w:ind w:firstLine="709"/>
        <w:jc w:val="both"/>
        <w:rPr>
          <w:sz w:val="28"/>
          <w:szCs w:val="28"/>
        </w:rPr>
      </w:pPr>
      <w:r w:rsidRPr="00591910">
        <w:rPr>
          <w:rFonts w:eastAsia="Calibri"/>
          <w:sz w:val="28"/>
          <w:szCs w:val="28"/>
        </w:rPr>
        <w:t>В результате проделанной работы м</w:t>
      </w:r>
      <w:r w:rsidRPr="00591910">
        <w:rPr>
          <w:sz w:val="28"/>
          <w:szCs w:val="28"/>
        </w:rPr>
        <w:t>ы познакомились с таким понятием как адсорбция. Было установлено, что  адсорбция широко используется в самых различных отраслях: при выработке сахара для его очистки, в нефтяной промышленности, в текстильной и кожевенной промышленности, в медицине, в хроматографии, в химическом производст</w:t>
      </w:r>
      <w:r w:rsidR="00802E34" w:rsidRPr="00591910">
        <w:rPr>
          <w:sz w:val="28"/>
          <w:szCs w:val="28"/>
        </w:rPr>
        <w:t xml:space="preserve">ве. В фармации применение сорбентов и </w:t>
      </w:r>
      <w:proofErr w:type="spellStart"/>
      <w:r w:rsidR="00802E34" w:rsidRPr="00591910">
        <w:rPr>
          <w:sz w:val="28"/>
          <w:szCs w:val="28"/>
        </w:rPr>
        <w:t>энтеросорбентов</w:t>
      </w:r>
      <w:proofErr w:type="spellEnd"/>
      <w:r w:rsidR="00802E34" w:rsidRPr="00591910">
        <w:rPr>
          <w:sz w:val="28"/>
          <w:szCs w:val="28"/>
        </w:rPr>
        <w:t xml:space="preserve"> основано тоже на процессе адсорбции. </w:t>
      </w:r>
      <w:proofErr w:type="gramStart"/>
      <w:r w:rsidR="00802E34" w:rsidRPr="00591910">
        <w:rPr>
          <w:sz w:val="28"/>
          <w:szCs w:val="28"/>
        </w:rPr>
        <w:t>Самые</w:t>
      </w:r>
      <w:proofErr w:type="gramEnd"/>
      <w:r w:rsidR="00802E34" w:rsidRPr="00591910">
        <w:rPr>
          <w:sz w:val="28"/>
          <w:szCs w:val="28"/>
        </w:rPr>
        <w:t xml:space="preserve"> безопасные и распространенные </w:t>
      </w:r>
      <w:proofErr w:type="spellStart"/>
      <w:r w:rsidR="00802E34" w:rsidRPr="00591910">
        <w:rPr>
          <w:sz w:val="28"/>
          <w:szCs w:val="28"/>
        </w:rPr>
        <w:t>энтеросорбенты</w:t>
      </w:r>
      <w:proofErr w:type="spellEnd"/>
      <w:r w:rsidR="00166ACE" w:rsidRPr="00591910">
        <w:rPr>
          <w:sz w:val="28"/>
          <w:szCs w:val="28"/>
        </w:rPr>
        <w:t xml:space="preserve"> на углеродной основе. Первыми признаками нарушения в желудочно-кишечном тракте являются изжога, когда в </w:t>
      </w:r>
      <w:proofErr w:type="spellStart"/>
      <w:r w:rsidR="00166ACE" w:rsidRPr="00591910">
        <w:rPr>
          <w:sz w:val="28"/>
          <w:szCs w:val="28"/>
        </w:rPr>
        <w:t>преджелудочное</w:t>
      </w:r>
      <w:proofErr w:type="spellEnd"/>
      <w:r w:rsidR="00166ACE" w:rsidRPr="00591910">
        <w:rPr>
          <w:sz w:val="28"/>
          <w:szCs w:val="28"/>
        </w:rPr>
        <w:t xml:space="preserve"> пространство попадает избыток соляной кислоты и вздутие живота, которое происходит при избытке выделения газов. Поэтому</w:t>
      </w:r>
      <w:r w:rsidR="00166ACE" w:rsidRPr="00591910">
        <w:rPr>
          <w:sz w:val="28"/>
          <w:szCs w:val="28"/>
        </w:rPr>
        <w:tab/>
        <w:t>в настоящей работе м</w:t>
      </w:r>
      <w:r w:rsidRPr="00591910">
        <w:rPr>
          <w:sz w:val="28"/>
          <w:szCs w:val="28"/>
        </w:rPr>
        <w:t xml:space="preserve">ы сравнили адсорбционные свойства активированного угля, </w:t>
      </w:r>
      <w:proofErr w:type="spellStart"/>
      <w:r w:rsidRPr="00591910">
        <w:rPr>
          <w:sz w:val="28"/>
          <w:szCs w:val="28"/>
        </w:rPr>
        <w:t>полифепана</w:t>
      </w:r>
      <w:proofErr w:type="spellEnd"/>
      <w:r w:rsidRPr="00591910">
        <w:rPr>
          <w:sz w:val="28"/>
          <w:szCs w:val="28"/>
        </w:rPr>
        <w:t xml:space="preserve">, </w:t>
      </w:r>
      <w:proofErr w:type="spellStart"/>
      <w:r w:rsidRPr="00591910">
        <w:rPr>
          <w:sz w:val="28"/>
          <w:szCs w:val="28"/>
        </w:rPr>
        <w:t>фильтрум-сти</w:t>
      </w:r>
      <w:proofErr w:type="spellEnd"/>
      <w:r w:rsidRPr="00591910">
        <w:rPr>
          <w:sz w:val="28"/>
          <w:szCs w:val="28"/>
        </w:rPr>
        <w:t xml:space="preserve"> и </w:t>
      </w:r>
      <w:proofErr w:type="spellStart"/>
      <w:r w:rsidRPr="00591910">
        <w:rPr>
          <w:sz w:val="28"/>
          <w:szCs w:val="28"/>
        </w:rPr>
        <w:t>лактофильтрума</w:t>
      </w:r>
      <w:proofErr w:type="spellEnd"/>
      <w:r w:rsidRPr="00591910">
        <w:rPr>
          <w:sz w:val="28"/>
          <w:szCs w:val="28"/>
        </w:rPr>
        <w:t xml:space="preserve"> </w:t>
      </w:r>
      <w:r w:rsidR="00166ACE" w:rsidRPr="00591910">
        <w:rPr>
          <w:sz w:val="28"/>
          <w:szCs w:val="28"/>
        </w:rPr>
        <w:t>в отношении соляной кислоты и растворенного в воде углекислого газа. В результате проведенного эксперимента удалось выяснить</w:t>
      </w:r>
      <w:r w:rsidRPr="00591910">
        <w:rPr>
          <w:sz w:val="28"/>
          <w:szCs w:val="28"/>
        </w:rPr>
        <w:t>, что наилучшими адс</w:t>
      </w:r>
      <w:r w:rsidR="00166ACE" w:rsidRPr="00591910">
        <w:rPr>
          <w:sz w:val="28"/>
          <w:szCs w:val="28"/>
        </w:rPr>
        <w:t xml:space="preserve">орбционными свойствами обладает активированный уголь, который за 20 мин забирает весь растворенный углекислый газ из водного раствора и 98% </w:t>
      </w:r>
      <w:r w:rsidR="00591910" w:rsidRPr="00591910">
        <w:rPr>
          <w:sz w:val="28"/>
          <w:szCs w:val="28"/>
        </w:rPr>
        <w:t>растворенной 0,1</w:t>
      </w:r>
      <w:r w:rsidR="00A50CD6" w:rsidRPr="00591910">
        <w:rPr>
          <w:sz w:val="28"/>
          <w:szCs w:val="28"/>
        </w:rPr>
        <w:t xml:space="preserve">н </w:t>
      </w:r>
      <w:r w:rsidR="00166ACE" w:rsidRPr="00591910">
        <w:rPr>
          <w:sz w:val="28"/>
          <w:szCs w:val="28"/>
        </w:rPr>
        <w:t>соляной кислоты.</w:t>
      </w:r>
      <w:r w:rsidR="00A50CD6" w:rsidRPr="00591910">
        <w:rPr>
          <w:sz w:val="28"/>
          <w:szCs w:val="28"/>
        </w:rPr>
        <w:t xml:space="preserve"> Также из проведенного эксперимента следует, что при изжоге в первую очередь эффективнее применять активированный уголь и </w:t>
      </w:r>
      <w:proofErr w:type="spellStart"/>
      <w:r w:rsidR="00A50CD6" w:rsidRPr="00591910">
        <w:rPr>
          <w:sz w:val="28"/>
          <w:szCs w:val="28"/>
        </w:rPr>
        <w:t>лактофильтрум</w:t>
      </w:r>
      <w:proofErr w:type="spellEnd"/>
      <w:r w:rsidR="00A50CD6" w:rsidRPr="00591910">
        <w:rPr>
          <w:sz w:val="28"/>
          <w:szCs w:val="28"/>
        </w:rPr>
        <w:t xml:space="preserve">, а при вздутии живота активированный уголь и </w:t>
      </w:r>
      <w:proofErr w:type="spellStart"/>
      <w:r w:rsidR="00A50CD6" w:rsidRPr="00591910">
        <w:rPr>
          <w:sz w:val="28"/>
          <w:szCs w:val="28"/>
        </w:rPr>
        <w:t>фильтрум-сти</w:t>
      </w:r>
      <w:proofErr w:type="spellEnd"/>
      <w:r w:rsidR="00A50CD6" w:rsidRPr="00591910">
        <w:rPr>
          <w:sz w:val="28"/>
          <w:szCs w:val="28"/>
        </w:rPr>
        <w:t>.</w:t>
      </w:r>
    </w:p>
    <w:p w:rsidR="005F1590" w:rsidRPr="00591910" w:rsidRDefault="00F52BE9" w:rsidP="0059191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ab/>
        <w:t>С</w:t>
      </w:r>
      <w:r w:rsidR="005F1590" w:rsidRPr="00591910">
        <w:rPr>
          <w:rFonts w:ascii="Times New Roman" w:hAnsi="Times New Roman" w:cs="Times New Roman"/>
          <w:sz w:val="28"/>
          <w:szCs w:val="28"/>
        </w:rPr>
        <w:t xml:space="preserve">оциологический опрос </w:t>
      </w:r>
      <w:r w:rsidRPr="0059191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F1590" w:rsidRPr="00591910">
        <w:rPr>
          <w:rFonts w:ascii="Times New Roman" w:hAnsi="Times New Roman" w:cs="Times New Roman"/>
          <w:sz w:val="28"/>
          <w:szCs w:val="28"/>
        </w:rPr>
        <w:t>показал, что активированный уголь, по-прежнему является часто используемым и дост</w:t>
      </w:r>
      <w:r w:rsidRPr="00591910">
        <w:rPr>
          <w:rFonts w:ascii="Times New Roman" w:hAnsi="Times New Roman" w:cs="Times New Roman"/>
          <w:sz w:val="28"/>
          <w:szCs w:val="28"/>
        </w:rPr>
        <w:t xml:space="preserve">упным препаратом при </w:t>
      </w:r>
      <w:r w:rsidR="00802E34" w:rsidRPr="00591910">
        <w:rPr>
          <w:rFonts w:ascii="Times New Roman" w:hAnsi="Times New Roman" w:cs="Times New Roman"/>
          <w:sz w:val="28"/>
          <w:szCs w:val="28"/>
        </w:rPr>
        <w:t>отравлении</w:t>
      </w:r>
      <w:r w:rsidR="005F1590" w:rsidRPr="00591910">
        <w:rPr>
          <w:rFonts w:ascii="Times New Roman" w:hAnsi="Times New Roman" w:cs="Times New Roman"/>
          <w:sz w:val="28"/>
          <w:szCs w:val="28"/>
        </w:rPr>
        <w:t xml:space="preserve">. </w:t>
      </w:r>
      <w:r w:rsidR="00802E34" w:rsidRPr="0059191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802E34" w:rsidRPr="00591910">
        <w:rPr>
          <w:rFonts w:ascii="Times New Roman" w:hAnsi="Times New Roman" w:cs="Times New Roman"/>
          <w:sz w:val="28"/>
          <w:szCs w:val="28"/>
        </w:rPr>
        <w:t>этеросорбент</w:t>
      </w:r>
      <w:proofErr w:type="spellEnd"/>
      <w:r w:rsidR="00802E34" w:rsidRPr="00591910">
        <w:rPr>
          <w:rFonts w:ascii="Times New Roman" w:hAnsi="Times New Roman" w:cs="Times New Roman"/>
          <w:sz w:val="28"/>
          <w:szCs w:val="28"/>
        </w:rPr>
        <w:t xml:space="preserve"> он эффективен как при изжоге, так и при газообразовании</w:t>
      </w:r>
      <w:r w:rsidR="005F1590" w:rsidRPr="00591910">
        <w:rPr>
          <w:rFonts w:ascii="Times New Roman" w:hAnsi="Times New Roman" w:cs="Times New Roman"/>
          <w:sz w:val="28"/>
          <w:szCs w:val="28"/>
        </w:rPr>
        <w:t>. Таким образом, мы подтвердили свою гипотезу.</w:t>
      </w:r>
      <w:bookmarkStart w:id="1" w:name="_GoBack"/>
      <w:bookmarkEnd w:id="1"/>
    </w:p>
    <w:p w:rsidR="00591910" w:rsidRPr="00591910" w:rsidRDefault="00532B4A" w:rsidP="0053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 Общая химия: Учебник. М.: ООО "Издательство Новая Волна", 1997. 464 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>.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 xml:space="preserve">Энциклопедический словарь юного химика. Сост. В.А.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Сиацко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 М.: Педагогика, 1982. 368 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>.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 xml:space="preserve">Я познаю мир: Детская энциклопедия: Химия / авт. сост. Л.А. Савина;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Кардашук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, О.М.Войтенко. М.: ООО "Фирма "Издательство АСТ", 1999. 448 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>.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luxmama</w:t>
        </w:r>
        <w:proofErr w:type="spellEnd"/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919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591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>Справочник по элементарной химии. Под редакцией академика АН УССР А.Г.Пилипенко. Издательство "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 думка". Киев, 1985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>Книга для чтения по неорганической химии. Ч.</w:t>
      </w:r>
      <w:r w:rsidRPr="005919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1910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 xml:space="preserve">особие для учащихся 9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./ Сост.В.А.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., доп. М.: Просвещение, 1984. 320 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>.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 xml:space="preserve">Книга для чтения по химии. Ч. </w:t>
      </w:r>
      <w:r w:rsidRPr="00591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910">
        <w:rPr>
          <w:rFonts w:ascii="Times New Roman" w:hAnsi="Times New Roman" w:cs="Times New Roman"/>
          <w:sz w:val="28"/>
          <w:szCs w:val="28"/>
        </w:rPr>
        <w:t xml:space="preserve">./ Сост. К.Я. Парменов и Л.М.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Сморгинский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>. М., "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>", 1955.</w:t>
      </w:r>
    </w:p>
    <w:p w:rsidR="00591910" w:rsidRPr="00591910" w:rsidRDefault="00591910" w:rsidP="005919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 xml:space="preserve">Л.Д.Вишневский. Под знаком углерода. Элементы </w:t>
      </w:r>
      <w:r w:rsidRPr="005919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1910">
        <w:rPr>
          <w:rFonts w:ascii="Times New Roman" w:hAnsi="Times New Roman" w:cs="Times New Roman"/>
          <w:sz w:val="28"/>
          <w:szCs w:val="28"/>
        </w:rPr>
        <w:t xml:space="preserve"> группы периодической системы Д.И. Менделеева. Пособие для учащихся. М., «Просвещение», 1974.</w:t>
      </w:r>
    </w:p>
    <w:p w:rsidR="00591910" w:rsidRPr="00591910" w:rsidRDefault="00591910" w:rsidP="00591910">
      <w:pPr>
        <w:pStyle w:val="HTM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1910">
        <w:rPr>
          <w:rFonts w:ascii="Times New Roman" w:hAnsi="Times New Roman" w:cs="Times New Roman"/>
          <w:sz w:val="28"/>
          <w:szCs w:val="28"/>
        </w:rPr>
        <w:t>Харитонов Ю.А. Аналитическая химия (аналитика). В 2кн. Кн.2. Количественный анализ. Физико-химические (инструментальные) методы анализа: Учеб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9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91910">
        <w:rPr>
          <w:rFonts w:ascii="Times New Roman" w:hAnsi="Times New Roman" w:cs="Times New Roman"/>
          <w:sz w:val="28"/>
          <w:szCs w:val="28"/>
        </w:rPr>
        <w:t xml:space="preserve">ля вузов. М.: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91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91910">
        <w:rPr>
          <w:rFonts w:ascii="Times New Roman" w:hAnsi="Times New Roman" w:cs="Times New Roman"/>
          <w:sz w:val="28"/>
          <w:szCs w:val="28"/>
        </w:rPr>
        <w:t>., 2001. 559с.</w:t>
      </w:r>
    </w:p>
    <w:p w:rsidR="00591910" w:rsidRPr="00591910" w:rsidRDefault="00591910" w:rsidP="0059191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91910" w:rsidRPr="00591910" w:rsidSect="005F1590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54" w:rsidRDefault="00D95154" w:rsidP="00591910">
      <w:r>
        <w:separator/>
      </w:r>
    </w:p>
  </w:endnote>
  <w:endnote w:type="continuationSeparator" w:id="0">
    <w:p w:rsidR="00D95154" w:rsidRDefault="00D95154" w:rsidP="0059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4170"/>
      <w:docPartObj>
        <w:docPartGallery w:val="Page Numbers (Bottom of Page)"/>
        <w:docPartUnique/>
      </w:docPartObj>
    </w:sdtPr>
    <w:sdtContent>
      <w:p w:rsidR="00591910" w:rsidRDefault="00591910">
        <w:pPr>
          <w:pStyle w:val="ac"/>
          <w:jc w:val="right"/>
        </w:pPr>
        <w:fldSimple w:instr=" PAGE   \* MERGEFORMAT ">
          <w:r w:rsidR="00532B4A">
            <w:rPr>
              <w:noProof/>
            </w:rPr>
            <w:t>18</w:t>
          </w:r>
        </w:fldSimple>
      </w:p>
    </w:sdtContent>
  </w:sdt>
  <w:p w:rsidR="00591910" w:rsidRDefault="005919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54" w:rsidRDefault="00D95154" w:rsidP="00591910">
      <w:r>
        <w:separator/>
      </w:r>
    </w:p>
  </w:footnote>
  <w:footnote w:type="continuationSeparator" w:id="0">
    <w:p w:rsidR="00D95154" w:rsidRDefault="00D95154" w:rsidP="0059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287"/>
    <w:multiLevelType w:val="multilevel"/>
    <w:tmpl w:val="FAFC2386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1C774A2D"/>
    <w:multiLevelType w:val="hybridMultilevel"/>
    <w:tmpl w:val="DE6203A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2E471D9C"/>
    <w:multiLevelType w:val="hybridMultilevel"/>
    <w:tmpl w:val="63FE9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21107"/>
    <w:multiLevelType w:val="hybridMultilevel"/>
    <w:tmpl w:val="F7340946"/>
    <w:lvl w:ilvl="0" w:tplc="EE4A1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303F6"/>
    <w:multiLevelType w:val="hybridMultilevel"/>
    <w:tmpl w:val="498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8326E"/>
    <w:multiLevelType w:val="hybridMultilevel"/>
    <w:tmpl w:val="B9E2AB44"/>
    <w:lvl w:ilvl="0" w:tplc="F260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6A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E8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AC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D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85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47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C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A0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28AC"/>
    <w:multiLevelType w:val="hybridMultilevel"/>
    <w:tmpl w:val="2B2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F7C34"/>
    <w:multiLevelType w:val="hybridMultilevel"/>
    <w:tmpl w:val="F416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B67B0"/>
    <w:multiLevelType w:val="multilevel"/>
    <w:tmpl w:val="41E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14F9E"/>
    <w:multiLevelType w:val="hybridMultilevel"/>
    <w:tmpl w:val="2DFEEAEE"/>
    <w:lvl w:ilvl="0" w:tplc="3942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590"/>
    <w:rsid w:val="00001B96"/>
    <w:rsid w:val="00020296"/>
    <w:rsid w:val="000544C3"/>
    <w:rsid w:val="00067047"/>
    <w:rsid w:val="00067F4D"/>
    <w:rsid w:val="00084979"/>
    <w:rsid w:val="001049D9"/>
    <w:rsid w:val="00110B9E"/>
    <w:rsid w:val="001330A4"/>
    <w:rsid w:val="00166ACE"/>
    <w:rsid w:val="001B3F89"/>
    <w:rsid w:val="001F244C"/>
    <w:rsid w:val="002456F7"/>
    <w:rsid w:val="002521DE"/>
    <w:rsid w:val="0030718A"/>
    <w:rsid w:val="0030730B"/>
    <w:rsid w:val="00337D7E"/>
    <w:rsid w:val="00347BE9"/>
    <w:rsid w:val="003C2FD2"/>
    <w:rsid w:val="003C62FC"/>
    <w:rsid w:val="003D34F6"/>
    <w:rsid w:val="003D61D4"/>
    <w:rsid w:val="00436B4F"/>
    <w:rsid w:val="004504C7"/>
    <w:rsid w:val="004512CF"/>
    <w:rsid w:val="004A4235"/>
    <w:rsid w:val="004E58BE"/>
    <w:rsid w:val="00532B4A"/>
    <w:rsid w:val="00564316"/>
    <w:rsid w:val="00591910"/>
    <w:rsid w:val="005F1590"/>
    <w:rsid w:val="00600237"/>
    <w:rsid w:val="00632A93"/>
    <w:rsid w:val="006631A2"/>
    <w:rsid w:val="006D0A5C"/>
    <w:rsid w:val="006E0C9E"/>
    <w:rsid w:val="00703B0C"/>
    <w:rsid w:val="007411BA"/>
    <w:rsid w:val="00753AEC"/>
    <w:rsid w:val="0076403B"/>
    <w:rsid w:val="00767856"/>
    <w:rsid w:val="00775203"/>
    <w:rsid w:val="0077722A"/>
    <w:rsid w:val="0078191C"/>
    <w:rsid w:val="0079630F"/>
    <w:rsid w:val="007B5A61"/>
    <w:rsid w:val="007D0BC6"/>
    <w:rsid w:val="007D70E1"/>
    <w:rsid w:val="00802E34"/>
    <w:rsid w:val="00860167"/>
    <w:rsid w:val="00864507"/>
    <w:rsid w:val="00881B09"/>
    <w:rsid w:val="008D21D9"/>
    <w:rsid w:val="0090353D"/>
    <w:rsid w:val="009970C6"/>
    <w:rsid w:val="009F3070"/>
    <w:rsid w:val="00A50CD6"/>
    <w:rsid w:val="00B80E34"/>
    <w:rsid w:val="00B81837"/>
    <w:rsid w:val="00B9242A"/>
    <w:rsid w:val="00BC4CC4"/>
    <w:rsid w:val="00C16598"/>
    <w:rsid w:val="00C419D8"/>
    <w:rsid w:val="00C557CC"/>
    <w:rsid w:val="00C55B46"/>
    <w:rsid w:val="00C95235"/>
    <w:rsid w:val="00CC79E3"/>
    <w:rsid w:val="00D141DD"/>
    <w:rsid w:val="00D15972"/>
    <w:rsid w:val="00D421B9"/>
    <w:rsid w:val="00D72DB3"/>
    <w:rsid w:val="00D861A4"/>
    <w:rsid w:val="00D93CB6"/>
    <w:rsid w:val="00D95154"/>
    <w:rsid w:val="00DC3AC3"/>
    <w:rsid w:val="00E33993"/>
    <w:rsid w:val="00E756C7"/>
    <w:rsid w:val="00E7654C"/>
    <w:rsid w:val="00E94544"/>
    <w:rsid w:val="00ED1FE5"/>
    <w:rsid w:val="00ED4121"/>
    <w:rsid w:val="00F21566"/>
    <w:rsid w:val="00F36A1E"/>
    <w:rsid w:val="00F52BE9"/>
    <w:rsid w:val="00F71AA4"/>
    <w:rsid w:val="00F72702"/>
    <w:rsid w:val="00F90870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41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590"/>
    <w:pPr>
      <w:spacing w:before="150" w:after="150"/>
    </w:pPr>
  </w:style>
  <w:style w:type="paragraph" w:styleId="a5">
    <w:name w:val="List Paragraph"/>
    <w:basedOn w:val="a"/>
    <w:uiPriority w:val="34"/>
    <w:qFormat/>
    <w:rsid w:val="005F1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F1590"/>
  </w:style>
  <w:style w:type="character" w:customStyle="1" w:styleId="serp-urlitem1">
    <w:name w:val="serp-url__item1"/>
    <w:basedOn w:val="a0"/>
    <w:rsid w:val="005F1590"/>
  </w:style>
  <w:style w:type="table" w:styleId="a6">
    <w:name w:val="Table Grid"/>
    <w:basedOn w:val="a1"/>
    <w:uiPriority w:val="59"/>
    <w:rsid w:val="005F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F15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1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5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41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">
    <w:name w:val="c"/>
    <w:basedOn w:val="a"/>
    <w:rsid w:val="007411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A4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30A4"/>
  </w:style>
  <w:style w:type="character" w:customStyle="1" w:styleId="pharmaction">
    <w:name w:val="pharm_action"/>
    <w:basedOn w:val="a0"/>
    <w:rsid w:val="00564316"/>
  </w:style>
  <w:style w:type="paragraph" w:customStyle="1" w:styleId="opisdvfldbeg">
    <w:name w:val="opis_dvfld_beg"/>
    <w:basedOn w:val="a"/>
    <w:rsid w:val="00564316"/>
    <w:pPr>
      <w:spacing w:before="100" w:beforeAutospacing="1" w:after="100" w:afterAutospacing="1"/>
    </w:pPr>
  </w:style>
  <w:style w:type="character" w:customStyle="1" w:styleId="sokr">
    <w:name w:val="sokr"/>
    <w:basedOn w:val="a0"/>
    <w:rsid w:val="00564316"/>
  </w:style>
  <w:style w:type="paragraph" w:styleId="aa">
    <w:name w:val="header"/>
    <w:basedOn w:val="a"/>
    <w:link w:val="ab"/>
    <w:uiPriority w:val="99"/>
    <w:semiHidden/>
    <w:unhideWhenUsed/>
    <w:rsid w:val="005919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19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1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41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590"/>
    <w:pPr>
      <w:spacing w:before="150" w:after="150"/>
    </w:pPr>
  </w:style>
  <w:style w:type="paragraph" w:styleId="a5">
    <w:name w:val="List Paragraph"/>
    <w:basedOn w:val="a"/>
    <w:uiPriority w:val="34"/>
    <w:qFormat/>
    <w:rsid w:val="005F1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F1590"/>
  </w:style>
  <w:style w:type="character" w:customStyle="1" w:styleId="serp-urlitem1">
    <w:name w:val="serp-url__item1"/>
    <w:basedOn w:val="a0"/>
    <w:rsid w:val="005F1590"/>
  </w:style>
  <w:style w:type="table" w:styleId="a6">
    <w:name w:val="Table Grid"/>
    <w:basedOn w:val="a1"/>
    <w:uiPriority w:val="59"/>
    <w:rsid w:val="005F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F15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1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5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41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">
    <w:name w:val="c"/>
    <w:basedOn w:val="a"/>
    <w:rsid w:val="007411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A4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medportal.ru/articles/toksikologiya/simptomi_intoksikacii_organizm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uxmama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1467748623168852E-2"/>
          <c:y val="0.18792218592716187"/>
          <c:w val="0.53930627251733931"/>
          <c:h val="0.74642070753513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энтеросорбенты вы принимаете?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активированный уголь</c:v>
                </c:pt>
                <c:pt idx="1">
                  <c:v>белый уголь</c:v>
                </c:pt>
                <c:pt idx="2">
                  <c:v>фильтрум-сти</c:v>
                </c:pt>
                <c:pt idx="3">
                  <c:v>лактофильтрум</c:v>
                </c:pt>
                <c:pt idx="4">
                  <c:v>полифепан</c:v>
                </c:pt>
                <c:pt idx="5">
                  <c:v>энтеросгель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7</c:v>
                </c:pt>
                <c:pt idx="2">
                  <c:v>3</c:v>
                </c:pt>
                <c:pt idx="3">
                  <c:v>17</c:v>
                </c:pt>
                <c:pt idx="4">
                  <c:v>10</c:v>
                </c:pt>
                <c:pt idx="5">
                  <c:v>23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300843853660218"/>
          <c:y val="0.10016851761492535"/>
          <c:w val="0.33291771408958065"/>
          <c:h val="0.78478954459403361"/>
        </c:manualLayout>
      </c:layout>
      <c:txPr>
        <a:bodyPr/>
        <a:lstStyle/>
        <a:p>
          <a:pPr>
            <a:defRPr sz="14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B16A-C34C-41FE-80B7-4C1123C6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2016-11-13T16:13:00Z</dcterms:created>
  <dcterms:modified xsi:type="dcterms:W3CDTF">2016-11-13T19:56:00Z</dcterms:modified>
</cp:coreProperties>
</file>