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61" w:rsidRDefault="00EE0A61" w:rsidP="00EE0A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741CD">
        <w:rPr>
          <w:rFonts w:ascii="Times New Roman" w:hAnsi="Times New Roman" w:cs="Times New Roman"/>
          <w:b/>
          <w:sz w:val="28"/>
        </w:rPr>
        <w:t xml:space="preserve">Выступление на </w:t>
      </w:r>
      <w:r>
        <w:rPr>
          <w:rFonts w:ascii="Times New Roman" w:hAnsi="Times New Roman" w:cs="Times New Roman"/>
          <w:b/>
          <w:sz w:val="28"/>
        </w:rPr>
        <w:t xml:space="preserve">городском семинаре учителей английского языка </w:t>
      </w:r>
      <w:r w:rsidRPr="00EE0A61">
        <w:rPr>
          <w:rFonts w:ascii="Times New Roman" w:hAnsi="Times New Roman" w:cs="Times New Roman"/>
          <w:b/>
          <w:sz w:val="28"/>
        </w:rPr>
        <w:t xml:space="preserve"> </w:t>
      </w:r>
    </w:p>
    <w:p w:rsidR="00EE0A61" w:rsidRDefault="00EE0A61" w:rsidP="00EE0A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BC35BA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марта 2016 г.</w:t>
      </w:r>
    </w:p>
    <w:p w:rsidR="00A56705" w:rsidRPr="004741CD" w:rsidRDefault="00A56705" w:rsidP="00EE0A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Седова Екатерина Сергеевна, МОУ «Тверская гимназия №6» 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8447"/>
      </w:tblGrid>
      <w:tr w:rsidR="00EE0A61" w:rsidTr="00EE0A61">
        <w:tc>
          <w:tcPr>
            <w:tcW w:w="250" w:type="dxa"/>
          </w:tcPr>
          <w:p w:rsidR="00EE0A61" w:rsidRPr="00CF4E3E" w:rsidRDefault="00EE0A61" w:rsidP="001A5E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EE0A61" w:rsidRPr="00CF4E3E" w:rsidRDefault="00EE0A61" w:rsidP="001A5E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</w:p>
        </w:tc>
        <w:tc>
          <w:tcPr>
            <w:tcW w:w="8447" w:type="dxa"/>
          </w:tcPr>
          <w:p w:rsidR="00EE0A61" w:rsidRPr="00CF4E3E" w:rsidRDefault="00EE0A61" w:rsidP="001A5E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</w:tr>
      <w:tr w:rsidR="00EE0A61" w:rsidTr="00EE0A61">
        <w:tc>
          <w:tcPr>
            <w:tcW w:w="250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7" w:type="dxa"/>
          </w:tcPr>
          <w:p w:rsidR="00EE0A61" w:rsidRDefault="00EE0A61" w:rsidP="00EE0A6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Темой своего выступления я выбрала тему </w:t>
            </w:r>
            <w:r w:rsidRPr="00EE0A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ИСПОЛЬЗОВАНИЕ ИННОВАЦИОННЫХ ТЕХНОЛОГИЙ ОБУЧЕНИЯ АНГЛИЙСКОМУ ЯЗЫКУ В НАЧАЛЬНОЙ ШКОЛЕ В РАМКАХ ФГОС</w:t>
            </w:r>
          </w:p>
        </w:tc>
      </w:tr>
      <w:tr w:rsidR="00EE0A61" w:rsidTr="00EE0A61">
        <w:tc>
          <w:tcPr>
            <w:tcW w:w="250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BC35BA" w:rsidRDefault="00BC35BA" w:rsidP="00BC35BA">
            <w:pPr>
              <w:pStyle w:val="a8"/>
              <w:spacing w:before="0" w:beforeAutospacing="0" w:after="0" w:afterAutospacing="0"/>
              <w:ind w:firstLine="317"/>
            </w:pPr>
          </w:p>
          <w:p w:rsidR="00EE0A61" w:rsidRDefault="00EE0A61" w:rsidP="00BC35BA">
            <w:pPr>
              <w:pStyle w:val="a8"/>
              <w:spacing w:before="0" w:beforeAutospacing="0" w:after="0" w:afterAutospacing="0"/>
              <w:ind w:firstLine="317"/>
            </w:pPr>
            <w:r>
              <w:t xml:space="preserve">Многие годы </w:t>
            </w:r>
            <w:r w:rsidRPr="00EE0A61">
              <w:rPr>
                <w:b/>
              </w:rPr>
              <w:t>традиционной целью</w:t>
            </w:r>
            <w:r>
              <w:t xml:space="preserve"> школьного </w:t>
            </w:r>
            <w:r w:rsidRPr="00EE0A61">
              <w:rPr>
                <w:b/>
              </w:rPr>
              <w:t>образования</w:t>
            </w:r>
            <w:r>
              <w:t xml:space="preserve"> было </w:t>
            </w:r>
            <w:r w:rsidRPr="00EE0A61">
              <w:rPr>
                <w:u w:val="single"/>
              </w:rPr>
              <w:t>овладение системой знаний</w:t>
            </w:r>
            <w:r>
              <w:t xml:space="preserve">, составляющих основу наук, </w:t>
            </w:r>
            <w:r w:rsidRPr="00EE0A61">
              <w:rPr>
                <w:u w:val="single"/>
              </w:rPr>
              <w:t xml:space="preserve">выполнение  заданий </w:t>
            </w:r>
            <w:r w:rsidRPr="00EE0A61">
              <w:rPr>
                <w:b/>
                <w:u w:val="single"/>
              </w:rPr>
              <w:t>репродуктивного</w:t>
            </w:r>
            <w:r w:rsidRPr="00EE0A61">
              <w:rPr>
                <w:u w:val="single"/>
              </w:rPr>
              <w:t xml:space="preserve"> характера</w:t>
            </w:r>
            <w:r>
              <w:t>, отражающие овладение предметными знаниями и умениями.</w:t>
            </w:r>
          </w:p>
          <w:p w:rsidR="00BC35BA" w:rsidRDefault="00BC35BA" w:rsidP="00BC35BA">
            <w:pPr>
              <w:pStyle w:val="a8"/>
              <w:spacing w:before="0" w:beforeAutospacing="0" w:after="0" w:afterAutospacing="0"/>
              <w:ind w:firstLine="317"/>
            </w:pPr>
          </w:p>
          <w:p w:rsidR="00BC35BA" w:rsidRDefault="00BC35BA" w:rsidP="00BC35BA">
            <w:pPr>
              <w:pStyle w:val="a8"/>
              <w:spacing w:before="0" w:beforeAutospacing="0" w:after="0" w:afterAutospacing="0"/>
            </w:pPr>
            <w:r>
              <w:t>ФГОС выдвинул новые требования к результатам освоения основных образовательных программ</w:t>
            </w:r>
          </w:p>
          <w:p w:rsidR="00BC35BA" w:rsidRDefault="00BC35BA" w:rsidP="00BC35BA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 xml:space="preserve">- сформировать у ученика не только предметные, но и </w:t>
            </w:r>
            <w:r w:rsidRPr="00BC35BA">
              <w:rPr>
                <w:b/>
                <w:u w:val="single"/>
              </w:rPr>
              <w:t>универсальные способы действий</w:t>
            </w:r>
            <w:r>
              <w:t xml:space="preserve">, обеспечивающие возможность продолжения образования в основной школе; </w:t>
            </w:r>
          </w:p>
          <w:p w:rsidR="00BC35BA" w:rsidRDefault="00BC35BA" w:rsidP="00BC35BA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 xml:space="preserve">- развить </w:t>
            </w:r>
            <w:r w:rsidRPr="00BC35BA">
              <w:rPr>
                <w:b/>
                <w:u w:val="single"/>
              </w:rPr>
              <w:t>способность к самоорганизации</w:t>
            </w:r>
            <w:r>
              <w:t xml:space="preserve"> с целью решения учебных задач; </w:t>
            </w:r>
          </w:p>
          <w:p w:rsidR="00BC35BA" w:rsidRDefault="00BC35BA" w:rsidP="00BC35BA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 xml:space="preserve">- обеспечить </w:t>
            </w:r>
            <w:r w:rsidRPr="00BC35BA">
              <w:rPr>
                <w:b/>
                <w:u w:val="single"/>
              </w:rPr>
              <w:t>индивидуальный прогресс</w:t>
            </w:r>
            <w:r>
              <w:t xml:space="preserve"> в основных сферах личностного развития.</w:t>
            </w:r>
          </w:p>
          <w:p w:rsidR="00EE0A61" w:rsidRDefault="00EE0A61" w:rsidP="001A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BA" w:rsidTr="00EE0A61">
        <w:tc>
          <w:tcPr>
            <w:tcW w:w="250" w:type="dxa"/>
          </w:tcPr>
          <w:p w:rsidR="00BC35BA" w:rsidRDefault="00BC35BA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5BA" w:rsidRDefault="00BC35BA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BC35BA" w:rsidRDefault="00BC35BA" w:rsidP="00BC35BA">
            <w:pPr>
              <w:pStyle w:val="a8"/>
              <w:spacing w:before="0" w:beforeAutospacing="0" w:after="0" w:afterAutospacing="0"/>
              <w:ind w:firstLine="317"/>
            </w:pPr>
          </w:p>
          <w:p w:rsidR="00BC35BA" w:rsidRPr="00BC35BA" w:rsidRDefault="00BC35BA" w:rsidP="00BC35BA">
            <w:pPr>
              <w:pStyle w:val="a8"/>
              <w:spacing w:before="0" w:beforeAutospacing="0" w:after="0" w:afterAutospacing="0"/>
              <w:ind w:firstLine="317"/>
              <w:rPr>
                <w:b/>
                <w:u w:val="single"/>
              </w:rPr>
            </w:pPr>
            <w:r>
              <w:t xml:space="preserve">Предмет нашей гордости в прошлом – </w:t>
            </w:r>
            <w:r w:rsidRPr="00BC35BA">
              <w:rPr>
                <w:b/>
                <w:u w:val="single"/>
              </w:rPr>
              <w:t>большой объём фактических знаний</w:t>
            </w:r>
            <w:r>
              <w:t xml:space="preserve"> – в изменившемся мире потерял свою ценность, поскольку любая информация быстро устаревает. Необходимым становятся не сами знания, а </w:t>
            </w:r>
            <w:r w:rsidRPr="00BC35BA">
              <w:rPr>
                <w:b/>
                <w:u w:val="single"/>
              </w:rPr>
              <w:t>знания о том, как и где их применять</w:t>
            </w:r>
            <w:r>
              <w:t xml:space="preserve">, </w:t>
            </w:r>
            <w:r w:rsidRPr="00BC35BA">
              <w:rPr>
                <w:b/>
                <w:u w:val="single"/>
              </w:rPr>
              <w:t>как информацию добывать, интерпретировать, или создавать новую.</w:t>
            </w:r>
          </w:p>
          <w:p w:rsidR="00BC35BA" w:rsidRDefault="00BC35BA" w:rsidP="00BC35BA">
            <w:pPr>
              <w:pStyle w:val="a8"/>
              <w:spacing w:before="0" w:beforeAutospacing="0" w:after="0" w:afterAutospacing="0"/>
              <w:ind w:firstLine="317"/>
            </w:pPr>
          </w:p>
        </w:tc>
      </w:tr>
      <w:tr w:rsidR="00BC35BA" w:rsidTr="00EE0A61">
        <w:tc>
          <w:tcPr>
            <w:tcW w:w="250" w:type="dxa"/>
          </w:tcPr>
          <w:p w:rsidR="00BC35BA" w:rsidRDefault="00BC35BA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5BA" w:rsidRDefault="00BC35BA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BC35BA" w:rsidRDefault="00BC35BA" w:rsidP="00BC35BA">
            <w:pPr>
              <w:pStyle w:val="a8"/>
              <w:spacing w:before="0" w:beforeAutospacing="0" w:after="0" w:afterAutospacing="0"/>
              <w:ind w:firstLine="317"/>
            </w:pPr>
          </w:p>
          <w:p w:rsidR="00BC35BA" w:rsidRDefault="00BC35BA" w:rsidP="00BC35BA">
            <w:pPr>
              <w:pStyle w:val="a8"/>
              <w:spacing w:before="0" w:beforeAutospacing="0" w:after="0" w:afterAutospacing="0"/>
              <w:ind w:firstLine="317"/>
              <w:rPr>
                <w:b/>
              </w:rPr>
            </w:pPr>
            <w:r>
              <w:t xml:space="preserve">Таким образом, желая сместить </w:t>
            </w:r>
            <w:r w:rsidRPr="00BC35BA">
              <w:rPr>
                <w:b/>
              </w:rPr>
              <w:t>акцент</w:t>
            </w:r>
            <w:r>
              <w:t xml:space="preserve"> в образовании </w:t>
            </w:r>
            <w:r w:rsidRPr="00BC35BA">
              <w:rPr>
                <w:b/>
              </w:rPr>
              <w:t>с усвоения фактов</w:t>
            </w:r>
            <w:r>
              <w:t xml:space="preserve"> (результат – знания) </w:t>
            </w:r>
            <w:r w:rsidRPr="00BC35BA">
              <w:rPr>
                <w:b/>
              </w:rPr>
              <w:t>на овладение способами взаимодействия с миром</w:t>
            </w:r>
            <w:r>
              <w:t xml:space="preserve"> (результат – умения), мы приходим к осознанию необходимости изменить характер учебного процесса и способы деятельности учащихся. Поэтому и появилась потребность </w:t>
            </w:r>
            <w:r w:rsidRPr="00BC35BA">
              <w:rPr>
                <w:b/>
              </w:rPr>
              <w:t>введения деятельностного метода обучения.</w:t>
            </w:r>
          </w:p>
          <w:p w:rsidR="00BC35BA" w:rsidRDefault="00BC35BA" w:rsidP="00BC35BA">
            <w:pPr>
              <w:pStyle w:val="a8"/>
              <w:spacing w:before="0" w:beforeAutospacing="0" w:after="0" w:afterAutospacing="0"/>
              <w:ind w:firstLine="317"/>
            </w:pPr>
          </w:p>
        </w:tc>
      </w:tr>
      <w:tr w:rsidR="00BC35BA" w:rsidTr="00EE0A61">
        <w:tc>
          <w:tcPr>
            <w:tcW w:w="250" w:type="dxa"/>
          </w:tcPr>
          <w:p w:rsidR="00BC35BA" w:rsidRDefault="00BC35BA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5BA" w:rsidRDefault="00BC35BA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BC35BA" w:rsidRDefault="00BC35BA" w:rsidP="00BC35BA">
            <w:pPr>
              <w:pStyle w:val="a8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 xml:space="preserve">Педагогические технологии и подходы в учебно-воспитательном процессе </w:t>
            </w:r>
          </w:p>
          <w:p w:rsidR="00BC35BA" w:rsidRDefault="00BC35BA" w:rsidP="00BC35BA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459"/>
            </w:pPr>
            <w:r>
              <w:t xml:space="preserve">развивающее обучение; </w:t>
            </w:r>
          </w:p>
          <w:p w:rsidR="00BC35BA" w:rsidRDefault="00BC35BA" w:rsidP="00BC35BA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459"/>
            </w:pPr>
            <w:r>
              <w:t xml:space="preserve">проблемное обучение; </w:t>
            </w:r>
          </w:p>
          <w:p w:rsidR="00BC35BA" w:rsidRDefault="00BC35BA" w:rsidP="00BC35BA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459"/>
            </w:pPr>
            <w:r>
              <w:t xml:space="preserve">коммуникативное обучение; </w:t>
            </w:r>
          </w:p>
          <w:p w:rsidR="00BC35BA" w:rsidRDefault="00BC35BA" w:rsidP="00BC35BA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459"/>
            </w:pPr>
            <w:r>
              <w:t xml:space="preserve">проектная технология; </w:t>
            </w:r>
          </w:p>
          <w:p w:rsidR="00BC35BA" w:rsidRDefault="00BC35BA" w:rsidP="00BC35BA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459"/>
            </w:pPr>
            <w:r>
              <w:t xml:space="preserve">игровые технологии; </w:t>
            </w:r>
          </w:p>
          <w:p w:rsidR="00BC35BA" w:rsidRDefault="00BC35BA" w:rsidP="00BC35BA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459"/>
            </w:pPr>
            <w:r>
              <w:t xml:space="preserve">диалог культур; </w:t>
            </w:r>
          </w:p>
          <w:p w:rsidR="00BC35BA" w:rsidRDefault="00BC35BA" w:rsidP="00BC35BA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459"/>
            </w:pPr>
            <w:r>
              <w:t xml:space="preserve">информационно-коммуникативные технологии; которой отводится большое значение, т.к. ученик должен владеть информацией, уметь ею пользоваться, выбирать из нее необходимое для принятия решения, работать со всеми видами информации и т.д. И сегодня учитель должен понимать, что в информационном обществе он перестает быть единственным носителем знания, как это было раньше. В некоторых ситуациях ученик знает больше, чем он, и роль современного учителя – это в большей степени роль проводника в мире информации. </w:t>
            </w:r>
          </w:p>
          <w:p w:rsidR="00BC35BA" w:rsidRDefault="00BC35BA" w:rsidP="00BC35BA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459"/>
            </w:pPr>
            <w:r>
              <w:t xml:space="preserve">групповые технологии; </w:t>
            </w:r>
          </w:p>
          <w:p w:rsidR="00BC35BA" w:rsidRDefault="00BC35BA" w:rsidP="00BC35BA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459"/>
            </w:pPr>
            <w:r>
              <w:lastRenderedPageBreak/>
              <w:t xml:space="preserve">компетентностный подход; </w:t>
            </w:r>
          </w:p>
          <w:p w:rsidR="00BC35BA" w:rsidRDefault="00BC35BA" w:rsidP="00BC35BA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459"/>
            </w:pPr>
            <w:r>
              <w:t xml:space="preserve">деятельностный подход; предполагает наличие у детей познавательного мотива (желания узнать, открыть, научиться) и конкретной учебной цели (понимания того, что именно нужно выяснить, освоить); выполнение учениками определённых действий для приобретения недостающих знаний; выявление и освоение учащимися способа действия, позволяющего осознанно применять приобретённые знания; формирование у школьников умения контролировать свои действия – как после их завершения, так и по ходу; включение содержания обучения в контекст решения значимых жизненных задач. </w:t>
            </w:r>
          </w:p>
          <w:p w:rsidR="00BC35BA" w:rsidRDefault="00BC35BA" w:rsidP="00BC35BA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459"/>
            </w:pPr>
            <w:r>
              <w:t xml:space="preserve">личностно-ориентированный подход </w:t>
            </w:r>
          </w:p>
          <w:p w:rsidR="00BC35BA" w:rsidRDefault="00BC35BA" w:rsidP="00BC35BA">
            <w:pPr>
              <w:pStyle w:val="a8"/>
              <w:spacing w:before="0" w:beforeAutospacing="0" w:after="0" w:afterAutospacing="0"/>
              <w:ind w:firstLine="317"/>
            </w:pPr>
          </w:p>
        </w:tc>
      </w:tr>
      <w:tr w:rsidR="00BC35BA" w:rsidTr="00EE0A61">
        <w:tc>
          <w:tcPr>
            <w:tcW w:w="250" w:type="dxa"/>
          </w:tcPr>
          <w:p w:rsidR="00BC35BA" w:rsidRDefault="00BC35BA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5BA" w:rsidRDefault="00BC35BA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2F1EE8" w:rsidRDefault="002F1EE8" w:rsidP="002F1EE8">
            <w:pPr>
              <w:pStyle w:val="a8"/>
              <w:spacing w:before="0" w:beforeAutospacing="0" w:after="0" w:afterAutospacing="0"/>
              <w:rPr>
                <w:b/>
              </w:rPr>
            </w:pPr>
          </w:p>
          <w:p w:rsidR="002F1EE8" w:rsidRPr="002F1EE8" w:rsidRDefault="002F1EE8" w:rsidP="002F1EE8">
            <w:pPr>
              <w:pStyle w:val="a8"/>
              <w:spacing w:before="0" w:beforeAutospacing="0" w:after="0" w:afterAutospacing="0"/>
              <w:rPr>
                <w:b/>
              </w:rPr>
            </w:pPr>
            <w:r w:rsidRPr="002F1EE8">
              <w:rPr>
                <w:b/>
              </w:rPr>
              <w:t xml:space="preserve">Организационные формы: </w:t>
            </w:r>
          </w:p>
          <w:p w:rsidR="002F1EE8" w:rsidRDefault="002F1EE8" w:rsidP="002F1EE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t xml:space="preserve">учебная исследовательская деятельность; </w:t>
            </w:r>
          </w:p>
          <w:p w:rsidR="002F1EE8" w:rsidRDefault="002F1EE8" w:rsidP="002F1EE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t xml:space="preserve">изготовление учебных продуктов; </w:t>
            </w:r>
          </w:p>
          <w:p w:rsidR="00BC35BA" w:rsidRDefault="002F1EE8" w:rsidP="002F1EE8">
            <w:pPr>
              <w:pStyle w:val="a8"/>
              <w:numPr>
                <w:ilvl w:val="0"/>
                <w:numId w:val="12"/>
              </w:numPr>
            </w:pPr>
            <w:r>
              <w:t xml:space="preserve">работа в системе погружения. </w:t>
            </w:r>
          </w:p>
        </w:tc>
      </w:tr>
      <w:tr w:rsidR="00BC35BA" w:rsidTr="00EE0A61">
        <w:tc>
          <w:tcPr>
            <w:tcW w:w="250" w:type="dxa"/>
          </w:tcPr>
          <w:p w:rsidR="00BC35BA" w:rsidRDefault="00BC35BA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5BA" w:rsidRDefault="00BC35BA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2F1EE8" w:rsidRPr="002F1EE8" w:rsidRDefault="002F1EE8" w:rsidP="002F1EE8">
            <w:pPr>
              <w:pStyle w:val="a8"/>
              <w:spacing w:before="0" w:beforeAutospacing="0" w:after="0" w:afterAutospacing="0"/>
              <w:rPr>
                <w:b/>
                <w:u w:val="single"/>
              </w:rPr>
            </w:pPr>
            <w:r>
              <w:t xml:space="preserve">Использования возможностей современных развивающих технологий, позволит обеспечить </w:t>
            </w:r>
            <w:r w:rsidRPr="002F1EE8">
              <w:rPr>
                <w:b/>
                <w:u w:val="single"/>
              </w:rPr>
              <w:t xml:space="preserve">формирование базовых компетентностей современного человека: </w:t>
            </w:r>
          </w:p>
          <w:p w:rsidR="002F1EE8" w:rsidRDefault="002F1EE8" w:rsidP="002F1EE8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ind w:left="459"/>
            </w:pPr>
            <w:r>
              <w:t xml:space="preserve">информационной (умение искать, анализировать, преобразовывать, применять информацию для решения проблем); </w:t>
            </w:r>
          </w:p>
          <w:p w:rsidR="002F1EE8" w:rsidRDefault="002F1EE8" w:rsidP="002F1EE8">
            <w:pPr>
              <w:pStyle w:val="a8"/>
              <w:numPr>
                <w:ilvl w:val="0"/>
                <w:numId w:val="14"/>
              </w:numPr>
              <w:ind w:left="459"/>
            </w:pPr>
            <w:r>
              <w:t xml:space="preserve">коммуникативной (умение эффективно сотрудничать с другими людьми); </w:t>
            </w:r>
          </w:p>
          <w:p w:rsidR="002F1EE8" w:rsidRDefault="002F1EE8" w:rsidP="002F1EE8">
            <w:pPr>
              <w:pStyle w:val="a8"/>
              <w:numPr>
                <w:ilvl w:val="0"/>
                <w:numId w:val="14"/>
              </w:numPr>
              <w:ind w:left="459"/>
            </w:pPr>
            <w:r>
              <w:t xml:space="preserve">самоорганизации (умение ставить цели, планировать, ответственно относиться к здоровью, полноценно использовать личностные ресурсы); </w:t>
            </w:r>
          </w:p>
          <w:p w:rsidR="00BC35BA" w:rsidRDefault="002F1EE8" w:rsidP="002F1EE8">
            <w:pPr>
              <w:pStyle w:val="a8"/>
              <w:numPr>
                <w:ilvl w:val="0"/>
                <w:numId w:val="14"/>
              </w:numPr>
              <w:ind w:left="459"/>
            </w:pPr>
            <w:r>
              <w:t xml:space="preserve">самообразования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 </w:t>
            </w:r>
          </w:p>
        </w:tc>
      </w:tr>
      <w:tr w:rsidR="00EE0A61" w:rsidTr="00EE0A61">
        <w:tc>
          <w:tcPr>
            <w:tcW w:w="250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EE0A61" w:rsidRDefault="00EE0A61" w:rsidP="001A5EE6">
            <w:pPr>
              <w:tabs>
                <w:tab w:val="left" w:pos="-311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Актуальность выбранной темы </w:t>
            </w:r>
            <w:r w:rsidRPr="009075D3">
              <w:rPr>
                <w:rFonts w:ascii="Times New Roman" w:hAnsi="Times New Roman" w:cs="Times New Roman"/>
                <w:sz w:val="24"/>
                <w:szCs w:val="24"/>
              </w:rPr>
              <w:t>на современном этапе очевидн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т.к,</w:t>
            </w:r>
            <w:r w:rsidRPr="009075D3">
              <w:rPr>
                <w:rFonts w:ascii="Times New Roman" w:hAnsi="Times New Roman" w:cs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веяния</w:t>
            </w:r>
            <w:r w:rsidRPr="009075D3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D3">
              <w:rPr>
                <w:rFonts w:ascii="Times New Roman" w:hAnsi="Times New Roman" w:cs="Times New Roman"/>
                <w:sz w:val="24"/>
                <w:szCs w:val="24"/>
              </w:rPr>
              <w:t>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простор педагогу простор</w:t>
            </w:r>
            <w:r w:rsidRPr="009075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CF4E3E">
              <w:rPr>
                <w:rFonts w:ascii="Times New Roman" w:hAnsi="Times New Roman" w:cs="Times New Roman"/>
                <w:b/>
                <w:sz w:val="24"/>
                <w:szCs w:val="24"/>
              </w:rPr>
              <w:t>новаторства</w:t>
            </w:r>
            <w:r w:rsidRPr="009075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F4E3E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внедрения</w:t>
            </w:r>
            <w:r w:rsidRPr="009075D3">
              <w:rPr>
                <w:rFonts w:ascii="Times New Roman" w:hAnsi="Times New Roman" w:cs="Times New Roman"/>
                <w:sz w:val="24"/>
                <w:szCs w:val="24"/>
              </w:rPr>
              <w:t xml:space="preserve"> в жизнь собственных необычных идей и решений. </w:t>
            </w:r>
          </w:p>
          <w:p w:rsidR="00EE0A61" w:rsidRDefault="00EE0A61" w:rsidP="001A5EE6">
            <w:pPr>
              <w:tabs>
                <w:tab w:val="left" w:pos="-311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61" w:rsidRDefault="00EE0A61" w:rsidP="001A5EE6">
            <w:pPr>
              <w:tabs>
                <w:tab w:val="left" w:pos="-311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3">
              <w:rPr>
                <w:rFonts w:ascii="Times New Roman" w:hAnsi="Times New Roman" w:cs="Times New Roman"/>
                <w:sz w:val="24"/>
                <w:szCs w:val="24"/>
              </w:rPr>
              <w:t xml:space="preserve">Именно игра, как наиболее </w:t>
            </w:r>
            <w:r w:rsidRPr="00CF4E3E">
              <w:rPr>
                <w:rFonts w:ascii="Times New Roman" w:hAnsi="Times New Roman" w:cs="Times New Roman"/>
                <w:b/>
                <w:sz w:val="24"/>
                <w:szCs w:val="24"/>
              </w:rPr>
              <w:t>не стесненная</w:t>
            </w:r>
            <w:r w:rsidRPr="009075D3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различного рода рамками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75D3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приемлема для применения на начальном этапе обучения. </w:t>
            </w:r>
          </w:p>
          <w:p w:rsidR="00EE0A61" w:rsidRDefault="00EE0A61" w:rsidP="001A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61" w:rsidTr="00EE0A61">
        <w:tc>
          <w:tcPr>
            <w:tcW w:w="250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EE0A61" w:rsidRDefault="00EE0A61" w:rsidP="001A5EE6">
            <w:pPr>
              <w:tabs>
                <w:tab w:val="left" w:pos="-311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Согласно федеральному государственному образовательному стандарту нового поколения</w:t>
            </w:r>
            <w:r w:rsidRPr="009075D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должны </w:t>
            </w:r>
            <w:r w:rsidRPr="00D2791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личность</w:t>
            </w:r>
            <w:r w:rsidRPr="009075D3">
              <w:rPr>
                <w:rFonts w:ascii="Times New Roman" w:hAnsi="Times New Roman" w:cs="Times New Roman"/>
                <w:sz w:val="24"/>
                <w:szCs w:val="24"/>
              </w:rPr>
              <w:t xml:space="preserve">, прежде всего </w:t>
            </w:r>
            <w:r w:rsidRPr="00D2791B">
              <w:rPr>
                <w:rFonts w:ascii="Times New Roman" w:hAnsi="Times New Roman" w:cs="Times New Roman"/>
                <w:b/>
                <w:sz w:val="24"/>
                <w:szCs w:val="24"/>
              </w:rPr>
              <w:t>через формирование универсальных учебных действий</w:t>
            </w:r>
            <w:r w:rsidRPr="009075D3">
              <w:rPr>
                <w:rFonts w:ascii="Times New Roman" w:hAnsi="Times New Roman" w:cs="Times New Roman"/>
                <w:sz w:val="24"/>
                <w:szCs w:val="24"/>
              </w:rPr>
              <w:t xml:space="preserve"> (УУД), которые выступают </w:t>
            </w:r>
            <w:r w:rsidRPr="00CF4E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инвариантной основой</w:t>
            </w:r>
            <w:r w:rsidRPr="009075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и воспитательного процесса. </w:t>
            </w:r>
          </w:p>
          <w:p w:rsidR="00EE0A61" w:rsidRDefault="00EE0A61" w:rsidP="001A5EE6">
            <w:pPr>
              <w:pStyle w:val="a6"/>
              <w:tabs>
                <w:tab w:val="left" w:pos="-3119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3E">
              <w:rPr>
                <w:rFonts w:ascii="Times New Roman" w:hAnsi="Times New Roman" w:cs="Times New Roman"/>
                <w:sz w:val="24"/>
                <w:szCs w:val="24"/>
              </w:rPr>
              <w:t xml:space="preserve">Одна из </w:t>
            </w:r>
            <w:r w:rsidRPr="00CF4E3E">
              <w:rPr>
                <w:rFonts w:ascii="Times New Roman" w:hAnsi="Times New Roman" w:cs="Times New Roman"/>
                <w:b/>
                <w:sz w:val="24"/>
                <w:szCs w:val="24"/>
              </w:rPr>
              <w:t>главных функций</w:t>
            </w:r>
            <w:r w:rsidRPr="00CF4E3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 включает:</w:t>
            </w:r>
          </w:p>
          <w:p w:rsidR="00EE0A61" w:rsidRDefault="00EE0A61" w:rsidP="00EE0A61">
            <w:pPr>
              <w:pStyle w:val="a6"/>
              <w:numPr>
                <w:ilvl w:val="0"/>
                <w:numId w:val="4"/>
              </w:numPr>
              <w:tabs>
                <w:tab w:val="left" w:pos="-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возможностей обучающегося </w:t>
            </w:r>
            <w:r w:rsidRPr="00CF4E3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CF4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 деятельность учения</w:t>
            </w:r>
            <w:r w:rsidRPr="00CF4E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0A61" w:rsidRDefault="00EE0A61" w:rsidP="00EE0A61">
            <w:pPr>
              <w:pStyle w:val="a6"/>
              <w:numPr>
                <w:ilvl w:val="0"/>
                <w:numId w:val="4"/>
              </w:numPr>
              <w:tabs>
                <w:tab w:val="left" w:pos="-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3E">
              <w:rPr>
                <w:rFonts w:ascii="Times New Roman" w:hAnsi="Times New Roman" w:cs="Times New Roman"/>
                <w:sz w:val="24"/>
                <w:szCs w:val="24"/>
              </w:rPr>
              <w:t xml:space="preserve">ставить учебные цели, </w:t>
            </w:r>
          </w:p>
          <w:p w:rsidR="00EE0A61" w:rsidRDefault="00EE0A61" w:rsidP="00EE0A61">
            <w:pPr>
              <w:pStyle w:val="a6"/>
              <w:numPr>
                <w:ilvl w:val="0"/>
                <w:numId w:val="4"/>
              </w:numPr>
              <w:tabs>
                <w:tab w:val="left" w:pos="-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3E">
              <w:rPr>
                <w:rFonts w:ascii="Times New Roman" w:hAnsi="Times New Roman" w:cs="Times New Roman"/>
                <w:sz w:val="24"/>
                <w:szCs w:val="24"/>
              </w:rPr>
              <w:t xml:space="preserve">искать и использовать необходимые средства способы достижения, контролировать и оценивать процесс и результаты своей деятельности. </w:t>
            </w:r>
          </w:p>
          <w:p w:rsidR="00EE0A61" w:rsidRPr="002F2A04" w:rsidRDefault="00EE0A61" w:rsidP="001A5EE6">
            <w:pPr>
              <w:tabs>
                <w:tab w:val="left" w:pos="-3119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04">
              <w:rPr>
                <w:rFonts w:ascii="Times New Roman" w:hAnsi="Times New Roman" w:cs="Times New Roman"/>
                <w:sz w:val="24"/>
                <w:szCs w:val="24"/>
              </w:rPr>
              <w:t xml:space="preserve">На начальной ступени обучения </w:t>
            </w:r>
            <w:r w:rsidRPr="002F2A04">
              <w:rPr>
                <w:rFonts w:ascii="Times New Roman" w:hAnsi="Times New Roman" w:cs="Times New Roman"/>
                <w:b/>
                <w:sz w:val="24"/>
                <w:szCs w:val="24"/>
              </w:rPr>
              <w:t>этого помогают достичь элементы игры</w:t>
            </w:r>
            <w:r w:rsidRPr="002F2A04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уроках. Именно в игре существуют неограниченные </w:t>
            </w:r>
            <w:r w:rsidRPr="002F2A0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для реализации творческого потенциала</w:t>
            </w:r>
            <w:r w:rsidRPr="002F2A04">
              <w:rPr>
                <w:rFonts w:ascii="Times New Roman" w:hAnsi="Times New Roman" w:cs="Times New Roman"/>
                <w:sz w:val="24"/>
                <w:szCs w:val="24"/>
              </w:rPr>
              <w:t xml:space="preserve">, как педагога, так и детей. </w:t>
            </w:r>
          </w:p>
          <w:p w:rsidR="00EE0A61" w:rsidRDefault="00EE0A61" w:rsidP="001A5EE6">
            <w:pPr>
              <w:tabs>
                <w:tab w:val="left" w:pos="-311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EE8" w:rsidRDefault="002F1EE8" w:rsidP="001A5EE6">
            <w:pPr>
              <w:tabs>
                <w:tab w:val="left" w:pos="-311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A61" w:rsidRDefault="00EE0A61" w:rsidP="001A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61" w:rsidTr="00EE0A61">
        <w:tc>
          <w:tcPr>
            <w:tcW w:w="250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EE0A61" w:rsidRPr="009075D3" w:rsidRDefault="00EE0A61" w:rsidP="001A5EE6">
            <w:pPr>
              <w:tabs>
                <w:tab w:val="left" w:pos="-311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Учитывая </w:t>
            </w:r>
            <w:r w:rsidRPr="00D27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психологические особенности</w:t>
            </w:r>
            <w:r w:rsidRPr="009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младшего школьного возраста, где </w:t>
            </w:r>
            <w:r w:rsidRPr="002F2A0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игровая деятельность сохраняет свою значимость наравне с учебной деятельностью</w:t>
            </w:r>
            <w:r w:rsidRPr="009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использование </w:t>
            </w:r>
            <w:r w:rsidRPr="002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Pr="009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игровых технологий при обучении детей иностранному языку имеет </w:t>
            </w:r>
            <w:r w:rsidRPr="002F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преимущество перед другими методами</w:t>
            </w:r>
            <w:r w:rsidRPr="009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усвоения нового материала и </w:t>
            </w:r>
            <w:r w:rsidRPr="002F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использования дифференцированного подхода</w:t>
            </w:r>
            <w:r w:rsidRPr="009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этом процессе каждый ребенок непременно охвачен деятельностью.</w:t>
            </w:r>
          </w:p>
          <w:p w:rsidR="00EE0A61" w:rsidRDefault="00EE0A61" w:rsidP="001A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61" w:rsidTr="00EE0A61">
        <w:tc>
          <w:tcPr>
            <w:tcW w:w="250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EE0A61" w:rsidRDefault="00EE0A61" w:rsidP="001A5EE6">
            <w:pPr>
              <w:tabs>
                <w:tab w:val="left" w:pos="-311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применения технологии игровых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– развитие </w:t>
            </w:r>
            <w:r w:rsidRPr="005E5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устойчивого познавательного интереса у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разнообразные игровые формы обучения.</w:t>
            </w:r>
          </w:p>
          <w:p w:rsidR="00EE0A61" w:rsidRDefault="00EE0A61" w:rsidP="001A5EE6">
            <w:pPr>
              <w:tabs>
                <w:tab w:val="left" w:pos="-311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A61" w:rsidRDefault="00EE0A61" w:rsidP="001A5EE6">
            <w:pPr>
              <w:tabs>
                <w:tab w:val="left" w:pos="-311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технологии являются одной из </w:t>
            </w:r>
            <w:r w:rsidRPr="002F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уникальных форм обучения</w:t>
            </w:r>
            <w:r w:rsidRPr="009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позволяет </w:t>
            </w:r>
            <w:r w:rsidRPr="002F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сделать интересными и увлекательными</w:t>
            </w:r>
            <w:r w:rsidRPr="009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только </w:t>
            </w:r>
            <w:r w:rsidRPr="002F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работу учащихся на творческо-поисковом уровне</w:t>
            </w:r>
            <w:r w:rsidRPr="009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и </w:t>
            </w:r>
            <w:r w:rsidRPr="002F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будничные шаги</w:t>
            </w:r>
            <w:r w:rsidRPr="009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изучению английского языка. </w:t>
            </w:r>
          </w:p>
          <w:p w:rsidR="00EE0A61" w:rsidRDefault="00EE0A61" w:rsidP="001A5EE6">
            <w:pPr>
              <w:tabs>
                <w:tab w:val="left" w:pos="-311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A61" w:rsidRDefault="00EE0A61" w:rsidP="001A5EE6">
            <w:pPr>
              <w:tabs>
                <w:tab w:val="left" w:pos="-311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Занимательность условного мира</w:t>
            </w:r>
            <w:r w:rsidRPr="009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делает </w:t>
            </w:r>
            <w:r w:rsidRPr="002F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положительно эмоционально окрашенной монотонную деятельность</w:t>
            </w:r>
            <w:r w:rsidRPr="009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</w:p>
          <w:p w:rsidR="00EE0A61" w:rsidRDefault="00EE0A61" w:rsidP="00EE0A61">
            <w:pPr>
              <w:pStyle w:val="a6"/>
              <w:numPr>
                <w:ilvl w:val="0"/>
                <w:numId w:val="5"/>
              </w:num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запоминанию, </w:t>
            </w:r>
          </w:p>
          <w:p w:rsidR="00EE0A61" w:rsidRDefault="00EE0A61" w:rsidP="00EE0A61">
            <w:pPr>
              <w:pStyle w:val="a6"/>
              <w:numPr>
                <w:ilvl w:val="0"/>
                <w:numId w:val="5"/>
              </w:num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повторению, </w:t>
            </w:r>
          </w:p>
          <w:p w:rsidR="00EE0A61" w:rsidRDefault="00EE0A61" w:rsidP="00EE0A61">
            <w:pPr>
              <w:pStyle w:val="a6"/>
              <w:numPr>
                <w:ilvl w:val="0"/>
                <w:numId w:val="5"/>
              </w:num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закреплению или усвоению информации, </w:t>
            </w:r>
          </w:p>
          <w:p w:rsidR="00EE0A61" w:rsidRDefault="00EE0A61" w:rsidP="001A5EE6">
            <w:p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2F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эмоциональность игрового действа активизирует все психические процессы и функции ребенка.</w:t>
            </w:r>
            <w:r w:rsidRPr="002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0A61" w:rsidRDefault="00EE0A61" w:rsidP="001A5EE6">
            <w:p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A61" w:rsidRPr="002F2A04" w:rsidRDefault="00EE0A61" w:rsidP="001A5EE6">
            <w:pPr>
              <w:tabs>
                <w:tab w:val="left" w:pos="-3119"/>
              </w:tabs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положительной стороной игры является то, что она </w:t>
            </w:r>
            <w:r w:rsidRPr="002F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способствует использованию знаний в новой ситуации</w:t>
            </w:r>
            <w:r w:rsidRPr="002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есть усваиваемый учащимися материал проход</w:t>
            </w:r>
            <w:r w:rsidRPr="002F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 через своеобразную практику, вносит разнообразие и интерес </w:t>
            </w:r>
            <w:r w:rsidRPr="002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учебный процесс.</w:t>
            </w:r>
          </w:p>
          <w:p w:rsidR="00EE0A61" w:rsidRDefault="00EE0A61" w:rsidP="001A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8" w:rsidTr="006F1C93">
        <w:tc>
          <w:tcPr>
            <w:tcW w:w="250" w:type="dxa"/>
            <w:vMerge w:val="restart"/>
          </w:tcPr>
          <w:p w:rsidR="002F1EE8" w:rsidRDefault="002F1EE8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2F1EE8" w:rsidRDefault="002F1EE8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bottom w:val="nil"/>
            </w:tcBorders>
          </w:tcPr>
          <w:p w:rsidR="002F1EE8" w:rsidRPr="002F2A04" w:rsidRDefault="002F1EE8" w:rsidP="001A5EE6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работает на все </w:t>
            </w:r>
            <w:r w:rsidRPr="00D27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четыре типа личности ребенка</w:t>
            </w:r>
            <w:r w:rsidRPr="009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аудиал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визуал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кинестетик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дигитал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думаю, что вся эта классификация Вам хорошо знакома. Осмелюсь только напомнить, кто такие </w:t>
            </w:r>
            <w:r w:rsidRPr="0044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дигиталы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люди, которые </w:t>
            </w:r>
            <w:r w:rsidRPr="002F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воспринимают  информацию через логическое осмысление, с помощью цифр, знаков, логических доводов </w:t>
            </w:r>
          </w:p>
          <w:p w:rsidR="002F1EE8" w:rsidRDefault="002F1EE8" w:rsidP="001A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8" w:rsidTr="002F1EE8">
        <w:tc>
          <w:tcPr>
            <w:tcW w:w="250" w:type="dxa"/>
            <w:vMerge/>
          </w:tcPr>
          <w:p w:rsidR="002F1EE8" w:rsidRDefault="002F1EE8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F1EE8" w:rsidRDefault="002F1EE8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nil"/>
            </w:tcBorders>
          </w:tcPr>
          <w:p w:rsidR="002F1EE8" w:rsidRPr="002F1EE8" w:rsidRDefault="002F1EE8" w:rsidP="002F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61" w:rsidTr="00EE0A61">
        <w:tc>
          <w:tcPr>
            <w:tcW w:w="250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1EE8" w:rsidRDefault="002F1EE8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8" w:rsidRPr="002F1EE8" w:rsidRDefault="002F1EE8" w:rsidP="002F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8" w:rsidRDefault="002F1EE8" w:rsidP="002F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8" w:rsidRDefault="002F1EE8" w:rsidP="002F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E8" w:rsidRDefault="002F1EE8" w:rsidP="002F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61" w:rsidRPr="002F1EE8" w:rsidRDefault="00EE0A61" w:rsidP="002F1EE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EE0A61" w:rsidRDefault="00EE0A61" w:rsidP="001A5EE6">
            <w:pPr>
              <w:tabs>
                <w:tab w:val="left" w:pos="-311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Бывает ли такое, что урок </w:t>
            </w:r>
            <w:r w:rsidRPr="0044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поднимает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ребенку </w:t>
            </w:r>
            <w:r w:rsidRPr="0044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дает ему </w:t>
            </w:r>
            <w:r w:rsidRPr="00441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возможность взлета мысли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желание использовать новые знания далее? Согласитесь, что, к сожалению, это не всегда так. </w:t>
            </w:r>
          </w:p>
          <w:p w:rsidR="00EE0A61" w:rsidRDefault="00EE0A61" w:rsidP="001A5EE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всего 15% аудиалов и 60% кинестетиков. А если</w:t>
            </w:r>
            <w:r w:rsidRPr="0040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говорить о России, то здесь только 5% аудиалов, книестетики и визуалы поделили между собой 70%.</w:t>
            </w:r>
          </w:p>
          <w:p w:rsidR="00EE0A61" w:rsidRDefault="00EE0A61" w:rsidP="001A5EE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61" w:rsidRDefault="00EE0A61" w:rsidP="001A5EE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подумаем о том, что является </w:t>
            </w:r>
            <w:r w:rsidRPr="004050DD">
              <w:rPr>
                <w:rFonts w:ascii="Times New Roman" w:hAnsi="Times New Roman" w:cs="Times New Roman"/>
                <w:b/>
                <w:sz w:val="24"/>
                <w:szCs w:val="24"/>
              </w:rPr>
              <w:t>главным орудием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– Слово, голос, речь. – Правильно. </w:t>
            </w:r>
          </w:p>
          <w:p w:rsidR="00EE0A61" w:rsidRDefault="00EE0A61" w:rsidP="001A5EE6">
            <w:pPr>
              <w:tabs>
                <w:tab w:val="left" w:pos="-311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получается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что мы, </w:t>
            </w:r>
            <w:r w:rsidRPr="0040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воздействуя на мнимых аудиалов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достигаем определенных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 все наши ученики выходят </w:t>
            </w:r>
            <w:r w:rsidRPr="0040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урока, хорошо </w:t>
            </w:r>
            <w:r w:rsidRPr="0040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усвоящими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 </w:t>
            </w:r>
          </w:p>
          <w:p w:rsidR="00EE0A61" w:rsidRDefault="00EE0A61" w:rsidP="001A5EE6">
            <w:pPr>
              <w:tabs>
                <w:tab w:val="left" w:pos="-311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A61" w:rsidRDefault="00EE0A61" w:rsidP="001A5EE6">
            <w:pPr>
              <w:tabs>
                <w:tab w:val="left" w:pos="-311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Учитывая все это, </w:t>
            </w:r>
            <w:r w:rsidRPr="00405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предлагаю вам несколько интересных идей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придуманных мною для объяснения правил чтения на начальном этапе, а также некоторых грамматических правил.</w:t>
            </w:r>
          </w:p>
          <w:p w:rsidR="00EE0A61" w:rsidRPr="004050DD" w:rsidRDefault="00EE0A61" w:rsidP="001A5EE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61" w:rsidTr="00EE0A61">
        <w:tc>
          <w:tcPr>
            <w:tcW w:w="250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EE0A61" w:rsidRDefault="00EE0A61" w:rsidP="001A5EE6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начала я хочу показать свой метод обучению чтению в начальной школе.</w:t>
            </w:r>
          </w:p>
          <w:p w:rsidR="00EE0A61" w:rsidRDefault="00EE0A61" w:rsidP="001A5EE6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A61" w:rsidRDefault="00EE0A61" w:rsidP="002F1EE8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мы только начинаем знакомиться с буквами, мы вместе решаем, что согласные буквы буду у нас мальчиками и на карточках они серого цвета, а гласные – девочки, красного цвета. </w:t>
            </w:r>
          </w:p>
          <w:p w:rsidR="00EE0A61" w:rsidRDefault="00EE0A61" w:rsidP="001A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61" w:rsidTr="00EE0A61">
        <w:tc>
          <w:tcPr>
            <w:tcW w:w="250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EE0A61" w:rsidRDefault="00EE0A61" w:rsidP="001A5EE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показаны гласные буквы и их чтение в двух типах слогов – открытом и закрытом. Обратите внимание, что открытый слог выделен более ярки и позитивным цветом, а закрытый – холодным, синим. </w:t>
            </w:r>
          </w:p>
          <w:p w:rsidR="00EE0A61" w:rsidRDefault="00EE0A61" w:rsidP="001A5EE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Чуть позже я объясню, почему это так.</w:t>
            </w:r>
          </w:p>
          <w:p w:rsidR="00EE0A61" w:rsidRDefault="00EE0A61" w:rsidP="001A5EE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61" w:rsidTr="00EE0A61">
        <w:tc>
          <w:tcPr>
            <w:tcW w:w="250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EE0A61" w:rsidRDefault="00EE0A61" w:rsidP="001A5EE6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Ребятам важно уяснить типы слогов, для того, чтобы научиться хорошо читать.</w:t>
            </w:r>
          </w:p>
          <w:p w:rsidR="00EE0A61" w:rsidRDefault="00EE0A61" w:rsidP="001A5EE6">
            <w:pPr>
              <w:tabs>
                <w:tab w:val="left" w:pos="-311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что же такое открытый и закрытый слог? К доске приглашаются два мальчика и одна девочка. Мы договариваемся, что мальчики это согласные звуки, а девочки – гласные. </w:t>
            </w:r>
          </w:p>
          <w:p w:rsidR="00EE0A61" w:rsidRDefault="00EE0A61" w:rsidP="00EE0A61">
            <w:pPr>
              <w:pStyle w:val="a6"/>
              <w:numPr>
                <w:ilvl w:val="0"/>
                <w:numId w:val="1"/>
              </w:num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начала строим пару мальчик и после него девочка. Я спрашиваю учеников, может ли девочка убежать? – Да, может. Значит, какая ее позиция? – Открытая и слог получается открытый.  </w:t>
            </w:r>
          </w:p>
          <w:p w:rsidR="00EE0A61" w:rsidRDefault="00EE0A61" w:rsidP="00EE0A61">
            <w:pPr>
              <w:pStyle w:val="a6"/>
              <w:numPr>
                <w:ilvl w:val="0"/>
                <w:numId w:val="1"/>
              </w:num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строим мальчик – девочка – мальчик. Мальчики берутся за руки</w:t>
            </w:r>
            <w:r w:rsidRPr="0099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чтобы девочка оказалась в центре. Просим девочку убежать (не получается). Значит позиция девочки – закрытая и  слог тоже закрытый. </w:t>
            </w:r>
          </w:p>
          <w:p w:rsidR="00EE0A61" w:rsidRDefault="00EE0A61" w:rsidP="001A5EE6">
            <w:pPr>
              <w:pStyle w:val="a6"/>
              <w:tabs>
                <w:tab w:val="left" w:pos="-3119"/>
              </w:tabs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61" w:rsidTr="00EE0A61">
        <w:tc>
          <w:tcPr>
            <w:tcW w:w="250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EE0A61" w:rsidRPr="006F233F" w:rsidRDefault="00EE0A61" w:rsidP="001A5EE6">
            <w:p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</w:t>
            </w:r>
            <w:r w:rsidRPr="006F2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делить слово на слоги</w:t>
            </w:r>
            <w:r w:rsidRPr="006F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Деление идет с конца слова. </w:t>
            </w:r>
          </w:p>
          <w:p w:rsidR="00EE0A61" w:rsidRDefault="00EE0A61" w:rsidP="00EE0A61">
            <w:pPr>
              <w:pStyle w:val="a6"/>
              <w:numPr>
                <w:ilvl w:val="1"/>
                <w:numId w:val="1"/>
              </w:num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Подчеркиваем гласные-девочки</w:t>
            </w:r>
          </w:p>
          <w:p w:rsidR="00EE0A61" w:rsidRDefault="00EE0A61" w:rsidP="00EE0A61">
            <w:pPr>
              <w:pStyle w:val="a6"/>
              <w:numPr>
                <w:ilvl w:val="1"/>
                <w:numId w:val="1"/>
              </w:num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каждой девочкой ставим только одного мальчика</w:t>
            </w:r>
          </w:p>
          <w:p w:rsidR="00EE0A61" w:rsidRDefault="00EE0A61" w:rsidP="00EE0A61">
            <w:pPr>
              <w:pStyle w:val="a6"/>
              <w:numPr>
                <w:ilvl w:val="1"/>
                <w:numId w:val="1"/>
              </w:num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 тип слога</w:t>
            </w:r>
          </w:p>
          <w:p w:rsidR="00EE0A61" w:rsidRDefault="00EE0A61" w:rsidP="00EE0A61">
            <w:pPr>
              <w:pStyle w:val="a6"/>
              <w:numPr>
                <w:ilvl w:val="0"/>
                <w:numId w:val="7"/>
              </w:num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открытом слоге девочка-гласная остается самой собой, т.е. читается, как в алфавите (поэтому на слайде 10 транскрипция открытого слога такая яркая)</w:t>
            </w:r>
          </w:p>
          <w:p w:rsidR="00EE0A61" w:rsidRPr="0099301E" w:rsidRDefault="00EE0A61" w:rsidP="00EE0A61">
            <w:pPr>
              <w:pStyle w:val="a6"/>
              <w:numPr>
                <w:ilvl w:val="0"/>
                <w:numId w:val="7"/>
              </w:num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закрытом слоге, она как в капкане и пытается сидеть тихо и читаться кратко. (транскрипция выделена синим цветом) </w:t>
            </w:r>
          </w:p>
          <w:p w:rsidR="00EE0A61" w:rsidRDefault="00EE0A61" w:rsidP="001A5EE6">
            <w:pPr>
              <w:tabs>
                <w:tab w:val="left" w:pos="-311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A61" w:rsidRPr="003A3C7F" w:rsidRDefault="00EE0A61" w:rsidP="001A5EE6">
            <w:pPr>
              <w:tabs>
                <w:tab w:val="left" w:pos="-311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A3C7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И в данном случае аудиалы слышат объяснение, визуалы видят сценку у доски, кинестетики принимают участие в этой сценке, а затем мы еще записываем все это в схемах (для дигиталов) </w:t>
            </w:r>
          </w:p>
          <w:p w:rsidR="00EE0A61" w:rsidRDefault="00EE0A61" w:rsidP="001A5EE6">
            <w:pPr>
              <w:tabs>
                <w:tab w:val="left" w:pos="-311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7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Это что касается части формирования навыков чтения.</w:t>
            </w:r>
          </w:p>
          <w:p w:rsidR="00EE0A61" w:rsidRDefault="00EE0A61" w:rsidP="001A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61" w:rsidTr="00EE0A61">
        <w:tc>
          <w:tcPr>
            <w:tcW w:w="250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EE0A61" w:rsidRDefault="00EE0A61" w:rsidP="001A5EE6">
            <w:pPr>
              <w:tabs>
                <w:tab w:val="left" w:pos="-3119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мои разработки в плане обучения грамматике.</w:t>
            </w:r>
          </w:p>
          <w:p w:rsidR="00EE0A61" w:rsidRDefault="00EE0A61" w:rsidP="001A5EE6">
            <w:p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E0A61" w:rsidRDefault="00EE0A61" w:rsidP="001A5EE6">
            <w:p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Множественное число существительных. </w:t>
            </w:r>
            <w:r w:rsidRPr="00DC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Основным правилам считается прибавление окончания </w:t>
            </w:r>
            <w:r w:rsidRPr="00DC3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DC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существительному единственного числа. Однако, везде есть исключения. </w:t>
            </w:r>
          </w:p>
          <w:p w:rsidR="00EE0A61" w:rsidRDefault="00EE0A61" w:rsidP="001A5EE6">
            <w:p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этого правила есть такая часть – если существительное заканчивается на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перед ней стоит гласная, то прибавляется просто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если перед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 согласная, то она поменяется на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C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прибавится окончание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r w:rsidRPr="00DC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E0A61" w:rsidRDefault="00EE0A61" w:rsidP="001A5EE6">
            <w:p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, как визуалу, видящему и понимающему все картинками, данное правило не совсем ясно видно. Поэтому я предлагаю ребятам вспомнить, что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F3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3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стоят всегда вместе, т.к. читаются они одинаково и считаются сестрами-близняшками, только одна потолще, а другая потоньше. </w:t>
            </w:r>
          </w:p>
          <w:p w:rsidR="00EE0A61" w:rsidRDefault="00EE0A61" w:rsidP="00EE0A61">
            <w:pPr>
              <w:pStyle w:val="a6"/>
              <w:numPr>
                <w:ilvl w:val="0"/>
                <w:numId w:val="2"/>
              </w:num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обращаем внимание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F3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приходим к выводу, что она потолще. И тут же возникает вопрос, когда эта буква захочет похудеть: когда перед ней мальчик или когда перед ней девочка. </w:t>
            </w:r>
          </w:p>
          <w:p w:rsidR="00EE0A61" w:rsidRPr="00F33E4C" w:rsidRDefault="00EE0A61" w:rsidP="00EE0A61">
            <w:pPr>
              <w:pStyle w:val="a6"/>
              <w:numPr>
                <w:ilvl w:val="0"/>
                <w:numId w:val="2"/>
              </w:num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Делаем вывод, что если перед ней мальчик, ей захочется покрасоваться. Поэтому если перед ней мальчик, то она похудеем, а от ее красоты  друзей станет больше, т.е. в окончании будет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</w:p>
          <w:p w:rsidR="00EE0A61" w:rsidRDefault="00EE0A61" w:rsidP="00EE0A61">
            <w:pPr>
              <w:pStyle w:val="a6"/>
              <w:numPr>
                <w:ilvl w:val="0"/>
                <w:numId w:val="2"/>
              </w:num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же перед ней стоит девочка, то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махнет рукой, худеть не станет, но и друзей много не будет, т.е. прибавится только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</w:p>
          <w:p w:rsidR="00EE0A61" w:rsidRDefault="00EE0A61" w:rsidP="001A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61" w:rsidTr="00EE0A61">
        <w:tc>
          <w:tcPr>
            <w:tcW w:w="250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EE0A61" w:rsidRPr="00B64D3B" w:rsidRDefault="00EE0A61" w:rsidP="001A5EE6">
            <w:p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64D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Классификация глаголов.</w:t>
            </w:r>
          </w:p>
          <w:p w:rsidR="00EE0A61" w:rsidRDefault="00EE0A61" w:rsidP="001A5EE6">
            <w:p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</w:t>
            </w:r>
            <w:r w:rsidRPr="003A3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английском языке понятия опережают понятия в русском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либо подобных понятий просто нет в русском языке. Как объяснить ребенку, что такое вспомогательный глагол или глагол – связка. В этом случае мне на помощь опять приходят «сказки и выдумки». </w:t>
            </w:r>
          </w:p>
          <w:p w:rsidR="00EE0A61" w:rsidRDefault="00EE0A61" w:rsidP="001A5EE6">
            <w:p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объяснить основную классификацию глаголов в английском языке, я спрашиваю детей, в какой стране мы живем. – В России. </w:t>
            </w:r>
          </w:p>
          <w:p w:rsidR="00EE0A61" w:rsidRPr="007A4547" w:rsidRDefault="00EE0A61" w:rsidP="001A5EE6">
            <w:p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глаголы живут в стране Глаголия. </w:t>
            </w:r>
          </w:p>
          <w:p w:rsidR="00EE0A61" w:rsidRDefault="00EE0A61" w:rsidP="001A5EE6">
            <w:p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 есть несколько поселков, в которых живут определенные глаголы – бедняки, семейные, инвалиды и бизнесмены. </w:t>
            </w:r>
          </w:p>
          <w:p w:rsidR="00EE0A61" w:rsidRPr="003862DA" w:rsidRDefault="00EE0A61" w:rsidP="001A5EE6">
            <w:pPr>
              <w:tabs>
                <w:tab w:val="left" w:pos="-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61" w:rsidTr="00EE0A61">
        <w:tc>
          <w:tcPr>
            <w:tcW w:w="250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EE0A61" w:rsidRDefault="00EE0A61" w:rsidP="00EE0A61">
            <w:pPr>
              <w:pStyle w:val="a6"/>
              <w:numPr>
                <w:ilvl w:val="0"/>
                <w:numId w:val="3"/>
              </w:num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Бедняки – у них нет денег, поэтому они сами будут защищать свое предложение</w:t>
            </w:r>
          </w:p>
          <w:p w:rsidR="00EE0A61" w:rsidRDefault="00EE0A61" w:rsidP="00EE0A61">
            <w:pPr>
              <w:pStyle w:val="a6"/>
              <w:numPr>
                <w:ilvl w:val="0"/>
                <w:numId w:val="3"/>
              </w:num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– папа и мама. Как вы думаете, кто будет защищать предложение? – Папа</w:t>
            </w:r>
          </w:p>
          <w:p w:rsidR="00EE0A61" w:rsidRDefault="00EE0A61" w:rsidP="00EE0A61">
            <w:pPr>
              <w:pStyle w:val="a6"/>
              <w:numPr>
                <w:ilvl w:val="0"/>
                <w:numId w:val="3"/>
              </w:num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– глаголы, которые сами по себе не имеют смысла, они всегда используются в другими глаголами, «опираются» на них. Но защищать предложение буду и именно они</w:t>
            </w:r>
          </w:p>
          <w:p w:rsidR="00EE0A61" w:rsidRDefault="00EE0A61" w:rsidP="00EE0A61">
            <w:pPr>
              <w:pStyle w:val="a6"/>
              <w:numPr>
                <w:ilvl w:val="0"/>
                <w:numId w:val="3"/>
              </w:numPr>
              <w:tabs>
                <w:tab w:val="left" w:pos="-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Бизнесмены – богатые, поэтому за спиной каждого стоит телохранитель. Телохранителей всего два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Pr="007A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A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того, какое окончание в глаголе (нулевое или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A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выбирается и вспомогательный глагол </w:t>
            </w:r>
          </w:p>
          <w:p w:rsidR="00EE0A61" w:rsidRDefault="00EE0A61" w:rsidP="001A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61" w:rsidTr="00EE0A61">
        <w:tc>
          <w:tcPr>
            <w:tcW w:w="250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EE0A61" w:rsidRDefault="00EE0A61" w:rsidP="001A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предложений </w:t>
            </w:r>
          </w:p>
          <w:p w:rsidR="00EE0A61" w:rsidRDefault="00EE0A61" w:rsidP="00EE0A61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– покой</w:t>
            </w:r>
          </w:p>
          <w:p w:rsidR="00EE0A61" w:rsidRDefault="00EE0A61" w:rsidP="00EE0A61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Отрицание – запугивание</w:t>
            </w:r>
          </w:p>
          <w:p w:rsidR="00EE0A61" w:rsidRDefault="00EE0A61" w:rsidP="00EE0A61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– война</w:t>
            </w:r>
          </w:p>
          <w:p w:rsidR="00EE0A61" w:rsidRPr="003862DA" w:rsidRDefault="00EE0A61" w:rsidP="001A5EE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61" w:rsidTr="00EE0A61">
        <w:tc>
          <w:tcPr>
            <w:tcW w:w="250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EE0A61" w:rsidRDefault="00EE0A61" w:rsidP="001A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разделяем глаголы на категории, придумываем названия типам предложения – все для одной цели – НАУЧИТЬ ребенка СТРОИТЬ ОТРИЦАНИЯ М ВОПРОСЫ </w:t>
            </w:r>
          </w:p>
          <w:p w:rsidR="00EE0A61" w:rsidRDefault="00EE0A61" w:rsidP="001A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</w:tr>
      <w:tr w:rsidR="00EE0A61" w:rsidTr="00EE0A61">
        <w:tc>
          <w:tcPr>
            <w:tcW w:w="250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EE0A61" w:rsidRDefault="00EE0A61" w:rsidP="001A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определить телохранителя у бизнесмена</w:t>
            </w:r>
          </w:p>
          <w:p w:rsidR="00EE0A61" w:rsidRDefault="00EE0A61" w:rsidP="001A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61" w:rsidTr="00EE0A61">
        <w:tc>
          <w:tcPr>
            <w:tcW w:w="250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EE0A61" w:rsidRDefault="00EE0A61" w:rsidP="001A5EE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играх можно еще много размышлять и писать.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своем выступлении</w:t>
            </w:r>
            <w:r w:rsidRPr="009A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хотела </w:t>
            </w:r>
            <w:r w:rsidRPr="00386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выразить</w:t>
            </w:r>
            <w:r w:rsidRPr="009A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 попытаться подтвердить примерами) свое </w:t>
            </w:r>
            <w:r w:rsidRPr="00386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глубочай</w:t>
            </w:r>
            <w:r w:rsidRPr="00386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шее убеждение</w:t>
            </w:r>
            <w:r w:rsidRPr="009A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том, что процесс обу</w:t>
            </w:r>
            <w:r w:rsidRPr="00386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</w:t>
            </w:r>
            <w:r w:rsidRPr="00386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ния иностранному языку не обязательно должен быть скучным, утомительным и трудоемким</w:t>
            </w:r>
            <w:r w:rsidRPr="009A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0A61" w:rsidRDefault="00EE0A61" w:rsidP="001A5EE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0A61" w:rsidRPr="009A4A22" w:rsidRDefault="00EE0A61" w:rsidP="001A5EE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</w:t>
            </w:r>
            <w:r w:rsidRPr="009A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является, конечно же, </w:t>
            </w:r>
            <w:r w:rsidRPr="00386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единственным</w:t>
            </w:r>
            <w:r w:rsidRPr="009A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но </w:t>
            </w:r>
            <w:r w:rsidRPr="00386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одним из самых главных помощников</w:t>
            </w:r>
            <w:r w:rsidRPr="009A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учителя, призванным пр</w:t>
            </w:r>
            <w:r w:rsidRPr="00386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обудить у уча</w:t>
            </w:r>
            <w:r w:rsidRPr="00386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щихся интерес к изучаемому материалу и удержать этот интерес в процессе всего изучения</w:t>
            </w:r>
            <w:r w:rsidRPr="009A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0A61" w:rsidRDefault="00EE0A61" w:rsidP="001A5EE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0A61" w:rsidRPr="009A4A22" w:rsidRDefault="00EE0A61" w:rsidP="001A5EE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хотя совершенно </w:t>
            </w:r>
            <w:r w:rsidRPr="00386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 прояв</w:t>
            </w:r>
            <w:r w:rsidRPr="00386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лять чувство меры</w:t>
            </w:r>
            <w:r w:rsidRPr="009A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чтобы игра не стала утомлять учащихся и не потеряла своего эмоционального воздействия, мне представляется, что это как раз тот случай, ког</w:t>
            </w:r>
            <w:r w:rsidRPr="009A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 можно сказать: «</w:t>
            </w:r>
            <w:r w:rsidRPr="003862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кашу маслом не испор</w:t>
            </w:r>
            <w:r w:rsidRPr="003862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softHyphen/>
              <w:t>тишь</w:t>
            </w:r>
            <w:r w:rsidRPr="009A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EE0A61" w:rsidRDefault="00EE0A61" w:rsidP="001A5EE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61" w:rsidTr="00EE0A61">
        <w:tc>
          <w:tcPr>
            <w:tcW w:w="250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0A61" w:rsidRDefault="00EE0A61" w:rsidP="001A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EE0A61" w:rsidRDefault="00EE0A61" w:rsidP="001A5EE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Закончить свое выступление мне бы хотелось известной китайской мудростью</w:t>
            </w:r>
          </w:p>
          <w:p w:rsidR="00EE0A61" w:rsidRDefault="00EE0A61" w:rsidP="001A5EE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A61" w:rsidRDefault="00EE0A61" w:rsidP="001A5EE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Скажи мне – и я забуду,</w:t>
            </w:r>
          </w:p>
          <w:p w:rsidR="00EE0A61" w:rsidRDefault="00EE0A61" w:rsidP="001A5EE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Покажи мне – и я запомню,</w:t>
            </w:r>
          </w:p>
          <w:p w:rsidR="00EE0A61" w:rsidRPr="009A4A22" w:rsidRDefault="00EE0A61" w:rsidP="001A5EE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Вовлеки меня – и я научусь. </w:t>
            </w:r>
          </w:p>
          <w:p w:rsidR="00EE0A61" w:rsidRPr="009A4A22" w:rsidRDefault="00EE0A61" w:rsidP="001A5EE6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0A61" w:rsidRDefault="00EE0A61" w:rsidP="00EE0A61">
      <w:pPr>
        <w:tabs>
          <w:tab w:val="left" w:pos="-311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42CF" w:rsidRDefault="00E642CF"/>
    <w:sectPr w:rsidR="00E642CF" w:rsidSect="005E5921"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48" w:rsidRDefault="00D95D48">
      <w:pPr>
        <w:spacing w:after="0" w:line="240" w:lineRule="auto"/>
      </w:pPr>
      <w:r>
        <w:separator/>
      </w:r>
    </w:p>
  </w:endnote>
  <w:endnote w:type="continuationSeparator" w:id="0">
    <w:p w:rsidR="00D95D48" w:rsidRDefault="00D9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356"/>
      <w:docPartObj>
        <w:docPartGallery w:val="Page Numbers (Bottom of Page)"/>
        <w:docPartUnique/>
      </w:docPartObj>
    </w:sdtPr>
    <w:sdtEndPr/>
    <w:sdtContent>
      <w:p w:rsidR="004050DD" w:rsidRDefault="002F1EE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7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50DD" w:rsidRDefault="00D95D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48" w:rsidRDefault="00D95D48">
      <w:pPr>
        <w:spacing w:after="0" w:line="240" w:lineRule="auto"/>
      </w:pPr>
      <w:r>
        <w:separator/>
      </w:r>
    </w:p>
  </w:footnote>
  <w:footnote w:type="continuationSeparator" w:id="0">
    <w:p w:rsidR="00D95D48" w:rsidRDefault="00D9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248"/>
    <w:multiLevelType w:val="hybridMultilevel"/>
    <w:tmpl w:val="EC42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93F4B"/>
    <w:multiLevelType w:val="hybridMultilevel"/>
    <w:tmpl w:val="71261FB6"/>
    <w:lvl w:ilvl="0" w:tplc="7BD076F8">
      <w:numFmt w:val="bullet"/>
      <w:lvlText w:val="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A5E6E"/>
    <w:multiLevelType w:val="hybridMultilevel"/>
    <w:tmpl w:val="B7BE9F9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E37A24"/>
    <w:multiLevelType w:val="hybridMultilevel"/>
    <w:tmpl w:val="208AB802"/>
    <w:lvl w:ilvl="0" w:tplc="52CA8B58">
      <w:numFmt w:val="bullet"/>
      <w:lvlText w:val="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F1131"/>
    <w:multiLevelType w:val="hybridMultilevel"/>
    <w:tmpl w:val="4B20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657AE"/>
    <w:multiLevelType w:val="hybridMultilevel"/>
    <w:tmpl w:val="EA9E51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C7AA0"/>
    <w:multiLevelType w:val="hybridMultilevel"/>
    <w:tmpl w:val="6238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406D7"/>
    <w:multiLevelType w:val="hybridMultilevel"/>
    <w:tmpl w:val="247C1D3C"/>
    <w:lvl w:ilvl="0" w:tplc="C2409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9B5EB4"/>
    <w:multiLevelType w:val="hybridMultilevel"/>
    <w:tmpl w:val="8AD8E23A"/>
    <w:lvl w:ilvl="0" w:tplc="75163C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577B34"/>
    <w:multiLevelType w:val="hybridMultilevel"/>
    <w:tmpl w:val="ABBCF5C4"/>
    <w:lvl w:ilvl="0" w:tplc="C24092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537CB9"/>
    <w:multiLevelType w:val="hybridMultilevel"/>
    <w:tmpl w:val="38964E00"/>
    <w:lvl w:ilvl="0" w:tplc="C24092FE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647F3A45"/>
    <w:multiLevelType w:val="hybridMultilevel"/>
    <w:tmpl w:val="5E14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A327F"/>
    <w:multiLevelType w:val="hybridMultilevel"/>
    <w:tmpl w:val="BED8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B135B"/>
    <w:multiLevelType w:val="hybridMultilevel"/>
    <w:tmpl w:val="5914E328"/>
    <w:lvl w:ilvl="0" w:tplc="2592A3E6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626E8"/>
    <w:multiLevelType w:val="hybridMultilevel"/>
    <w:tmpl w:val="7AA4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61"/>
    <w:rsid w:val="002F1EE8"/>
    <w:rsid w:val="00A56705"/>
    <w:rsid w:val="00BC35BA"/>
    <w:rsid w:val="00D95D48"/>
    <w:rsid w:val="00E642CF"/>
    <w:rsid w:val="00E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0A61"/>
    <w:rPr>
      <w:b/>
      <w:bCs/>
    </w:rPr>
  </w:style>
  <w:style w:type="paragraph" w:styleId="a4">
    <w:name w:val="footer"/>
    <w:basedOn w:val="a"/>
    <w:link w:val="a5"/>
    <w:uiPriority w:val="99"/>
    <w:unhideWhenUsed/>
    <w:rsid w:val="00EE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0A61"/>
  </w:style>
  <w:style w:type="paragraph" w:styleId="a6">
    <w:name w:val="List Paragraph"/>
    <w:basedOn w:val="a"/>
    <w:uiPriority w:val="34"/>
    <w:qFormat/>
    <w:rsid w:val="00EE0A61"/>
    <w:pPr>
      <w:ind w:left="720"/>
      <w:contextualSpacing/>
    </w:pPr>
  </w:style>
  <w:style w:type="table" w:styleId="a7">
    <w:name w:val="Table Grid"/>
    <w:basedOn w:val="a1"/>
    <w:uiPriority w:val="59"/>
    <w:rsid w:val="00EE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E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0A61"/>
    <w:rPr>
      <w:b/>
      <w:bCs/>
    </w:rPr>
  </w:style>
  <w:style w:type="paragraph" w:styleId="a4">
    <w:name w:val="footer"/>
    <w:basedOn w:val="a"/>
    <w:link w:val="a5"/>
    <w:uiPriority w:val="99"/>
    <w:unhideWhenUsed/>
    <w:rsid w:val="00EE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0A61"/>
  </w:style>
  <w:style w:type="paragraph" w:styleId="a6">
    <w:name w:val="List Paragraph"/>
    <w:basedOn w:val="a"/>
    <w:uiPriority w:val="34"/>
    <w:qFormat/>
    <w:rsid w:val="00EE0A61"/>
    <w:pPr>
      <w:ind w:left="720"/>
      <w:contextualSpacing/>
    </w:pPr>
  </w:style>
  <w:style w:type="table" w:styleId="a7">
    <w:name w:val="Table Grid"/>
    <w:basedOn w:val="a1"/>
    <w:uiPriority w:val="59"/>
    <w:rsid w:val="00EE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E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2016-03-21T17:03:00Z</cp:lastPrinted>
  <dcterms:created xsi:type="dcterms:W3CDTF">2016-03-21T15:22:00Z</dcterms:created>
  <dcterms:modified xsi:type="dcterms:W3CDTF">2016-03-23T05:32:00Z</dcterms:modified>
</cp:coreProperties>
</file>