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32"/>
        <w:gridCol w:w="8539"/>
      </w:tblGrid>
      <w:tr w:rsidR="00605044" w:rsidRPr="00605044" w:rsidTr="00605044">
        <w:tc>
          <w:tcPr>
            <w:tcW w:w="1032" w:type="dxa"/>
          </w:tcPr>
          <w:p w:rsidR="00605044" w:rsidRPr="00605044" w:rsidRDefault="00605044" w:rsidP="00605044">
            <w:pPr>
              <w:jc w:val="center"/>
              <w:rPr>
                <w:b/>
                <w:sz w:val="24"/>
              </w:rPr>
            </w:pPr>
            <w:r w:rsidRPr="00605044">
              <w:rPr>
                <w:b/>
                <w:sz w:val="24"/>
              </w:rPr>
              <w:t>Слайды</w:t>
            </w:r>
          </w:p>
        </w:tc>
        <w:tc>
          <w:tcPr>
            <w:tcW w:w="8539" w:type="dxa"/>
          </w:tcPr>
          <w:p w:rsidR="00605044" w:rsidRPr="00605044" w:rsidRDefault="00605044" w:rsidP="00605044">
            <w:pPr>
              <w:jc w:val="center"/>
              <w:rPr>
                <w:b/>
                <w:sz w:val="24"/>
              </w:rPr>
            </w:pPr>
            <w:r w:rsidRPr="00605044">
              <w:rPr>
                <w:b/>
                <w:sz w:val="24"/>
              </w:rPr>
              <w:t>Комментарии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</w:t>
            </w:r>
          </w:p>
        </w:tc>
        <w:tc>
          <w:tcPr>
            <w:tcW w:w="8539" w:type="dxa"/>
          </w:tcPr>
          <w:p w:rsidR="00605044" w:rsidRDefault="00605044">
            <w:r>
              <w:t>Вступление и актуализация темы урока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2 - 3</w:t>
            </w:r>
          </w:p>
        </w:tc>
        <w:tc>
          <w:tcPr>
            <w:tcW w:w="8539" w:type="dxa"/>
          </w:tcPr>
          <w:p w:rsidR="00605044" w:rsidRDefault="00605044">
            <w:r>
              <w:t>Благодаря широкому распространению и хорошей адаптации в настоящее время орнитофауна встречается практически во всех природных и антропогенных экосистемах, занимая при этом разные экологические ниши и выступая в разных ролях при функционировании трофических цепей.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4</w:t>
            </w:r>
          </w:p>
        </w:tc>
        <w:tc>
          <w:tcPr>
            <w:tcW w:w="8539" w:type="dxa"/>
          </w:tcPr>
          <w:p w:rsidR="00605044" w:rsidRDefault="00605044">
            <w:r>
              <w:t xml:space="preserve">Данную функцию выполняют практически все виды зерноядных и растительноядных птиц. </w:t>
            </w:r>
          </w:p>
          <w:p w:rsidR="00605044" w:rsidRDefault="00605044">
            <w:r>
              <w:t xml:space="preserve"> Большой пестрый дятел – активный потребитель </w:t>
            </w:r>
            <w:r w:rsidR="004818EC">
              <w:t>семян хвойных. Кроме этого  выполняет – повреждения (долбежки).</w:t>
            </w:r>
          </w:p>
          <w:p w:rsidR="004818EC" w:rsidRDefault="004818EC">
            <w:r>
              <w:t xml:space="preserve">Свиристель – активный потребитель плодов и семян лиственных растений. 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5</w:t>
            </w:r>
          </w:p>
        </w:tc>
        <w:tc>
          <w:tcPr>
            <w:tcW w:w="8539" w:type="dxa"/>
          </w:tcPr>
          <w:p w:rsidR="00605044" w:rsidRDefault="004818EC">
            <w:r>
              <w:t xml:space="preserve">Деятельность зимующих (оседлых) птиц способствует распространению семян. </w:t>
            </w:r>
          </w:p>
          <w:p w:rsidR="004818EC" w:rsidRDefault="004818EC">
            <w:r>
              <w:t>Кедровка (ореховка) создает небольшие запасы корма, далеко не всегда используемые по назначению.</w:t>
            </w:r>
          </w:p>
          <w:p w:rsidR="004818EC" w:rsidRDefault="004818EC" w:rsidP="004818EC">
            <w:r>
              <w:t xml:space="preserve">  Глухарь распространяет семена при питании или выбрасывая непереваренные семена с пометом. </w:t>
            </w:r>
          </w:p>
          <w:p w:rsidR="004818EC" w:rsidRDefault="004818EC" w:rsidP="004818EC">
            <w:r>
              <w:t>Дятлы (желна) – способствуют расселению при организации «кузниц» или переносе семян при кормежке.</w:t>
            </w:r>
          </w:p>
          <w:p w:rsidR="004818EC" w:rsidRDefault="004818EC" w:rsidP="004818EC">
            <w:r>
              <w:t xml:space="preserve"> В широком смысле распространением семян в той или иной степени занимаются многие виды птиц.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6</w:t>
            </w:r>
          </w:p>
        </w:tc>
        <w:tc>
          <w:tcPr>
            <w:tcW w:w="8539" w:type="dxa"/>
          </w:tcPr>
          <w:p w:rsidR="00605044" w:rsidRDefault="004818EC">
            <w:r>
              <w:t xml:space="preserve">Частный случай общего перекрестного опыления. </w:t>
            </w:r>
            <w:r w:rsidR="00FB7BB8">
              <w:t>Данный процесс обеспечивается преимущественно различными видами колибри.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7</w:t>
            </w:r>
            <w:r w:rsidR="00CA6C0E">
              <w:t xml:space="preserve">  - 9</w:t>
            </w:r>
          </w:p>
        </w:tc>
        <w:tc>
          <w:tcPr>
            <w:tcW w:w="8539" w:type="dxa"/>
          </w:tcPr>
          <w:p w:rsidR="00605044" w:rsidRDefault="00CA6C0E">
            <w:r>
              <w:t xml:space="preserve">Данную функцию в любой экосистеме выполняют узкоспециализированные насекомоядные птицы или всеядные. Способы добывания корма и его состав при этом разнообразен. </w:t>
            </w:r>
          </w:p>
          <w:p w:rsidR="00CA6C0E" w:rsidRDefault="00CA6C0E">
            <w:r>
              <w:t>Удод и пищуха – потребители насекомых леса.</w:t>
            </w:r>
          </w:p>
          <w:p w:rsidR="00CA6C0E" w:rsidRDefault="00CA6C0E">
            <w:r>
              <w:t>Ласточки и стрижи – птицы открытых пространств.</w:t>
            </w:r>
          </w:p>
          <w:p w:rsidR="00CA6C0E" w:rsidRDefault="00CA6C0E">
            <w:r>
              <w:t>Желтая и белая мухоловки (слайд 9) специализируются по добыванию корма на земле.</w:t>
            </w:r>
          </w:p>
          <w:p w:rsidR="00CA6C0E" w:rsidRDefault="00CA6C0E">
            <w:proofErr w:type="gramStart"/>
            <w:r>
              <w:t>Воробьиный</w:t>
            </w:r>
            <w:proofErr w:type="gramEnd"/>
            <w:r>
              <w:t xml:space="preserve"> </w:t>
            </w:r>
            <w:proofErr w:type="spellStart"/>
            <w:r>
              <w:t>сычик</w:t>
            </w:r>
            <w:proofErr w:type="spellEnd"/>
            <w:r>
              <w:t xml:space="preserve"> добывает крупных насекомых преимущественно  в ночное время.</w:t>
            </w:r>
          </w:p>
          <w:p w:rsidR="00CA6C0E" w:rsidRDefault="00CA6C0E">
            <w:r>
              <w:t>Козодой занимает экологическую нишу аналогичную ласточкам и стрижам, но в ночное время.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10</w:t>
            </w:r>
            <w:r w:rsidR="00CA6C0E">
              <w:t xml:space="preserve"> - 12</w:t>
            </w:r>
          </w:p>
        </w:tc>
        <w:tc>
          <w:tcPr>
            <w:tcW w:w="8539" w:type="dxa"/>
          </w:tcPr>
          <w:p w:rsidR="00605044" w:rsidRDefault="00CA6C0E" w:rsidP="00E930C4">
            <w:r>
              <w:t>Под данным названием подразумевается питание большого числа дневных и ночных хищных птиц</w:t>
            </w:r>
            <w:proofErr w:type="gramStart"/>
            <w:r>
              <w:t>.</w:t>
            </w:r>
            <w:proofErr w:type="gramEnd"/>
            <w:r>
              <w:t xml:space="preserve"> Спектр питания при этом разнообразен.</w:t>
            </w:r>
          </w:p>
          <w:p w:rsidR="00CA6C0E" w:rsidRDefault="00CA6C0E" w:rsidP="00E930C4">
            <w:r>
              <w:t>Канюк и лунь (слайд 10) – потребители гры</w:t>
            </w:r>
            <w:r w:rsidR="008A2F54">
              <w:t>зунов на открытых пространствах.</w:t>
            </w:r>
          </w:p>
          <w:p w:rsidR="008A2F54" w:rsidRDefault="008A2F54" w:rsidP="00E930C4">
            <w:r>
              <w:t xml:space="preserve">Аналогичную функцию выполняют совы в ночное время (слайд 11 – полярная и бородатая неясыть). </w:t>
            </w:r>
          </w:p>
          <w:p w:rsidR="00CA6C0E" w:rsidRDefault="008A2F54" w:rsidP="00E930C4">
            <w:r>
              <w:t>Более крупных млекопитающих добывает беркут (слайд11)</w:t>
            </w:r>
          </w:p>
          <w:p w:rsidR="008A2F54" w:rsidRDefault="008A2F54" w:rsidP="00E930C4">
            <w:r>
              <w:t xml:space="preserve">Среди хищных птиц встречаются узкоспециализированные формы – скопа (рыбоядный хищник) и змееяд </w:t>
            </w:r>
            <w:proofErr w:type="gramStart"/>
            <w:r>
              <w:t>я(</w:t>
            </w:r>
            <w:proofErr w:type="gramEnd"/>
            <w:r>
              <w:t>слайд 12), а также потребители земноводных (аисты и цапли).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13</w:t>
            </w:r>
          </w:p>
        </w:tc>
        <w:tc>
          <w:tcPr>
            <w:tcW w:w="8539" w:type="dxa"/>
          </w:tcPr>
          <w:p w:rsidR="00605044" w:rsidRDefault="008A2F54" w:rsidP="00E930C4">
            <w:r>
              <w:t xml:space="preserve">Большая группа рыбоядных птиц способствует переносу биогенных элементов </w:t>
            </w:r>
            <w:proofErr w:type="gramStart"/>
            <w:r>
              <w:t xml:space="preserve">( </w:t>
            </w:r>
            <w:proofErr w:type="gramEnd"/>
            <w:r>
              <w:t>в частности фосфора) из воды на сушу. Данный элемент попадает в почву вместе с остатками корма и пометом</w:t>
            </w:r>
            <w:proofErr w:type="gramStart"/>
            <w:r>
              <w:t>.</w:t>
            </w:r>
            <w:proofErr w:type="gramEnd"/>
            <w:r>
              <w:t xml:space="preserve"> На слайде гагара и белоголовый орлан.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14</w:t>
            </w:r>
          </w:p>
        </w:tc>
        <w:tc>
          <w:tcPr>
            <w:tcW w:w="8539" w:type="dxa"/>
          </w:tcPr>
          <w:p w:rsidR="00605044" w:rsidRDefault="008A2F54" w:rsidP="00E930C4">
            <w:r>
              <w:t>Поедание падали – основа питания некоторых крупных хищников (сип, коршун), а также часть рациона ворона.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15</w:t>
            </w:r>
          </w:p>
        </w:tc>
        <w:tc>
          <w:tcPr>
            <w:tcW w:w="8539" w:type="dxa"/>
          </w:tcPr>
          <w:p w:rsidR="00605044" w:rsidRDefault="008A2F54" w:rsidP="00E930C4">
            <w:r>
              <w:t>Под данным термином подразумевается устранение из популяций потенциальных жертв особей, в силу особенностей не соответствующих условиям обитания</w:t>
            </w:r>
            <w:proofErr w:type="gramStart"/>
            <w:r>
              <w:t>.</w:t>
            </w:r>
            <w:proofErr w:type="gramEnd"/>
            <w:r w:rsidR="00F51F3B">
              <w:t xml:space="preserve"> </w:t>
            </w:r>
            <w:proofErr w:type="gramStart"/>
            <w:r w:rsidR="00F51F3B">
              <w:t>д</w:t>
            </w:r>
            <w:proofErr w:type="gramEnd"/>
            <w:r w:rsidR="00F51F3B">
              <w:t>анную функцию можно рассматривать как одну из основных движущих сил общего эволюционного процесса.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16</w:t>
            </w:r>
          </w:p>
        </w:tc>
        <w:tc>
          <w:tcPr>
            <w:tcW w:w="8539" w:type="dxa"/>
          </w:tcPr>
          <w:p w:rsidR="00605044" w:rsidRDefault="00F51F3B" w:rsidP="00F51F3B">
            <w:r>
              <w:t>В силу особенностей перьевой покров – место обитания большого числа паразитов. Особенности питания и добывания пищи  многих синантропных птиц делает их потенциально опасными для человека.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17</w:t>
            </w:r>
          </w:p>
        </w:tc>
        <w:tc>
          <w:tcPr>
            <w:tcW w:w="8539" w:type="dxa"/>
          </w:tcPr>
          <w:p w:rsidR="00605044" w:rsidRDefault="00F51F3B" w:rsidP="00E930C4">
            <w:r>
              <w:t>Подразумевается как положительная, так и отрицательная роль.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F51F3B">
            <w:pPr>
              <w:jc w:val="center"/>
            </w:pPr>
            <w:r>
              <w:t>18</w:t>
            </w:r>
            <w:r w:rsidR="00F51F3B">
              <w:t xml:space="preserve"> </w:t>
            </w:r>
          </w:p>
        </w:tc>
        <w:tc>
          <w:tcPr>
            <w:tcW w:w="8539" w:type="dxa"/>
          </w:tcPr>
          <w:p w:rsidR="00605044" w:rsidRDefault="00F51F3B" w:rsidP="00E930C4">
            <w:r>
              <w:t>Домашние куры и утки – основа промышленного птицеводства. Практикуется получение яиц как куриных, так и перепелиных и яиц африканского страуса.</w:t>
            </w:r>
          </w:p>
        </w:tc>
      </w:tr>
      <w:tr w:rsidR="00F51F3B" w:rsidTr="00605044">
        <w:tc>
          <w:tcPr>
            <w:tcW w:w="1032" w:type="dxa"/>
          </w:tcPr>
          <w:p w:rsidR="00F51F3B" w:rsidRDefault="00F51F3B" w:rsidP="00F51F3B">
            <w:pPr>
              <w:jc w:val="center"/>
            </w:pPr>
            <w:r>
              <w:t>19</w:t>
            </w:r>
          </w:p>
        </w:tc>
        <w:tc>
          <w:tcPr>
            <w:tcW w:w="8539" w:type="dxa"/>
          </w:tcPr>
          <w:p w:rsidR="00F51F3B" w:rsidRDefault="002447E7" w:rsidP="00E930C4">
            <w:proofErr w:type="spellStart"/>
            <w:r>
              <w:t>Страусиные</w:t>
            </w:r>
            <w:proofErr w:type="spellEnd"/>
            <w:r>
              <w:t xml:space="preserve"> фермы стали широко распространены на территории России. Кроме </w:t>
            </w:r>
            <w:r>
              <w:lastRenderedPageBreak/>
              <w:t>продуктов питания данное производство дает кожу, перо, декоративную (сувенирную) продукцию.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8539" w:type="dxa"/>
          </w:tcPr>
          <w:p w:rsidR="00605044" w:rsidRDefault="002447E7" w:rsidP="00E930C4">
            <w:r>
              <w:t>Наиболее ценным является пух полярной утки гаги. Пух собирается из гнезд после выведения птенцов (на берегам северного Ледовитого океана)</w:t>
            </w:r>
            <w:proofErr w:type="gramStart"/>
            <w:r>
              <w:t>.</w:t>
            </w:r>
            <w:proofErr w:type="gramEnd"/>
            <w:r>
              <w:t xml:space="preserve"> Встречается только в Росси и Канаде.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21</w:t>
            </w:r>
          </w:p>
        </w:tc>
        <w:tc>
          <w:tcPr>
            <w:tcW w:w="8539" w:type="dxa"/>
          </w:tcPr>
          <w:p w:rsidR="00605044" w:rsidRDefault="002447E7" w:rsidP="002447E7">
            <w:r>
              <w:t>Помимо традиционного использования канареек и попугаев к декоративным птицам можно отнести павлинов. Декоративная продукция также результат разведения страусов.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22</w:t>
            </w:r>
          </w:p>
        </w:tc>
        <w:tc>
          <w:tcPr>
            <w:tcW w:w="8539" w:type="dxa"/>
          </w:tcPr>
          <w:p w:rsidR="00605044" w:rsidRDefault="002447E7" w:rsidP="00E930C4">
            <w:r>
              <w:t>Охота на боровую и водоплавающую птицу – традиционна на Руси с древнейших времен. На снимках: вальдшнеп, утка-кряква, глухарь.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23</w:t>
            </w:r>
            <w:r w:rsidR="002447E7">
              <w:t xml:space="preserve"> - 24</w:t>
            </w:r>
          </w:p>
        </w:tc>
        <w:tc>
          <w:tcPr>
            <w:tcW w:w="8539" w:type="dxa"/>
          </w:tcPr>
          <w:p w:rsidR="00605044" w:rsidRDefault="002447E7" w:rsidP="00E930C4">
            <w:r>
              <w:t>Охота с ловчими птицами – элемент культуры многих народов</w:t>
            </w:r>
            <w:proofErr w:type="gramStart"/>
            <w:r>
              <w:t>.</w:t>
            </w:r>
            <w:proofErr w:type="gramEnd"/>
            <w:r>
              <w:t xml:space="preserve"> В настоящее время она возрождается.</w:t>
            </w:r>
            <w:r w:rsidR="004C13F6">
              <w:t xml:space="preserve"> В качестве охотничьих птиц используются соколы – сапсан, </w:t>
            </w:r>
            <w:proofErr w:type="spellStart"/>
            <w:r w:rsidR="004C13F6">
              <w:t>балобан</w:t>
            </w:r>
            <w:proofErr w:type="spellEnd"/>
            <w:r w:rsidR="004C13F6">
              <w:t>, кречет, а также беркуты.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25</w:t>
            </w:r>
          </w:p>
        </w:tc>
        <w:tc>
          <w:tcPr>
            <w:tcW w:w="8539" w:type="dxa"/>
          </w:tcPr>
          <w:p w:rsidR="00605044" w:rsidRDefault="004C13F6" w:rsidP="00E930C4">
            <w:r>
              <w:t>Птицы, обитающие вблизи аэродромов (особенно гражданских) представляют серьёзную опасность для взлетающих машин. Попадание птицы в двигатель приводит к его повреждению или аварии. За последние десятилетия практиковалось применение прирученных хищных птиц для отпугивания голубей, ворон, чаек.</w:t>
            </w:r>
          </w:p>
        </w:tc>
      </w:tr>
      <w:tr w:rsidR="00605044" w:rsidTr="00605044">
        <w:tc>
          <w:tcPr>
            <w:tcW w:w="1032" w:type="dxa"/>
          </w:tcPr>
          <w:p w:rsidR="00605044" w:rsidRDefault="00605044" w:rsidP="00605044">
            <w:pPr>
              <w:jc w:val="center"/>
            </w:pPr>
            <w:r>
              <w:t>26</w:t>
            </w:r>
          </w:p>
        </w:tc>
        <w:tc>
          <w:tcPr>
            <w:tcW w:w="8539" w:type="dxa"/>
          </w:tcPr>
          <w:p w:rsidR="00605044" w:rsidRDefault="004C13F6" w:rsidP="00E930C4">
            <w:r>
              <w:t>На примере птиц изучаются некоторые вопросы аэродинамики, приемы ориентирования.</w:t>
            </w:r>
          </w:p>
        </w:tc>
      </w:tr>
    </w:tbl>
    <w:p w:rsidR="00605044" w:rsidRDefault="00605044"/>
    <w:sectPr w:rsidR="00605044" w:rsidSect="006050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044"/>
    <w:rsid w:val="002447E7"/>
    <w:rsid w:val="004818EC"/>
    <w:rsid w:val="004C13F6"/>
    <w:rsid w:val="00605044"/>
    <w:rsid w:val="008A2F54"/>
    <w:rsid w:val="00C75587"/>
    <w:rsid w:val="00CA6C0E"/>
    <w:rsid w:val="00D10E46"/>
    <w:rsid w:val="00F51F3B"/>
    <w:rsid w:val="00F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2013-02-15T16:56:00Z</dcterms:created>
  <dcterms:modified xsi:type="dcterms:W3CDTF">2013-02-16T17:50:00Z</dcterms:modified>
</cp:coreProperties>
</file>