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D" w:rsidRPr="00454295" w:rsidRDefault="0018588D" w:rsidP="0018588D">
      <w:pPr>
        <w:spacing w:after="0" w:line="408" w:lineRule="auto"/>
        <w:ind w:left="120"/>
        <w:jc w:val="center"/>
        <w:rPr>
          <w:lang w:val="ru-RU"/>
        </w:rPr>
      </w:pPr>
      <w:bookmarkStart w:id="0" w:name="block-3544632"/>
      <w:r w:rsidRPr="004542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588D" w:rsidRPr="00454295" w:rsidRDefault="0018588D" w:rsidP="0018588D">
      <w:pPr>
        <w:spacing w:after="0" w:line="408" w:lineRule="auto"/>
        <w:ind w:left="120"/>
        <w:jc w:val="center"/>
        <w:rPr>
          <w:lang w:val="ru-RU"/>
        </w:rPr>
      </w:pPr>
      <w:r w:rsidRPr="004542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542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542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588D" w:rsidRPr="00454295" w:rsidRDefault="0018588D" w:rsidP="0018588D">
      <w:pPr>
        <w:spacing w:after="0" w:line="408" w:lineRule="auto"/>
        <w:ind w:left="120"/>
        <w:jc w:val="center"/>
        <w:rPr>
          <w:lang w:val="ru-RU"/>
        </w:rPr>
      </w:pPr>
      <w:r w:rsidRPr="004542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5429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4542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295">
        <w:rPr>
          <w:rFonts w:ascii="Times New Roman" w:hAnsi="Times New Roman"/>
          <w:color w:val="000000"/>
          <w:sz w:val="28"/>
          <w:lang w:val="ru-RU"/>
        </w:rPr>
        <w:t>​</w:t>
      </w:r>
    </w:p>
    <w:p w:rsidR="0018588D" w:rsidRDefault="0018588D" w:rsidP="001858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506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18588D" w:rsidRDefault="0018588D" w:rsidP="0018588D">
      <w:pPr>
        <w:spacing w:after="0"/>
        <w:ind w:left="120"/>
      </w:pPr>
    </w:p>
    <w:p w:rsidR="0018588D" w:rsidRDefault="0018588D" w:rsidP="0018588D">
      <w:pPr>
        <w:spacing w:after="0"/>
        <w:ind w:left="120"/>
      </w:pPr>
    </w:p>
    <w:p w:rsidR="0018588D" w:rsidRDefault="0018588D" w:rsidP="0018588D">
      <w:pPr>
        <w:spacing w:after="0"/>
        <w:ind w:left="120"/>
      </w:pPr>
    </w:p>
    <w:p w:rsidR="0018588D" w:rsidRDefault="0018588D" w:rsidP="001858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64BE" w:rsidRPr="00E2220E" w:rsidTr="0018588D">
        <w:tc>
          <w:tcPr>
            <w:tcW w:w="3114" w:type="dxa"/>
          </w:tcPr>
          <w:p w:rsidR="005064BE" w:rsidRPr="005A7794" w:rsidRDefault="005064B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bookmarkStart w:id="3" w:name="_GoBack" w:colFirst="3" w:colLast="3"/>
            <w:r w:rsidRPr="005A77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РАССМОТРЕНО</w:t>
            </w:r>
          </w:p>
          <w:p w:rsidR="005064BE" w:rsidRPr="005A7794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5A77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Руководитель МО </w:t>
            </w:r>
          </w:p>
          <w:p w:rsidR="005064BE" w:rsidRPr="005064BE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64BE" w:rsidRPr="005064BE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64BE" w:rsidRPr="005064BE" w:rsidRDefault="00506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 Т.С.</w:t>
            </w:r>
          </w:p>
          <w:p w:rsidR="005064BE" w:rsidRPr="005064BE" w:rsidRDefault="0050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30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5064BE" w:rsidRPr="005064BE" w:rsidRDefault="005064BE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64BE" w:rsidRPr="005A7794" w:rsidRDefault="005064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77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064BE" w:rsidRPr="005A7794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77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5064BE" w:rsidRPr="005064BE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64BE" w:rsidRPr="005064BE" w:rsidRDefault="00506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5064BE" w:rsidRPr="005064BE" w:rsidRDefault="0050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5064BE" w:rsidRPr="005064BE" w:rsidRDefault="005064BE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64BE" w:rsidRPr="005A7794" w:rsidRDefault="005064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77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64BE" w:rsidRPr="005A7794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77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№4</w:t>
            </w:r>
          </w:p>
          <w:p w:rsidR="005064BE" w:rsidRPr="005064BE" w:rsidRDefault="005064B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64BE" w:rsidRPr="005064BE" w:rsidRDefault="00506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5064BE" w:rsidRPr="005064BE" w:rsidRDefault="0050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540 </w:t>
            </w:r>
            <w:proofErr w:type="spell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сентября</w:t>
            </w:r>
            <w:proofErr w:type="spell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2023</w:t>
            </w:r>
            <w:proofErr w:type="gramEnd"/>
            <w:r w:rsidRPr="00506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64BE" w:rsidRPr="005064BE" w:rsidRDefault="005064BE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Pr="0018588D" w:rsidRDefault="00892744" w:rsidP="0018588D">
      <w:pPr>
        <w:spacing w:after="0"/>
        <w:rPr>
          <w:lang w:val="ru-RU"/>
        </w:rPr>
      </w:pPr>
    </w:p>
    <w:p w:rsidR="00892744" w:rsidRDefault="00892744">
      <w:pPr>
        <w:spacing w:after="0"/>
        <w:ind w:left="120"/>
      </w:pPr>
    </w:p>
    <w:p w:rsidR="00892744" w:rsidRDefault="00AC19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2744" w:rsidRDefault="00AC19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505824)</w:t>
      </w:r>
    </w:p>
    <w:p w:rsidR="00892744" w:rsidRDefault="00892744">
      <w:pPr>
        <w:spacing w:after="0"/>
        <w:ind w:left="120"/>
        <w:jc w:val="center"/>
      </w:pPr>
    </w:p>
    <w:p w:rsidR="00892744" w:rsidRPr="00325DB1" w:rsidRDefault="00AC19A9">
      <w:pPr>
        <w:spacing w:after="0" w:line="408" w:lineRule="auto"/>
        <w:ind w:left="120"/>
        <w:jc w:val="center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892744" w:rsidRPr="00325DB1" w:rsidRDefault="00AC19A9">
      <w:pPr>
        <w:spacing w:after="0" w:line="408" w:lineRule="auto"/>
        <w:ind w:left="120"/>
        <w:jc w:val="center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25DB1">
        <w:rPr>
          <w:rFonts w:ascii="Calibri" w:hAnsi="Calibri"/>
          <w:color w:val="000000"/>
          <w:sz w:val="28"/>
          <w:lang w:val="ru-RU"/>
        </w:rPr>
        <w:t xml:space="preserve">– 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18588D" w:rsidRDefault="0018588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588D">
        <w:rPr>
          <w:rFonts w:ascii="Times New Roman" w:hAnsi="Times New Roman" w:cs="Times New Roman"/>
          <w:sz w:val="28"/>
          <w:szCs w:val="28"/>
          <w:lang w:val="ru-RU"/>
        </w:rPr>
        <w:t>г. Тверь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bookmarkStart w:id="4" w:name="block-3544631"/>
      <w:bookmarkEnd w:id="0"/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325D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325D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bookmarkStart w:id="6" w:name="block-3544633"/>
      <w:bookmarkEnd w:id="4"/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>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5DB1">
        <w:rPr>
          <w:rFonts w:ascii="Times New Roman" w:hAnsi="Times New Roman"/>
          <w:color w:val="000000"/>
          <w:sz w:val="28"/>
          <w:lang w:val="ru-RU"/>
        </w:rPr>
        <w:t>.).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bookmarkStart w:id="7" w:name="block-3544634"/>
      <w:bookmarkEnd w:id="6"/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892744" w:rsidRDefault="00892744">
      <w:pPr>
        <w:spacing w:after="0" w:line="264" w:lineRule="auto"/>
        <w:ind w:left="120"/>
        <w:jc w:val="both"/>
      </w:pP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92744" w:rsidRDefault="00AC19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92744" w:rsidRDefault="00AC19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892744" w:rsidRDefault="00AC19A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25DB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25DB1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25DB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325DB1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8" w:name="block-3544635"/>
      <w:bookmarkEnd w:id="7"/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9274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Pr="00325DB1" w:rsidRDefault="00892744">
      <w:pPr>
        <w:rPr>
          <w:lang w:val="ru-RU"/>
        </w:rPr>
        <w:sectPr w:rsidR="00892744" w:rsidRPr="003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9274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8927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8927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18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Pr="00325DB1" w:rsidRDefault="00892744">
      <w:pPr>
        <w:rPr>
          <w:lang w:val="ru-RU"/>
        </w:rPr>
        <w:sectPr w:rsidR="00892744" w:rsidRPr="003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9" w:name="block-35446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771"/>
        <w:gridCol w:w="1065"/>
        <w:gridCol w:w="1841"/>
        <w:gridCol w:w="1910"/>
        <w:gridCol w:w="1347"/>
        <w:gridCol w:w="2221"/>
      </w:tblGrid>
      <w:tr w:rsidR="00892744" w:rsidTr="0018588D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4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92744" w:rsidRPr="0018588D" w:rsidRDefault="001858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588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интересы.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друга/друзей. Черты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40595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9B530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92744" w:rsidRDefault="0018588D">
            <w:pPr>
              <w:spacing w:after="0"/>
              <w:ind w:left="135"/>
            </w:pPr>
            <w:r w:rsidRPr="0018588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78701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6913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41C4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81D3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262A3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8616A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3507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3507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3507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3507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3507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8588D" w:rsidRDefault="0018588D">
            <w:r w:rsidRPr="003507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324"/>
        <w:gridCol w:w="950"/>
        <w:gridCol w:w="1841"/>
        <w:gridCol w:w="1910"/>
        <w:gridCol w:w="1396"/>
        <w:gridCol w:w="2610"/>
      </w:tblGrid>
      <w:tr w:rsidR="00892744" w:rsidTr="0018588D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4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2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Уклады в разных странах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ходная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диагностическая работа.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078A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и права человека в обществе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8E2BF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 w:rsidP="0018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 w:rsidP="0018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E348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2715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E973F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7F46A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9B661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F8669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страны. Крупные города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0261B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892744" w:rsidRDefault="0018588D">
            <w:pPr>
              <w:spacing w:after="0"/>
              <w:ind w:left="135"/>
            </w:pPr>
            <w:r w:rsidRPr="0018588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BA2BD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BA2BD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BA2BD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BA2BD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BA2BD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8588D" w:rsidTr="0018588D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18588D" w:rsidRPr="00325DB1" w:rsidRDefault="001858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588D" w:rsidRDefault="0018588D"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</w:tcPr>
          <w:p w:rsidR="0018588D" w:rsidRDefault="0018588D">
            <w:r w:rsidRPr="00BA2BD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892744" w:rsidTr="00185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744" w:rsidRDefault="0018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C19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10" w:name="block-35446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2744" w:rsidRDefault="00AC1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325DB1">
        <w:rPr>
          <w:sz w:val="28"/>
          <w:lang w:val="ru-RU"/>
        </w:rPr>
        <w:br/>
      </w:r>
      <w:bookmarkStart w:id="11" w:name="fcd4d2a0-5025-4100-b79a-d6e41cba5202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1"/>
      <w:r w:rsidRPr="00325D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7b7e45d-86a3-4d6a-ba95-232cd235b9aa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2"/>
      <w:r w:rsidRPr="00325DB1">
        <w:rPr>
          <w:rFonts w:ascii="Times New Roman" w:hAnsi="Times New Roman"/>
          <w:color w:val="000000"/>
          <w:sz w:val="28"/>
          <w:lang w:val="ru-RU"/>
        </w:rPr>
        <w:t>‌</w:t>
      </w:r>
    </w:p>
    <w:p w:rsidR="00892744" w:rsidRPr="00325DB1" w:rsidRDefault="00AC19A9">
      <w:pPr>
        <w:spacing w:after="0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77c024-1ba4-42b1-b34b-1acff9643914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pomoshch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angliyskogo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yazyka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325D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2744" w:rsidRPr="00325DB1" w:rsidRDefault="00892744">
      <w:pPr>
        <w:spacing w:after="0"/>
        <w:ind w:left="120"/>
        <w:rPr>
          <w:lang w:val="ru-RU"/>
        </w:rPr>
      </w:pP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  <w:r w:rsidRPr="00325DB1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eduneo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/10-</w:t>
      </w:r>
      <w:proofErr w:type="spellStart"/>
      <w:r>
        <w:rPr>
          <w:rFonts w:ascii="Times New Roman" w:hAnsi="Times New Roman"/>
          <w:color w:val="000000"/>
          <w:sz w:val="28"/>
        </w:rPr>
        <w:t>poleznyx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internet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resursov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uchitelej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anglijskogo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325DB1">
        <w:rPr>
          <w:rFonts w:ascii="Times New Roman" w:hAnsi="Times New Roman"/>
          <w:color w:val="333333"/>
          <w:sz w:val="28"/>
          <w:lang w:val="ru-RU"/>
        </w:rPr>
        <w:t>‌</w:t>
      </w: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C19A9" w:rsidRPr="00325DB1" w:rsidRDefault="00AC19A9">
      <w:pPr>
        <w:rPr>
          <w:lang w:val="ru-RU"/>
        </w:rPr>
      </w:pPr>
    </w:p>
    <w:sectPr w:rsidR="00AC19A9" w:rsidRPr="00325DB1" w:rsidSect="008927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1A"/>
    <w:multiLevelType w:val="multilevel"/>
    <w:tmpl w:val="8F9830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71694"/>
    <w:multiLevelType w:val="multilevel"/>
    <w:tmpl w:val="E03E3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C1E60"/>
    <w:multiLevelType w:val="multilevel"/>
    <w:tmpl w:val="26029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15B24"/>
    <w:multiLevelType w:val="multilevel"/>
    <w:tmpl w:val="723E2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B07C9"/>
    <w:multiLevelType w:val="multilevel"/>
    <w:tmpl w:val="9CDAB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64B82"/>
    <w:multiLevelType w:val="multilevel"/>
    <w:tmpl w:val="DFB4B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A25EE"/>
    <w:multiLevelType w:val="multilevel"/>
    <w:tmpl w:val="A32434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44"/>
    <w:rsid w:val="0018588D"/>
    <w:rsid w:val="00325DB1"/>
    <w:rsid w:val="00357FFE"/>
    <w:rsid w:val="005064BE"/>
    <w:rsid w:val="00591021"/>
    <w:rsid w:val="005A7794"/>
    <w:rsid w:val="0085459D"/>
    <w:rsid w:val="00892744"/>
    <w:rsid w:val="00AC19A9"/>
    <w:rsid w:val="00D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2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72</Pages>
  <Words>16177</Words>
  <Characters>92213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7</cp:revision>
  <dcterms:created xsi:type="dcterms:W3CDTF">2023-09-03T05:55:00Z</dcterms:created>
  <dcterms:modified xsi:type="dcterms:W3CDTF">2024-05-12T20:22:00Z</dcterms:modified>
</cp:coreProperties>
</file>