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C6" w:rsidRPr="00232994" w:rsidRDefault="00BC0E53">
      <w:pPr>
        <w:spacing w:after="0" w:line="408" w:lineRule="auto"/>
        <w:ind w:left="120"/>
        <w:jc w:val="center"/>
        <w:rPr>
          <w:lang w:val="ru-RU"/>
        </w:rPr>
      </w:pPr>
      <w:bookmarkStart w:id="0" w:name="block-3760953"/>
      <w:r w:rsidRPr="0023299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22C6" w:rsidRPr="00232994" w:rsidRDefault="00BC0E53">
      <w:pPr>
        <w:spacing w:after="0" w:line="408" w:lineRule="auto"/>
        <w:ind w:left="120"/>
        <w:jc w:val="center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6f6c2e6-7cce-4dac-b999-d9d90742bf41"/>
      <w:r w:rsidRPr="0023299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23299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022C6" w:rsidRPr="00232994" w:rsidRDefault="00BC0E53">
      <w:pPr>
        <w:spacing w:after="0" w:line="408" w:lineRule="auto"/>
        <w:ind w:left="120"/>
        <w:jc w:val="center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5519898-22c9-410d-9b0e-805d904644e3"/>
      <w:r w:rsidRPr="0023299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23299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32994">
        <w:rPr>
          <w:rFonts w:ascii="Times New Roman" w:hAnsi="Times New Roman"/>
          <w:color w:val="000000"/>
          <w:sz w:val="28"/>
          <w:lang w:val="ru-RU"/>
        </w:rPr>
        <w:t>​</w:t>
      </w:r>
    </w:p>
    <w:p w:rsidR="000022C6" w:rsidRDefault="00BC0E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</w:t>
      </w:r>
      <w:r w:rsidR="003D52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_GoBack"/>
      <w:bookmarkEnd w:id="3"/>
      <w:r>
        <w:rPr>
          <w:rFonts w:ascii="Times New Roman" w:hAnsi="Times New Roman"/>
          <w:b/>
          <w:color w:val="000000"/>
          <w:sz w:val="28"/>
        </w:rPr>
        <w:t>4</w:t>
      </w:r>
    </w:p>
    <w:p w:rsidR="000022C6" w:rsidRDefault="000022C6">
      <w:pPr>
        <w:spacing w:after="0"/>
        <w:ind w:left="120"/>
      </w:pPr>
    </w:p>
    <w:p w:rsidR="000022C6" w:rsidRDefault="000022C6">
      <w:pPr>
        <w:spacing w:after="0"/>
        <w:ind w:left="120"/>
      </w:pPr>
    </w:p>
    <w:p w:rsidR="000022C6" w:rsidRDefault="000022C6">
      <w:pPr>
        <w:spacing w:after="0"/>
        <w:ind w:left="120"/>
      </w:pPr>
    </w:p>
    <w:p w:rsidR="003D52C6" w:rsidRPr="00FC6987" w:rsidRDefault="003D52C6" w:rsidP="003D52C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D52C6" w:rsidRPr="00852873" w:rsidTr="00F74D0F">
        <w:tc>
          <w:tcPr>
            <w:tcW w:w="3114" w:type="dxa"/>
          </w:tcPr>
          <w:p w:rsidR="003D52C6" w:rsidRPr="00852873" w:rsidRDefault="003D52C6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D52C6" w:rsidRPr="00852873" w:rsidRDefault="003D52C6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</w:p>
          <w:p w:rsidR="003D52C6" w:rsidRPr="00852873" w:rsidRDefault="003D52C6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D52C6" w:rsidRPr="00852873" w:rsidRDefault="003D52C6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D52C6" w:rsidRPr="00852873" w:rsidRDefault="003D52C6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</w:t>
            </w:r>
          </w:p>
          <w:p w:rsidR="003D52C6" w:rsidRPr="00852873" w:rsidRDefault="003D52C6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1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3D52C6" w:rsidRPr="00852873" w:rsidRDefault="003D52C6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52C6" w:rsidRPr="00852873" w:rsidRDefault="003D52C6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D52C6" w:rsidRPr="00852873" w:rsidRDefault="003D52C6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</w:p>
          <w:p w:rsidR="003D52C6" w:rsidRPr="00852873" w:rsidRDefault="003D52C6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D52C6" w:rsidRPr="00852873" w:rsidRDefault="003D52C6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Митрякина</w:t>
            </w:r>
            <w:proofErr w:type="spellEnd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С.Л.</w:t>
            </w:r>
          </w:p>
          <w:p w:rsidR="003D52C6" w:rsidRPr="00852873" w:rsidRDefault="003D52C6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сентября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3D52C6" w:rsidRPr="00852873" w:rsidRDefault="003D52C6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52C6" w:rsidRPr="00852873" w:rsidRDefault="003D52C6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D52C6" w:rsidRPr="00852873" w:rsidRDefault="003D52C6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3D52C6" w:rsidRPr="00852873" w:rsidRDefault="003D52C6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D52C6" w:rsidRPr="00852873" w:rsidRDefault="003D52C6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Тюрякова</w:t>
            </w:r>
            <w:proofErr w:type="spellEnd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3D52C6" w:rsidRPr="00852873" w:rsidRDefault="003D52C6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сентября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3D52C6" w:rsidRPr="00852873" w:rsidRDefault="003D52C6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D52C6" w:rsidRPr="00852873" w:rsidRDefault="003D52C6" w:rsidP="003D52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3D52C6" w:rsidRPr="00852873" w:rsidRDefault="003D52C6" w:rsidP="003D52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0022C6" w:rsidRPr="00232994" w:rsidRDefault="000022C6">
      <w:pPr>
        <w:spacing w:after="0"/>
        <w:ind w:left="120"/>
        <w:rPr>
          <w:lang w:val="ru-RU"/>
        </w:rPr>
      </w:pPr>
    </w:p>
    <w:p w:rsidR="000022C6" w:rsidRPr="00232994" w:rsidRDefault="000022C6">
      <w:pPr>
        <w:spacing w:after="0"/>
        <w:ind w:left="120"/>
        <w:rPr>
          <w:lang w:val="ru-RU"/>
        </w:rPr>
      </w:pPr>
    </w:p>
    <w:p w:rsidR="000022C6" w:rsidRPr="00232994" w:rsidRDefault="000022C6">
      <w:pPr>
        <w:spacing w:after="0"/>
        <w:ind w:left="120"/>
        <w:rPr>
          <w:lang w:val="ru-RU"/>
        </w:rPr>
      </w:pPr>
    </w:p>
    <w:p w:rsidR="000022C6" w:rsidRPr="00232994" w:rsidRDefault="00BC0E53">
      <w:pPr>
        <w:spacing w:after="0" w:line="408" w:lineRule="auto"/>
        <w:ind w:left="120"/>
        <w:jc w:val="center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22C6" w:rsidRPr="00232994" w:rsidRDefault="00BC0E53">
      <w:pPr>
        <w:spacing w:after="0" w:line="408" w:lineRule="auto"/>
        <w:ind w:left="120"/>
        <w:jc w:val="center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32994">
        <w:rPr>
          <w:rFonts w:ascii="Times New Roman" w:hAnsi="Times New Roman"/>
          <w:color w:val="000000"/>
          <w:sz w:val="28"/>
          <w:lang w:val="ru-RU"/>
        </w:rPr>
        <w:t xml:space="preserve"> 535880)</w:t>
      </w:r>
    </w:p>
    <w:p w:rsidR="000022C6" w:rsidRPr="00232994" w:rsidRDefault="000022C6">
      <w:pPr>
        <w:spacing w:after="0"/>
        <w:ind w:left="120"/>
        <w:jc w:val="center"/>
        <w:rPr>
          <w:lang w:val="ru-RU"/>
        </w:rPr>
      </w:pPr>
    </w:p>
    <w:p w:rsidR="000022C6" w:rsidRPr="00232994" w:rsidRDefault="00BC0E53">
      <w:pPr>
        <w:spacing w:after="0" w:line="408" w:lineRule="auto"/>
        <w:ind w:left="120"/>
        <w:jc w:val="center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 (углублённый уровень)»</w:t>
      </w:r>
    </w:p>
    <w:p w:rsidR="000022C6" w:rsidRPr="00232994" w:rsidRDefault="00BC0E53">
      <w:pPr>
        <w:spacing w:after="0" w:line="408" w:lineRule="auto"/>
        <w:ind w:left="120"/>
        <w:jc w:val="center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 xml:space="preserve">для обучающихся 7 </w:t>
      </w:r>
      <w:r w:rsidRPr="00232994">
        <w:rPr>
          <w:rFonts w:ascii="Calibri" w:hAnsi="Calibri"/>
          <w:color w:val="000000"/>
          <w:sz w:val="28"/>
          <w:lang w:val="ru-RU"/>
        </w:rPr>
        <w:t xml:space="preserve">– </w:t>
      </w:r>
      <w:r w:rsidRPr="00232994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0022C6" w:rsidRPr="00232994" w:rsidRDefault="000022C6">
      <w:pPr>
        <w:spacing w:after="0"/>
        <w:ind w:left="120"/>
        <w:jc w:val="center"/>
        <w:rPr>
          <w:lang w:val="ru-RU"/>
        </w:rPr>
      </w:pPr>
    </w:p>
    <w:p w:rsidR="000022C6" w:rsidRPr="00232994" w:rsidRDefault="000022C6">
      <w:pPr>
        <w:spacing w:after="0"/>
        <w:ind w:left="120"/>
        <w:jc w:val="center"/>
        <w:rPr>
          <w:lang w:val="ru-RU"/>
        </w:rPr>
      </w:pPr>
    </w:p>
    <w:p w:rsidR="000022C6" w:rsidRPr="00232994" w:rsidRDefault="000022C6">
      <w:pPr>
        <w:spacing w:after="0"/>
        <w:ind w:left="120"/>
        <w:jc w:val="center"/>
        <w:rPr>
          <w:lang w:val="ru-RU"/>
        </w:rPr>
      </w:pPr>
    </w:p>
    <w:p w:rsidR="000022C6" w:rsidRPr="00232994" w:rsidRDefault="000022C6">
      <w:pPr>
        <w:spacing w:after="0"/>
        <w:ind w:left="120"/>
        <w:jc w:val="center"/>
        <w:rPr>
          <w:lang w:val="ru-RU"/>
        </w:rPr>
      </w:pPr>
    </w:p>
    <w:p w:rsidR="000022C6" w:rsidRPr="00232994" w:rsidRDefault="000022C6">
      <w:pPr>
        <w:spacing w:after="0"/>
        <w:ind w:left="120"/>
        <w:jc w:val="center"/>
        <w:rPr>
          <w:lang w:val="ru-RU"/>
        </w:rPr>
      </w:pPr>
    </w:p>
    <w:p w:rsidR="000022C6" w:rsidRPr="00232994" w:rsidRDefault="000022C6">
      <w:pPr>
        <w:spacing w:after="0"/>
        <w:ind w:left="120"/>
        <w:jc w:val="center"/>
        <w:rPr>
          <w:lang w:val="ru-RU"/>
        </w:rPr>
      </w:pPr>
    </w:p>
    <w:p w:rsidR="000022C6" w:rsidRPr="00232994" w:rsidRDefault="000022C6">
      <w:pPr>
        <w:spacing w:after="0"/>
        <w:ind w:left="120"/>
        <w:jc w:val="center"/>
        <w:rPr>
          <w:lang w:val="ru-RU"/>
        </w:rPr>
      </w:pPr>
    </w:p>
    <w:p w:rsidR="000022C6" w:rsidRPr="00232994" w:rsidRDefault="000022C6">
      <w:pPr>
        <w:spacing w:after="0"/>
        <w:ind w:left="120"/>
        <w:jc w:val="center"/>
        <w:rPr>
          <w:lang w:val="ru-RU"/>
        </w:rPr>
      </w:pPr>
    </w:p>
    <w:p w:rsidR="000022C6" w:rsidRPr="00232994" w:rsidRDefault="000022C6">
      <w:pPr>
        <w:spacing w:after="0"/>
        <w:ind w:left="120"/>
        <w:jc w:val="center"/>
        <w:rPr>
          <w:lang w:val="ru-RU"/>
        </w:rPr>
      </w:pPr>
    </w:p>
    <w:p w:rsidR="000022C6" w:rsidRPr="00232994" w:rsidRDefault="000022C6">
      <w:pPr>
        <w:spacing w:after="0"/>
        <w:ind w:left="120"/>
        <w:jc w:val="center"/>
        <w:rPr>
          <w:lang w:val="ru-RU"/>
        </w:rPr>
      </w:pPr>
    </w:p>
    <w:p w:rsidR="000022C6" w:rsidRPr="00232994" w:rsidRDefault="00BC0E53" w:rsidP="00232994">
      <w:pPr>
        <w:spacing w:after="0"/>
        <w:jc w:val="center"/>
        <w:rPr>
          <w:lang w:val="ru-RU"/>
        </w:rPr>
      </w:pPr>
      <w:bookmarkStart w:id="4" w:name="ee705569-5569-4896-8bd9-1c654f8d3d6c"/>
      <w:r w:rsidRPr="00232994">
        <w:rPr>
          <w:rFonts w:ascii="Times New Roman" w:hAnsi="Times New Roman"/>
          <w:b/>
          <w:color w:val="000000"/>
          <w:sz w:val="28"/>
          <w:lang w:val="ru-RU"/>
        </w:rPr>
        <w:t>г. Тверь</w:t>
      </w:r>
      <w:bookmarkEnd w:id="4"/>
      <w:r w:rsidRPr="0023299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9c8f568f-6ba9-4d9f-926c-e44b7f09a7c4"/>
      <w:r w:rsidRPr="0023299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23299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32994">
        <w:rPr>
          <w:rFonts w:ascii="Times New Roman" w:hAnsi="Times New Roman"/>
          <w:color w:val="000000"/>
          <w:sz w:val="28"/>
          <w:lang w:val="ru-RU"/>
        </w:rPr>
        <w:t>​</w:t>
      </w:r>
    </w:p>
    <w:p w:rsidR="000022C6" w:rsidRPr="00232994" w:rsidRDefault="000022C6">
      <w:pPr>
        <w:rPr>
          <w:lang w:val="ru-RU"/>
        </w:rPr>
        <w:sectPr w:rsidR="000022C6" w:rsidRPr="00232994">
          <w:pgSz w:w="11906" w:h="16383"/>
          <w:pgMar w:top="1134" w:right="850" w:bottom="1134" w:left="1701" w:header="720" w:footer="720" w:gutter="0"/>
          <w:cols w:space="720"/>
        </w:sectPr>
      </w:pPr>
    </w:p>
    <w:p w:rsidR="000022C6" w:rsidRPr="00232994" w:rsidRDefault="00BC0E53">
      <w:pPr>
        <w:spacing w:after="0" w:line="264" w:lineRule="auto"/>
        <w:ind w:left="120"/>
        <w:jc w:val="both"/>
        <w:rPr>
          <w:lang w:val="ru-RU"/>
        </w:rPr>
      </w:pPr>
      <w:bookmarkStart w:id="6" w:name="block-3760957"/>
      <w:bookmarkEnd w:id="0"/>
      <w:r w:rsidRPr="0023299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022C6" w:rsidRPr="00232994" w:rsidRDefault="000022C6">
      <w:pPr>
        <w:spacing w:after="0" w:line="264" w:lineRule="auto"/>
        <w:ind w:left="120"/>
        <w:jc w:val="both"/>
        <w:rPr>
          <w:lang w:val="ru-RU"/>
        </w:rPr>
      </w:pP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</w:t>
      </w:r>
      <w:proofErr w:type="gramStart"/>
      <w:r w:rsidRPr="00232994">
        <w:rPr>
          <w:rFonts w:ascii="Times New Roman" w:hAnsi="Times New Roman"/>
          <w:color w:val="000000"/>
          <w:sz w:val="28"/>
          <w:lang w:val="ru-RU"/>
        </w:rPr>
        <w:t>значимость</w:t>
      </w:r>
      <w:proofErr w:type="gramEnd"/>
      <w:r w:rsidRPr="00232994">
        <w:rPr>
          <w:rFonts w:ascii="Times New Roman" w:hAnsi="Times New Roman"/>
          <w:color w:val="000000"/>
          <w:sz w:val="28"/>
          <w:lang w:val="ru-RU"/>
        </w:rPr>
        <w:t xml:space="preserve">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Для обоснованного принятия решения в условиях недостатка или избытка информации </w:t>
      </w:r>
      <w:proofErr w:type="gramStart"/>
      <w:r w:rsidRPr="00232994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232994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 Именно поэтому возникла необходимость формировать у обучающихся функциональную грамотность, включающую в себя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232994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232994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на углублённом уровне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графов», «Множества», «Логика».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232994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 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графов и элементов теории множе</w:t>
      </w:r>
      <w:proofErr w:type="gramStart"/>
      <w:r w:rsidRPr="00232994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232994">
        <w:rPr>
          <w:rFonts w:ascii="Times New Roman" w:hAnsi="Times New Roman"/>
          <w:color w:val="000000"/>
          <w:sz w:val="28"/>
          <w:lang w:val="ru-RU"/>
        </w:rPr>
        <w:t>я решения задач, а также использования в других математических курсах и учебных предметах.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</w:p>
    <w:p w:rsidR="000022C6" w:rsidRPr="00232994" w:rsidRDefault="000022C6">
      <w:pPr>
        <w:rPr>
          <w:lang w:val="ru-RU"/>
        </w:rPr>
        <w:sectPr w:rsidR="000022C6" w:rsidRPr="00232994">
          <w:pgSz w:w="11906" w:h="16383"/>
          <w:pgMar w:top="1134" w:right="850" w:bottom="1134" w:left="1701" w:header="720" w:footer="720" w:gutter="0"/>
          <w:cols w:space="720"/>
        </w:sectPr>
      </w:pPr>
    </w:p>
    <w:p w:rsidR="000022C6" w:rsidRPr="00232994" w:rsidRDefault="00BC0E53">
      <w:pPr>
        <w:spacing w:after="0" w:line="264" w:lineRule="auto"/>
        <w:ind w:left="120"/>
        <w:jc w:val="both"/>
        <w:rPr>
          <w:lang w:val="ru-RU"/>
        </w:rPr>
      </w:pPr>
      <w:bookmarkStart w:id="7" w:name="block-3760955"/>
      <w:bookmarkEnd w:id="6"/>
      <w:r w:rsidRPr="002329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022C6" w:rsidRPr="00232994" w:rsidRDefault="000022C6">
      <w:pPr>
        <w:spacing w:after="0" w:line="264" w:lineRule="auto"/>
        <w:ind w:left="120"/>
        <w:jc w:val="both"/>
        <w:rPr>
          <w:lang w:val="ru-RU"/>
        </w:rPr>
      </w:pPr>
    </w:p>
    <w:p w:rsidR="000022C6" w:rsidRPr="00232994" w:rsidRDefault="00BC0E53">
      <w:pPr>
        <w:spacing w:after="0" w:line="264" w:lineRule="auto"/>
        <w:ind w:left="12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022C6" w:rsidRPr="00232994" w:rsidRDefault="000022C6">
      <w:pPr>
        <w:spacing w:after="0" w:line="264" w:lineRule="auto"/>
        <w:ind w:left="120"/>
        <w:jc w:val="both"/>
        <w:rPr>
          <w:lang w:val="ru-RU"/>
        </w:rPr>
      </w:pP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диаграмм. Заполнение таблиц, чтение и построение столбиковых (столбчатых) и круговых диаграмм. Чтение графиков реальных процессов. Извлечение информации из диаграмм и таблиц, использование и интерпретация данных.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 xml:space="preserve">Описательная статистика: среднее арифметическое, медиана, размах, наибольшее и наименьшее значения, квартили, среднее гармоническое, среднее гармоническое числовых данных. 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Примеры случайной изменчивости при измерениях, в массовом производстве, тенденции и случайные колебания, группировка данных, представление случайной изменчивости с помощью диаграмм, частоты значений, статистическая устойчивость.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Понятие о связных графах. Пути в графах. Цепи и циклы. Обход графа (</w:t>
      </w:r>
      <w:proofErr w:type="spellStart"/>
      <w:r w:rsidRPr="00232994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232994">
        <w:rPr>
          <w:rFonts w:ascii="Times New Roman" w:hAnsi="Times New Roman"/>
          <w:color w:val="000000"/>
          <w:sz w:val="28"/>
          <w:lang w:val="ru-RU"/>
        </w:rPr>
        <w:t xml:space="preserve"> путь). Понятие об ориентированном графе. Решение задач с помощью графов.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Утверждения и высказывания. Отрицание утверждения, условные утверждения, обратные и равносильные утверждения, необходимые и достаточные условия, свойства и признаки. Противоположные утверждения, доказательства от противного.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 случайного события. Роль маловероятных и практически достоверных событий в природе и в обществе.</w:t>
      </w:r>
    </w:p>
    <w:p w:rsidR="000022C6" w:rsidRPr="00232994" w:rsidRDefault="000022C6">
      <w:pPr>
        <w:spacing w:after="0" w:line="264" w:lineRule="auto"/>
        <w:ind w:left="120"/>
        <w:jc w:val="both"/>
        <w:rPr>
          <w:lang w:val="ru-RU"/>
        </w:rPr>
      </w:pPr>
    </w:p>
    <w:p w:rsidR="000022C6" w:rsidRPr="00232994" w:rsidRDefault="00BC0E53">
      <w:pPr>
        <w:spacing w:after="0" w:line="264" w:lineRule="auto"/>
        <w:ind w:left="12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022C6" w:rsidRPr="00232994" w:rsidRDefault="000022C6">
      <w:pPr>
        <w:spacing w:after="0" w:line="264" w:lineRule="auto"/>
        <w:ind w:left="120"/>
        <w:jc w:val="both"/>
        <w:rPr>
          <w:lang w:val="ru-RU"/>
        </w:rPr>
      </w:pP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Множество и подмножество. Примеры множеств в окружающем мире. Пересечение и объединение множеств. Диаграммы Эйлера. Числовые множества. Примеры множеств из курсов алгебры и геометрии. Перечисление элементов множеств с помощью организованного перебора и правила умножения. Формула включения-исключения.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Элементарные события. Вероятности случайных событий. Опыты с равновозможными элементарными событиями. Случайный выбор.</w:t>
      </w:r>
    </w:p>
    <w:p w:rsidR="000022C6" w:rsidRPr="0097613D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 xml:space="preserve">Измерение рассеивания числового массива. Дисперсия и стандартное отклонение числового набора. Свойства дисперсии и стандартного отклонения. Диаграммы рассеивания двух наблюдаемых величин. </w:t>
      </w:r>
      <w:r w:rsidRPr="0097613D">
        <w:rPr>
          <w:rFonts w:ascii="Times New Roman" w:hAnsi="Times New Roman"/>
          <w:color w:val="000000"/>
          <w:sz w:val="28"/>
          <w:lang w:val="ru-RU"/>
        </w:rPr>
        <w:t>Линейная связь на диаграмме рассеивания.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9761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Дерево. Дерево случайного эксперимента. </w:t>
      </w:r>
      <w:r w:rsidRPr="00232994">
        <w:rPr>
          <w:rFonts w:ascii="Times New Roman" w:hAnsi="Times New Roman"/>
          <w:color w:val="000000"/>
          <w:sz w:val="28"/>
          <w:lang w:val="ru-RU"/>
        </w:rPr>
        <w:t>Свойства деревьев: единственность пути, связь между числом вершин и числом рёбер. Понятие о плоских графах. Решение задач с помощью деревьев.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 xml:space="preserve">Логические союзы «И» и «ИЛИ». Связь между логическими союзами и операциями над множествами. Использование логических союзов в алгебре. 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 xml:space="preserve">Случайные события как множества элементарных событий. Противоположные события. Операции над событиями. Формула сложения вероятностей. 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Правило умножения вероятностей. Условная вероятность. Представление случайного эксперимента в виде дерева. Независимые события.</w:t>
      </w:r>
    </w:p>
    <w:p w:rsidR="000022C6" w:rsidRPr="00232994" w:rsidRDefault="000022C6">
      <w:pPr>
        <w:spacing w:after="0" w:line="264" w:lineRule="auto"/>
        <w:ind w:left="120"/>
        <w:jc w:val="both"/>
        <w:rPr>
          <w:lang w:val="ru-RU"/>
        </w:rPr>
      </w:pPr>
    </w:p>
    <w:p w:rsidR="000022C6" w:rsidRPr="00232994" w:rsidRDefault="00BC0E53">
      <w:pPr>
        <w:spacing w:after="0" w:line="264" w:lineRule="auto"/>
        <w:ind w:left="12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022C6" w:rsidRPr="00232994" w:rsidRDefault="000022C6">
      <w:pPr>
        <w:spacing w:after="0" w:line="264" w:lineRule="auto"/>
        <w:ind w:left="120"/>
        <w:jc w:val="both"/>
        <w:rPr>
          <w:lang w:val="ru-RU"/>
        </w:rPr>
      </w:pP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 и треугольник Паскаля. Свойства чисел сочетаний. Бином Ньютона. Решение задач с использованием комбинаторики.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отрезка, из дуги окружности.</w:t>
      </w:r>
    </w:p>
    <w:p w:rsidR="000022C6" w:rsidRPr="0097613D" w:rsidRDefault="00BC0E53">
      <w:pPr>
        <w:spacing w:after="0" w:line="264" w:lineRule="auto"/>
        <w:ind w:firstLine="600"/>
        <w:jc w:val="both"/>
        <w:rPr>
          <w:lang w:val="ru-RU"/>
        </w:rPr>
      </w:pPr>
      <w:r w:rsidRPr="003D52C6">
        <w:rPr>
          <w:rFonts w:ascii="Times New Roman" w:hAnsi="Times New Roman"/>
          <w:color w:val="000000"/>
          <w:sz w:val="28"/>
          <w:lang w:val="ru-RU"/>
        </w:rPr>
        <w:t xml:space="preserve">Испытания. Успех и неудача. </w:t>
      </w:r>
      <w:r w:rsidRPr="00232994">
        <w:rPr>
          <w:rFonts w:ascii="Times New Roman" w:hAnsi="Times New Roman"/>
          <w:color w:val="000000"/>
          <w:sz w:val="28"/>
          <w:lang w:val="ru-RU"/>
        </w:rPr>
        <w:t xml:space="preserve">Серия испытаний до первого успеха. Серия испытаний Бернулли. Вероятности событий в серии испытаний Бернулли. </w:t>
      </w:r>
      <w:r w:rsidRPr="0097613D">
        <w:rPr>
          <w:rFonts w:ascii="Times New Roman" w:hAnsi="Times New Roman"/>
          <w:color w:val="000000"/>
          <w:sz w:val="28"/>
          <w:lang w:val="ru-RU"/>
        </w:rPr>
        <w:t>Случайный выбор из конечного множества.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Примеры случайных величин. Важные распределения – число попыток в серии испытаний до первого успеха и число успехов в серии испытаний Бернулли (геометрическое и биномиальное распределения).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Математическое ожидание случайной величины. Физический смысл математического ожидания. Примеры использования математического ожидания. Дисперсия и стандартное отклонение случайной величины. Свойства математического ожидания и дисперсии. Математическое ожидание и дисперсия изученных распределений.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Неравенство Чебышёва. Закон больших чисел. Математические основания измерения вероятностей. Роль и значение закона больших чисел в науке, в природе и обществе, в том числе в социологических обследованиях и в измерениях.</w:t>
      </w:r>
    </w:p>
    <w:p w:rsidR="000022C6" w:rsidRPr="00232994" w:rsidRDefault="000022C6">
      <w:pPr>
        <w:rPr>
          <w:lang w:val="ru-RU"/>
        </w:rPr>
        <w:sectPr w:rsidR="000022C6" w:rsidRPr="00232994">
          <w:pgSz w:w="11906" w:h="16383"/>
          <w:pgMar w:top="1134" w:right="850" w:bottom="1134" w:left="1701" w:header="720" w:footer="720" w:gutter="0"/>
          <w:cols w:space="720"/>
        </w:sectPr>
      </w:pPr>
    </w:p>
    <w:p w:rsidR="000022C6" w:rsidRPr="00232994" w:rsidRDefault="00BC0E53">
      <w:pPr>
        <w:spacing w:after="0" w:line="264" w:lineRule="auto"/>
        <w:ind w:left="120"/>
        <w:jc w:val="both"/>
        <w:rPr>
          <w:lang w:val="ru-RU"/>
        </w:rPr>
      </w:pPr>
      <w:bookmarkStart w:id="8" w:name="block-3760954"/>
      <w:bookmarkEnd w:id="7"/>
      <w:r w:rsidRPr="0023299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УГЛУБЛЕННОМ УРОВНЕ ОСНОВНОГО ОБЩЕГО ОБРАЗОВАНИЯ</w:t>
      </w:r>
    </w:p>
    <w:p w:rsidR="000022C6" w:rsidRPr="00232994" w:rsidRDefault="000022C6">
      <w:pPr>
        <w:spacing w:after="0" w:line="264" w:lineRule="auto"/>
        <w:ind w:left="120"/>
        <w:jc w:val="both"/>
        <w:rPr>
          <w:lang w:val="ru-RU"/>
        </w:rPr>
      </w:pPr>
    </w:p>
    <w:p w:rsidR="000022C6" w:rsidRPr="00232994" w:rsidRDefault="00BC0E53">
      <w:pPr>
        <w:spacing w:after="0" w:line="264" w:lineRule="auto"/>
        <w:ind w:left="12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22C6" w:rsidRPr="00232994" w:rsidRDefault="000022C6">
      <w:pPr>
        <w:spacing w:after="0" w:line="264" w:lineRule="auto"/>
        <w:ind w:left="120"/>
        <w:jc w:val="both"/>
        <w:rPr>
          <w:lang w:val="ru-RU"/>
        </w:rPr>
      </w:pP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32994">
        <w:rPr>
          <w:rFonts w:ascii="Times New Roman" w:hAnsi="Times New Roman"/>
          <w:color w:val="000000"/>
          <w:sz w:val="28"/>
          <w:lang w:val="ru-RU"/>
        </w:rPr>
        <w:t>освоения программы по математике характеризуются в части: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3) трудового воспитания: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 xml:space="preserve">5) ценностей научного познания: 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навыками исследовательской деятельности;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23299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32994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022C6" w:rsidRPr="00232994" w:rsidRDefault="000022C6">
      <w:pPr>
        <w:spacing w:after="0" w:line="264" w:lineRule="auto"/>
        <w:ind w:left="120"/>
        <w:jc w:val="both"/>
        <w:rPr>
          <w:lang w:val="ru-RU"/>
        </w:rPr>
      </w:pPr>
    </w:p>
    <w:p w:rsidR="000022C6" w:rsidRPr="00232994" w:rsidRDefault="00BC0E53">
      <w:pPr>
        <w:spacing w:after="0" w:line="264" w:lineRule="auto"/>
        <w:ind w:left="12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022C6" w:rsidRPr="00232994" w:rsidRDefault="000022C6">
      <w:pPr>
        <w:spacing w:after="0" w:line="264" w:lineRule="auto"/>
        <w:ind w:left="120"/>
        <w:jc w:val="both"/>
        <w:rPr>
          <w:lang w:val="ru-RU"/>
        </w:rPr>
      </w:pP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математике на уровне основного общего образования </w:t>
      </w:r>
      <w:proofErr w:type="gramStart"/>
      <w:r w:rsidRPr="0023299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3299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proofErr w:type="spellStart"/>
      <w:r w:rsidRPr="00232994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232994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232994">
        <w:rPr>
          <w:rFonts w:ascii="Times New Roman" w:hAnsi="Times New Roman"/>
          <w:color w:val="000000"/>
          <w:sz w:val="28"/>
          <w:lang w:val="ru-RU"/>
        </w:rPr>
        <w:t>, характеризующиеся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:rsidR="000022C6" w:rsidRPr="00232994" w:rsidRDefault="000022C6">
      <w:pPr>
        <w:spacing w:after="0" w:line="264" w:lineRule="auto"/>
        <w:ind w:left="120"/>
        <w:jc w:val="both"/>
        <w:rPr>
          <w:lang w:val="ru-RU"/>
        </w:rPr>
      </w:pPr>
    </w:p>
    <w:p w:rsidR="000022C6" w:rsidRPr="00232994" w:rsidRDefault="00BC0E53">
      <w:pPr>
        <w:spacing w:after="0" w:line="264" w:lineRule="auto"/>
        <w:ind w:left="12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022C6" w:rsidRPr="00232994" w:rsidRDefault="00BC0E53">
      <w:pPr>
        <w:spacing w:after="0" w:line="264" w:lineRule="auto"/>
        <w:ind w:left="12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доказательства математических фактов, выстраивать аргументацию, приводить примеры и </w:t>
      </w:r>
      <w:proofErr w:type="spellStart"/>
      <w:r w:rsidRPr="0023299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32994">
        <w:rPr>
          <w:rFonts w:ascii="Times New Roman" w:hAnsi="Times New Roman"/>
          <w:color w:val="000000"/>
          <w:sz w:val="28"/>
          <w:lang w:val="ru-RU"/>
        </w:rPr>
        <w:t>, применять метод математической индукции, обосновывать собственные рассуждения;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022C6" w:rsidRPr="00232994" w:rsidRDefault="00BC0E53">
      <w:pPr>
        <w:spacing w:after="0" w:line="264" w:lineRule="auto"/>
        <w:ind w:left="12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32994">
        <w:rPr>
          <w:rFonts w:ascii="Times New Roman" w:hAnsi="Times New Roman"/>
          <w:color w:val="000000"/>
          <w:sz w:val="28"/>
          <w:lang w:val="ru-RU"/>
        </w:rPr>
        <w:t>: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эксперимент, исследование по установлению особенностей математического объекта, зависимостей объектов между собой;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эксперимента, оценивать достоверность полученных результатов, выводов и обобщений;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022C6" w:rsidRPr="00232994" w:rsidRDefault="00BC0E53">
      <w:pPr>
        <w:spacing w:after="0" w:line="264" w:lineRule="auto"/>
        <w:ind w:left="12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или сформулированным самостоятельно.</w:t>
      </w:r>
    </w:p>
    <w:p w:rsidR="000022C6" w:rsidRPr="00232994" w:rsidRDefault="000022C6">
      <w:pPr>
        <w:spacing w:after="0" w:line="264" w:lineRule="auto"/>
        <w:ind w:left="120"/>
        <w:jc w:val="both"/>
        <w:rPr>
          <w:lang w:val="ru-RU"/>
        </w:rPr>
      </w:pPr>
    </w:p>
    <w:p w:rsidR="000022C6" w:rsidRPr="00232994" w:rsidRDefault="00BC0E53">
      <w:pPr>
        <w:spacing w:after="0" w:line="264" w:lineRule="auto"/>
        <w:ind w:left="12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математических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команды, оценивать качество результата и качество своего вклада в общий результат по критериям, сформулированным участниками взаимодействия.</w:t>
      </w:r>
    </w:p>
    <w:p w:rsidR="000022C6" w:rsidRPr="00232994" w:rsidRDefault="000022C6">
      <w:pPr>
        <w:spacing w:after="0" w:line="264" w:lineRule="auto"/>
        <w:ind w:left="120"/>
        <w:jc w:val="both"/>
        <w:rPr>
          <w:lang w:val="ru-RU"/>
        </w:rPr>
      </w:pPr>
    </w:p>
    <w:p w:rsidR="000022C6" w:rsidRPr="00232994" w:rsidRDefault="00BC0E53">
      <w:pPr>
        <w:spacing w:after="0" w:line="264" w:lineRule="auto"/>
        <w:ind w:left="12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022C6" w:rsidRPr="00232994" w:rsidRDefault="00BC0E53">
      <w:pPr>
        <w:spacing w:after="0" w:line="264" w:lineRule="auto"/>
        <w:ind w:left="12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ориентироваться в различных подходах принятия решений (индивидуальное, групповое);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022C6" w:rsidRPr="00232994" w:rsidRDefault="00BC0E53">
      <w:pPr>
        <w:spacing w:after="0" w:line="264" w:lineRule="auto"/>
        <w:ind w:left="12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самопроверки, самоконтроля процесса и результата решения математической задачи, </w:t>
      </w:r>
      <w:proofErr w:type="spellStart"/>
      <w:r w:rsidRPr="00232994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232994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3299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32994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опыту;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выражать эмоции при изучении математических объектов и фактов, давать эмоциональную оценку решения задачи.</w:t>
      </w:r>
    </w:p>
    <w:p w:rsidR="000022C6" w:rsidRPr="00232994" w:rsidRDefault="000022C6">
      <w:pPr>
        <w:spacing w:after="0" w:line="264" w:lineRule="auto"/>
        <w:ind w:left="120"/>
        <w:jc w:val="both"/>
        <w:rPr>
          <w:lang w:val="ru-RU"/>
        </w:rPr>
      </w:pPr>
    </w:p>
    <w:p w:rsidR="000022C6" w:rsidRPr="00232994" w:rsidRDefault="00BC0E53">
      <w:pPr>
        <w:spacing w:after="0" w:line="264" w:lineRule="auto"/>
        <w:ind w:left="120"/>
        <w:jc w:val="both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022C6" w:rsidRPr="00232994" w:rsidRDefault="000022C6">
      <w:pPr>
        <w:spacing w:after="0" w:line="264" w:lineRule="auto"/>
        <w:ind w:left="120"/>
        <w:jc w:val="both"/>
        <w:rPr>
          <w:lang w:val="ru-RU"/>
        </w:rPr>
      </w:pPr>
    </w:p>
    <w:p w:rsidR="000022C6" w:rsidRPr="00232994" w:rsidRDefault="00BC0E53">
      <w:pPr>
        <w:spacing w:after="0" w:line="264" w:lineRule="auto"/>
        <w:ind w:left="12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32994">
        <w:rPr>
          <w:rFonts w:ascii="Times New Roman" w:hAnsi="Times New Roman"/>
          <w:b/>
          <w:color w:val="000000"/>
          <w:sz w:val="28"/>
          <w:lang w:val="ru-RU"/>
        </w:rPr>
        <w:t xml:space="preserve"> 7 классе</w:t>
      </w:r>
      <w:r w:rsidRPr="0023299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3299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3299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столбиковые (столбчатые) и круговые диаграммы по массивам значений.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размах, квартили. 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логических утверждениях и высказываниях, уметь строить отрицания, формулировать условные утверждения при решении задач, в том числе из других учебных курсов, иметь представление о теоремах-свойствах и теоремах-признаках, о необходимых и достаточных условиях, о методе доказательства от противного. 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результатов измерений, цен, физических величин, антропометрических данных, иметь представление о статистической устойчивости.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частоты значений, группировать данные, строить гистограммы группированных данных.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Использовать графы для решения задач, иметь представление о терминах теории графов: вершина, ребро, цепь, цикл, путь в графе, иметь представление об обходе графа и об ориентированных графах.</w:t>
      </w:r>
    </w:p>
    <w:p w:rsidR="000022C6" w:rsidRPr="00232994" w:rsidRDefault="000022C6">
      <w:pPr>
        <w:spacing w:after="0" w:line="264" w:lineRule="auto"/>
        <w:ind w:left="120"/>
        <w:jc w:val="both"/>
        <w:rPr>
          <w:lang w:val="ru-RU"/>
        </w:rPr>
      </w:pPr>
    </w:p>
    <w:p w:rsidR="000022C6" w:rsidRPr="00232994" w:rsidRDefault="00BC0E53">
      <w:pPr>
        <w:spacing w:after="0" w:line="264" w:lineRule="auto"/>
        <w:ind w:left="12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32994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23299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3299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3299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Оперировать понятиями множества, подмножества, выполнять операции над множествами: объединение, пересечение, перечислять элементы множеств с использованием организованного перебора и комбинаторного правила умножения.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 xml:space="preserve">Находить вероятности случайных событий в случайных опытах, зная вероятности элементарных событий, в том числе в опытах с </w:t>
      </w:r>
      <w:r w:rsidRPr="00232994">
        <w:rPr>
          <w:rFonts w:ascii="Times New Roman" w:hAnsi="Times New Roman"/>
          <w:color w:val="000000"/>
          <w:sz w:val="28"/>
          <w:lang w:val="ru-RU"/>
        </w:rPr>
        <w:lastRenderedPageBreak/>
        <w:t>равновозможными элементарными событиями, иметь понятие о случайном выборе.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Описывать данные с помощью средних значений и мер рассеивания (дисперсия и стандартное отклонение). Уметь строить и интерпретировать диаграммы рассеивания, иметь представление о связи между наблюдаемыми величинами.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дереве, о вершинах и рёбрах дерева, использовании деревьев при решении задач в теории вероятностей, в других учебных математических курсах и задач из других учебных предметов. 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Оперировать понятием события как множества элементарных событий случайного опыта, выполнять операции над событиями, использовать при решении задач диаграммы Эйлера, числовую прямую, применять формулу сложения вероятностей.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Пользоваться правилом умножения вероятностей, использовать дерево для представления случайного опыта при решении задач. Оперировать понятием независимости событий.</w:t>
      </w:r>
    </w:p>
    <w:p w:rsidR="000022C6" w:rsidRPr="00232994" w:rsidRDefault="000022C6">
      <w:pPr>
        <w:spacing w:after="0" w:line="264" w:lineRule="auto"/>
        <w:ind w:left="120"/>
        <w:jc w:val="both"/>
        <w:rPr>
          <w:lang w:val="ru-RU"/>
        </w:rPr>
      </w:pPr>
    </w:p>
    <w:p w:rsidR="000022C6" w:rsidRPr="00232994" w:rsidRDefault="00BC0E53">
      <w:pPr>
        <w:spacing w:after="0" w:line="264" w:lineRule="auto"/>
        <w:ind w:left="12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32994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23299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3299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3299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Пользоваться комбинаторным правилом умножения, находить число перестановок, число сочетаний, пользоваться треугольником Паскаля при решении задач, в том числе на вычисление вероятностей событий.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Использовать понятие геометрической вероятности, находить вероятности событий в опытах, связанных со случайным выбором точек из плоской фигуры, отрезка, длины окружности.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Находить вероятности событий в опытах, связанных с испытаниями до достижения первого успеха, в сериях испытаний Бернулли.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Иметь представление о случайных величинах и опознавать случайные величины в явлениях окружающего мира, оперировать понятием «распределение вероятностей». Уметь строить распределения вероятностей значений случайных величин в изученных опытах.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Находить математическое ожидание и дисперсию случайной величины по распределению, применять числовые характеристики изученных распределений при решении задач.</w:t>
      </w:r>
    </w:p>
    <w:p w:rsidR="000022C6" w:rsidRPr="00232994" w:rsidRDefault="00BC0E53">
      <w:pPr>
        <w:spacing w:after="0" w:line="264" w:lineRule="auto"/>
        <w:ind w:firstLine="600"/>
        <w:jc w:val="both"/>
        <w:rPr>
          <w:lang w:val="ru-RU"/>
        </w:rPr>
      </w:pPr>
      <w:r w:rsidRPr="00232994">
        <w:rPr>
          <w:rFonts w:ascii="Times New Roman" w:hAnsi="Times New Roman"/>
          <w:color w:val="000000"/>
          <w:sz w:val="28"/>
          <w:lang w:val="ru-RU"/>
        </w:rPr>
        <w:t>Иметь представление о законе случайных чисел как о проявлении закономерности в случайной изменчивости, понимать математическое обоснование близости частоты и вероятности события. Иметь представление о роли закона больших чисел в природе и обществе.</w:t>
      </w:r>
    </w:p>
    <w:p w:rsidR="000022C6" w:rsidRPr="00232994" w:rsidRDefault="000022C6">
      <w:pPr>
        <w:rPr>
          <w:lang w:val="ru-RU"/>
        </w:rPr>
        <w:sectPr w:rsidR="000022C6" w:rsidRPr="00232994">
          <w:pgSz w:w="11906" w:h="16383"/>
          <w:pgMar w:top="1134" w:right="850" w:bottom="1134" w:left="1701" w:header="720" w:footer="720" w:gutter="0"/>
          <w:cols w:space="720"/>
        </w:sectPr>
      </w:pPr>
    </w:p>
    <w:p w:rsidR="000022C6" w:rsidRDefault="00BC0E53">
      <w:pPr>
        <w:spacing w:after="0"/>
        <w:ind w:left="120"/>
      </w:pPr>
      <w:bookmarkStart w:id="9" w:name="block-3760952"/>
      <w:bookmarkEnd w:id="8"/>
      <w:r w:rsidRPr="002329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22C6" w:rsidRDefault="00BC0E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0022C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Pr="0097613D" w:rsidRDefault="00BC0E53" w:rsidP="009761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613D" w:rsidRPr="00976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76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Pr="0097613D" w:rsidRDefault="009761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Pr="0097613D" w:rsidRDefault="009761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Pr="0097613D" w:rsidRDefault="009761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/>
        </w:tc>
      </w:tr>
    </w:tbl>
    <w:p w:rsidR="000022C6" w:rsidRDefault="000022C6">
      <w:pPr>
        <w:sectPr w:rsidR="00002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2C6" w:rsidRDefault="00BC0E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0022C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Pr="00203ACD" w:rsidRDefault="00203A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Pr="00203ACD" w:rsidRDefault="00203A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случайными событиями. Сложение вероятностей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умножение вероятностей, независимые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 w:rsidP="00203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3AC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Pr="00203ACD" w:rsidRDefault="00203A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22C6" w:rsidRPr="00203ACD" w:rsidRDefault="00BC0E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03A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03ACD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Pr="00203ACD" w:rsidRDefault="00203A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03AC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Pr="00203ACD" w:rsidRDefault="00BC0E53" w:rsidP="00203A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3AC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/>
        </w:tc>
      </w:tr>
    </w:tbl>
    <w:p w:rsidR="000022C6" w:rsidRDefault="000022C6">
      <w:pPr>
        <w:sectPr w:rsidR="00002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2C6" w:rsidRDefault="00BC0E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0022C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22C6" w:rsidRDefault="000022C6"/>
        </w:tc>
      </w:tr>
    </w:tbl>
    <w:p w:rsidR="000022C6" w:rsidRDefault="000022C6">
      <w:pPr>
        <w:sectPr w:rsidR="00002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2C6" w:rsidRDefault="000022C6">
      <w:pPr>
        <w:sectPr w:rsidR="00002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2C6" w:rsidRDefault="00BC0E53">
      <w:pPr>
        <w:spacing w:after="0"/>
        <w:ind w:left="120"/>
      </w:pPr>
      <w:bookmarkStart w:id="10" w:name="block-376095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022C6" w:rsidRDefault="00BC0E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0022C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виде таблиц, диаграмм. Заполнение таблиц, чтение и построение столбиковых (столбчатых) и круговых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в виде таблиц, диаграмм. Заполнение таблиц, чтение и построение столбиковых (столбчатых) и круговых диаграмм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"Извлечение информации из диаграмм и таблиц, использование и интерпретация данных"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статистика: среднее арифметическое, медиана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статистика: среднее арифметическое, медиана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статистика: размах, наибольшее и наименьшее значения, квартили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Описательная статистика: размах, </w:t>
            </w: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наибольшее и наименьшее значения, квартили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статистика: размах, наибольшее и наименьшее значения, квартили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статистика: среднее гармоническое, среднее гармоническое числовых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статистика: среднее гармоническое, среднее гармоническое числовых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"Описательная статистика: практическая работа"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 w:rsidRPr="00E70B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E70B46" w:rsidRDefault="00E70B4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«Представление данных. Описательная статистика»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Pr="00E70B46" w:rsidRDefault="00BC0E53">
            <w:pPr>
              <w:spacing w:after="0"/>
              <w:ind w:left="135"/>
              <w:jc w:val="center"/>
              <w:rPr>
                <w:lang w:val="ru-RU"/>
              </w:rPr>
            </w:pPr>
            <w:r w:rsidRPr="00E70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Pr="00E70B46" w:rsidRDefault="00BC0E53">
            <w:pPr>
              <w:spacing w:after="0"/>
              <w:ind w:left="135"/>
              <w:jc w:val="center"/>
              <w:rPr>
                <w:lang w:val="ru-RU"/>
              </w:rPr>
            </w:pPr>
            <w:r w:rsidRPr="00E70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Pr="00E70B46" w:rsidRDefault="000022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Pr="00E70B46" w:rsidRDefault="000022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Pr="00E70B46" w:rsidRDefault="000022C6">
            <w:pPr>
              <w:spacing w:after="0"/>
              <w:ind w:left="135"/>
              <w:rPr>
                <w:lang w:val="ru-RU"/>
              </w:rPr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Pr="00E70B46" w:rsidRDefault="00BC0E53">
            <w:pPr>
              <w:spacing w:after="0"/>
              <w:rPr>
                <w:lang w:val="ru-RU"/>
              </w:rPr>
            </w:pPr>
            <w:r w:rsidRPr="00E70B46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случайной изменчивости при измерениях, в массовом производстве. </w:t>
            </w:r>
            <w:r w:rsidRPr="00E70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Тенденции и </w:t>
            </w:r>
            <w:proofErr w:type="spellStart"/>
            <w:r w:rsidRPr="00E70B46">
              <w:rPr>
                <w:rFonts w:ascii="Times New Roman" w:hAnsi="Times New Roman"/>
                <w:color w:val="000000"/>
                <w:sz w:val="24"/>
                <w:lang w:val="ru-RU"/>
              </w:rPr>
              <w:t>случайн</w:t>
            </w:r>
            <w:r>
              <w:rPr>
                <w:rFonts w:ascii="Times New Roman" w:hAnsi="Times New Roman"/>
                <w:color w:val="000000"/>
                <w:sz w:val="24"/>
              </w:rPr>
              <w:t>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данных, представление случайной изменчивости с помощью диаграмм.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устойчивость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данных, представление случайной изменчивости с помощью диаграмм.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статистическая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устойчивость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данных, представление случайной изменчивости с помощью диаграмм.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устойчивость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вершина, ребро. Степень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Цепи и циклы. Обход графа (</w:t>
            </w:r>
            <w:proofErr w:type="spellStart"/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эйлеров</w:t>
            </w:r>
            <w:proofErr w:type="spellEnd"/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путь).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Цепи и циклы. Обход графа (</w:t>
            </w:r>
            <w:proofErr w:type="spellStart"/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эйлеров</w:t>
            </w:r>
            <w:proofErr w:type="spellEnd"/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путь).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Логика. Утверждения и высказывания. Отрицание утверждения, условные утверждения, обратные и равносильные утверждения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Необходимые и достаточные условия, свойства и признаки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утверждения, доказательства от противного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эксперимент (опыт)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"Вероятность и частота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Множества и подмножества.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C6" w:rsidRDefault="000022C6"/>
        </w:tc>
      </w:tr>
    </w:tbl>
    <w:p w:rsidR="000022C6" w:rsidRDefault="000022C6">
      <w:pPr>
        <w:sectPr w:rsidR="00002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2C6" w:rsidRDefault="00BC0E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0022C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Повторение/ Представление данных в виде таблиц и диаграмм.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Повторение/ Случайная изменчивость.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Элементы теории множеств. Элементы теории графов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и подмножество. Примеры множеств в окружающем мире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Пересечение и объединение множеств. 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множества. Примеры множеств из алгебры и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Перечисление элементов множеств с помощью организованного перебора и правила умножения.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включения-исключения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события. Вероятности случайных событий. Опыты с равновозможными элементарными </w:t>
            </w: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события. Вероятности случайных событий. 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события. Вероятности случайных событий. 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рассеивания числового массива. Дисперсия и стандартное отклонение числового набора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рассеивания числового массива. Дисперсия и стандартное отклонение числового набора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дисперсии и стандартного отклонения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Диаграммы рассеивания двух наблюдаемых величин. Линейная связь на диаграмме рассеивания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"Рассеивание данных"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Дерево. Дерево случайного эксперимента. Свойства деревьев: </w:t>
            </w: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единственность пути, связь между числом вершин и числом рёбер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деревьев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союзы «И» и «ИЛИ». Связь между логическими союзами и операциями над множествами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логических союзов в алгебре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 как множества элементарных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события. 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 вероятностей. Условная вероятность. Представление случайного эксперимента в виде дерева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 вероятностей. Условная вероятность. Представление случайного эксперимента в виде дерева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 вероятностей. Условная вероятность. Представление случайного эксперимента в виде дерева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Рассеивание данных в числовых массивах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Операции над множествами 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Деревья и плоские графы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C6" w:rsidRDefault="000022C6"/>
        </w:tc>
      </w:tr>
    </w:tbl>
    <w:p w:rsidR="000022C6" w:rsidRDefault="000022C6">
      <w:pPr>
        <w:sectPr w:rsidR="00002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2C6" w:rsidRDefault="00BC0E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4326"/>
        <w:gridCol w:w="1321"/>
        <w:gridCol w:w="1841"/>
        <w:gridCol w:w="1910"/>
        <w:gridCol w:w="1347"/>
        <w:gridCol w:w="2221"/>
      </w:tblGrid>
      <w:tr w:rsidR="000022C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22C6" w:rsidRDefault="00002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C6" w:rsidRDefault="000022C6"/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Представление данных.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Операции над событиями. 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Деревья и плоские графы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Число сочетаний и 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</w:t>
            </w: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конечного множества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распределение вероятностей.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Важные распределения — число попыток в серии испытаний до первого успеха и число успехов в серии испытаний Бернулли (геометрическое и биномиальное распределения)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Важные распределения — число </w:t>
            </w: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попыток в серии испытаний до первого успеха и число успехов в серии испытаний Бернулли (геометрическое и биномиальное распределения)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случайной величины. Физический смысл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случайной величины. Физический смысл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математического ожидания и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изученных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изученных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Неравенство Чебышева. Закон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 значение закона больших </w:t>
            </w: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 в науке, в природе и обществе, в том числе в социологических обследованиях и в измерениях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Закон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Серия испытаний Бернулли. Случайные величины и распределения. Числовые характеристики случайных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22C6" w:rsidRDefault="000022C6">
            <w:pPr>
              <w:spacing w:after="0"/>
              <w:ind w:left="135"/>
            </w:pPr>
          </w:p>
        </w:tc>
      </w:tr>
      <w:tr w:rsidR="00002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C6" w:rsidRPr="00232994" w:rsidRDefault="00BC0E53">
            <w:pPr>
              <w:spacing w:after="0"/>
              <w:ind w:left="135"/>
              <w:rPr>
                <w:lang w:val="ru-RU"/>
              </w:rPr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 w:rsidRPr="002329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22C6" w:rsidRDefault="00BC0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C6" w:rsidRDefault="000022C6"/>
        </w:tc>
      </w:tr>
    </w:tbl>
    <w:p w:rsidR="000022C6" w:rsidRDefault="000022C6">
      <w:pPr>
        <w:sectPr w:rsidR="00002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2C6" w:rsidRDefault="000022C6">
      <w:pPr>
        <w:sectPr w:rsidR="00002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2C6" w:rsidRDefault="00BC0E53">
      <w:pPr>
        <w:spacing w:after="0"/>
        <w:ind w:left="120"/>
      </w:pPr>
      <w:bookmarkStart w:id="11" w:name="block-376095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022C6" w:rsidRDefault="00BC0E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022C6" w:rsidRDefault="00BC0E5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022C6" w:rsidRDefault="00BC0E5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022C6" w:rsidRDefault="00BC0E5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022C6" w:rsidRDefault="00BC0E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022C6" w:rsidRDefault="00BC0E5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022C6" w:rsidRDefault="000022C6">
      <w:pPr>
        <w:spacing w:after="0"/>
        <w:ind w:left="120"/>
      </w:pPr>
    </w:p>
    <w:p w:rsidR="000022C6" w:rsidRPr="00232994" w:rsidRDefault="00BC0E53">
      <w:pPr>
        <w:spacing w:after="0" w:line="480" w:lineRule="auto"/>
        <w:ind w:left="120"/>
        <w:rPr>
          <w:lang w:val="ru-RU"/>
        </w:rPr>
      </w:pPr>
      <w:r w:rsidRPr="0023299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22C6" w:rsidRDefault="00BC0E5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022C6" w:rsidRDefault="000022C6">
      <w:pPr>
        <w:sectPr w:rsidR="000022C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C0E53" w:rsidRDefault="00BC0E53"/>
    <w:sectPr w:rsidR="00BC0E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22C6"/>
    <w:rsid w:val="000022C6"/>
    <w:rsid w:val="00203ACD"/>
    <w:rsid w:val="00232994"/>
    <w:rsid w:val="003D52C6"/>
    <w:rsid w:val="0097613D"/>
    <w:rsid w:val="00BC0E53"/>
    <w:rsid w:val="00E7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30</Pages>
  <Words>4786</Words>
  <Characters>27285</Characters>
  <Application>Microsoft Office Word</Application>
  <DocSecurity>0</DocSecurity>
  <Lines>227</Lines>
  <Paragraphs>64</Paragraphs>
  <ScaleCrop>false</ScaleCrop>
  <Company/>
  <LinksUpToDate>false</LinksUpToDate>
  <CharactersWithSpaces>32007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6</cp:revision>
  <dcterms:created xsi:type="dcterms:W3CDTF">2023-08-23T06:45:00Z</dcterms:created>
  <dcterms:modified xsi:type="dcterms:W3CDTF">2024-05-12T20:58:00Z</dcterms:modified>
</cp:coreProperties>
</file>