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УЧЕБНАЯ ПРОГРАММА ПРОПЕДЕВТИЧЕСКОГО КУРСА «ИНФОРМАТИКА В ИГРАХ И ЗАДАЧАХ»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32"/>
        </w:tabs>
        <w:spacing w:after="24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m2" w:id="0"/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ояснительная записка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состояние курса информатики в школе характеризуется устойчивым ростом социального заказа на обучение информатике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обусловленным насущной потребностью овладения современными информационными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изменением содержания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обусловленным очередной сменой парадигм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проекте концепции содержания образовательной области «Информатика» в двенадцатилетней школе информатику предлагается рассматривать как «одну из фундаментальных отраслей научного 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формирующую системно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информационный подход к анализу окружающего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изучающую информационные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методы и средства получения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хранения и использования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стремительно развивающуюся и постоянно расширяющуюся область практической деятельности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связанную с использованием информационных технологий»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любого авторского курса обязана включать в полном объеме существующий минимум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даже атавистические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авторов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элементы минимума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при пересмотре минимума содержания информатики необходимо в обязательном порядке пересматривать и программу любого авторского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Перечисляя степени свободы для авторских программ курса информатики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упомянуть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выходящее за границы минимума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изложения и группирование отдельных тем в общие разделы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пропедевтического и профильных компонентов программы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Рассматривая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курс информатики как общеобразовательный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учитывать в том числе и возможность преподавания информатики в не компьютеризованных школах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реализуемая в данной программе идея для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способных обеспечить ученикам доступ к современной компьютерной технике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состоит не только в изучении фундаментальных понятий информатики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и в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освоении независимых от компьютера популярных видов деятельности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которых компьютер выступает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качестве инструмента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таком подходе можно ожидать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освоивший логику подготовки наглядного обеспечения к выступлению и специфику проектирования слайд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легко освоит приложение типа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MS PowerPoint,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его как удобный инструмент для знакомой ему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обеспеченных компьютерной техникой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изучение таких видов деятельности сделает освоение широко распространенных приложений более осмысленным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m3" w:id="1"/>
      <w:bookmarkEnd w:id="1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сновные направления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развития учащихся средствами предмета «Информатика»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 Формирование информационной стороны целостной картины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включающей представление об информации и информационных процессах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способах представления и особенностях восприятия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современном развитии новых информационных технологий и социальных аспектах этого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Освоение терминологии и основных понятий информатики и информационных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Формирование умений проектирования объектов 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включающего как стадию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приводящую к созданию различных 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описывающих реальные и конструируемые объекты и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стадию проектирования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предполагающую ту или иную реализацию созданных на предыдущем этапе схем доступными инструментальными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Овладение информационной грамотностью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предполагающей умение распознавать потребность в дополнительной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возможные источники информации и стратегию ее поиска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и использовать недостающую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Формирование представлений о потенциальных возможностях и принципиальных ограничениях компьютерных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Овладение умениями адекватного применения новых информационных технологий для целей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проектирования объектов 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процессе овладения информационной  грамотностью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Особо следует подчеркнуть актуальность своевременного изучения логически сложных тем на доступном уровне в пропедевтическом курсе информатики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 утверждают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основные логические структуры мышления формируются в возрасте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и что запоздалое формирование этих структур протекает с большими трудностями и часто остается незавершенным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обучать детей в этом направлении целесообразно с начальной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материале пропедевтического курса выделяются следующие элементы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статическая схема объекта – наборы признаков и их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динамическая схема объекта – описание поведения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следственная логика объекта – логика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схемы логического вывода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Изучение информатики в начальной школе предполагается в основном без использования компьютеров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Компьютерная поддержка допустима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обязательна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материал для начальной школы позволяет вести занятия учителям начальной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этом этапе обучения знание возрастной специфики и особенностей развития каждого ребенка более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тонкости науки информатики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Такой подход оправдывает себя на практике уже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обучения информатике в начальной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очень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факт преподавания информатики учителями начальных классов можно рассматривать в качестве механизма переноса навыков анализа и создания схем из информатики на другие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изучение информатики в начальной школе оказывает заметное положительное влияние на обучение учеников базовым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подготовки преподавателей данный подход ориентирует на введение соответствующих разделов в программу обучения учителей начальной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m4" w:id="2"/>
      <w:bookmarkEnd w:id="2"/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и задачи курса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проекте концепции содержания образовательной области «Информатика» в двенадцатилетней школе определены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стоящие перед информатикой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основ научного мировоззрения – формирование представлений об информации как одном из трех основополагающих понятий науки –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которых строится современная научная картина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общеучебных и общекультурных навыков работы с информацией – развитие у школьников теоретического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операционного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направленного на выбор оптимальных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умение грамотно пользоваться источниками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правильно организовать информационный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оценить информационную безопасность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школьников к последующей профессиональной деятельности с учетом переноса центра тяжести в общественном разделении труда из сферы материального производства в область информационных процессов и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смены доминирующего вида деятельности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обусловленного переходом от индустриального к информационному этапу развития общественного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информационными и телекоммуникационными технологиями как необходимое условие перехода к системе непрерывного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немыслимого без усиления роли принципа индивидуализации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индивидуальных «образовательных траекторий» для обучаемых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осуществлены в практике обучения только на основе средств информационных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пропедевтического курса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информатики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непрерывного изучения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быть направлены на создание максимально благоприятных условий к началу базового курса для обеспечения возможности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авторов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таким условиям относится развитие мышления учеников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Набор целей обучения пропедевтическому курсу информатики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решения задач с применением таких подходов к решению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наиболее типичны и распространены в информатике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применение формальной логики при решении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построение выводов путем применения к известным утверждениям логических операций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– то»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«не» и их комбинаций – «если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алгоритмический подход к решению задач – умение планирования последовательности действий для достижения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решения широкого класса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ответом является не число или утверждение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описание последовательности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системный подход – рассмотрение сложных объектов и явлений в виде набора более простых составных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которых выполняет свою роль для функционирования объекта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влияния изменения в одной составной части на поведение всей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 объектно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ориентированный подход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важное –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объединять отдельные предметы в группу с общим названием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общие признаки предметов этой группы и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выполняемые над этими предметами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умение описывать предмет по принципу «из чего состоит и что делает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 ним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кругозора в областях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тесно связанных с информатикой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знакомство с графами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комбинаторными задачами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логическими играми с выигрышной стратегией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«начинают и выигрывают»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некоторыми другими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решения логических задач и ознакомление с общими приемами решения задач – «как решать задачу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раньше не решали»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закономерностей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рассуждения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индукции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правдоподобные догадки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творческого воображения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Описание ценностных ориентиров содержания учебного предмета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алгоритмического и системного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предпосылок успешного освоения учащимися инвариантных фундаментальных знаний и умений в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информатикой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ориентации учащихся на формирование самоуважения и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положительного отношения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восприятие научного познания как части культуры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уважение к окружающим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слушать и слышать партнёра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признавать право каждого на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и предметные результаты освоения учебного предмета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Личностные результаты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критическое отношение к информации и избирательность её восприятия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информации о частной жизни и информационным результатам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осмысление мотивов своих действий при выполнении заданий с жизненными ситуациями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профессионального самоопределения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ознакомление с миром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информационными и коммуникационными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Метапредметные результаты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Регулятивные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планирование последовательности шагов алгоритма для достижения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ошибок в плане действий и внесение в него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0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– преобразование объекта из чувствен</w:t>
        <w:softHyphen/>
        <w:t>ной формы в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выделены существенные характе</w:t>
        <w:softHyphen/>
        <w:t xml:space="preserve">ристики объекта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графическая или знаково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12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анализ объектов с целью выделения признаков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</w:t>
        <w:softHyphen/>
        <w:t>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несущественных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12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 – составление целого из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самостоятельное достраивание с восполнением недостающих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выбор оснований и критериев для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подведение под понятие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</w:p>
    <w:p>
      <w:pPr>
        <w:pStyle w:val="Обычный"/>
        <w:numPr>
          <w:ilvl w:val="0"/>
          <w:numId w:val="16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построение логической цепи рассуждений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аргументирование своей точки зрения на выбор оснований и критериев при выделении признаков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сравнении и классификации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выслушивание собеседника и ведение диалога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признавание возможности существования различных точек зрения и права каждого иметь свою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Предметные результаты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изучения материала учащиеся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должны уметь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лишний предмет в группе однородных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название группе однородных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находить предметы с одинаковым значением признака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элементов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закономерности в расположении фигур по значению одного признака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называть последовательность простых знакомых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пропущенное действие в знакомой последовательности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отличать заведомо ложные фразы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называть противоположные по смыслу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изучения материала учащиеся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должны уметь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предлагать несколько вариантов лишнего предмета в группе однородных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группы однородных предметов среди разнородных и давать названия этим группам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разбивать предложенное множество фигур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два подмножества по значениям разных признаков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закономерности в расположении фигур по значению двух признаков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примеры последовательности действий в быту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сказках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выполнять действия под диктовку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отличать высказывания от других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примеры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истинные и ложные высказывания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изучения материала учащиеся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должны уметь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находить общее в составных частях и действиях у всех предметов из одного класса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 однородных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называть общие признаки предметов из одного класса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 однородных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значения признаков у разных предметов из этого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построчную запись алгоритмов и запись с помощью 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простые алгоритмы и составлять свои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изображать графы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граф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 изображающий предложенную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 на рисунке область пересечения двух множеств и называть элементы из этой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изучения материала учащиеся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должны уметь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составные части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состав этих составных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описывать местонахождение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перечисляя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 которых он входит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аналогии с почтовым адресом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заполнять таблицу признаков для предметов из одного класса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каждой ячейке таблицы записывается значение одного из нескольких признаков у одного из нескольких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алгоритмы с ветвлениями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повторениями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параметрами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обратные заданному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изображать множества с разным взаимным расположением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записывать выводы в виде правил «если 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заданной ситуации составлять короткие цепочки правил «если 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…»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m5" w:id="3"/>
      <w:bookmarkEnd w:id="3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одержание учебного предмета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План действий и его описание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Последовательность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 состояний в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последовательности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Составление линейных планов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ошибок в последовательности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Отличительные признаки и составные части предметов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Выделение признаков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узнавание предметов по заданным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Сравнение двух или более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Разбиение предметов на группы по заданным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Логические рассуждения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Истинность и ложность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Логические рассуждения и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путей на простейших 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подсчет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Высказывания и множества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Построение отрицания простых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План действий и его описание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Последовательность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 состояний в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последовательности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Составление линейных планов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ошибок в последовательности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Знакомство со способами записи алгоритмов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Знакомство с ветвлениями в алгоритмах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Отличительные признаки и составные части предметов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Выделение признаков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узнавание предметов по заданным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Сравнение двух или более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Разбиение предметов на группы по заданным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Составные части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Логические рассуждения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Истинность и ложность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Логические рассуждения и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путей на простейших 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подсчет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Высказывания и множества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Вложенные множества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Построение отрицания высказываний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Алгоритмы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Алгоритм как план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приводящих к заданной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записи алгоритмов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построчная 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алгоритма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Составление алгоритма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ошибок в алгоритме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Линейные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ветвящиеся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циклические алгоритмы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Группы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объектов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Общие названия и отдельные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Разные объекты с общим названием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Разные общие названия одного отдельного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и действия объектов с одним общим названием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Отличительные признаки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Значения отличительных признаков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атрибутов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разных объектов в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Имена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Логические рассуждения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Высказывания со словами «все»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все»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«никакие»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Отношения между множествами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вложенность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Графы и их табличное описание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 в 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Применение моделей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схем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для решения задач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игры с выигрышной стратегией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задач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задач на закономерности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Аналогичные закономерности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Алгоритмы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Вложенные алгоритмы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Алгоритмы с параметрами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повторение указанное число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выполнения заданного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перечисленных параметров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Объекты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Составные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Отношение «состоит из»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Схема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Адреса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Адреса компонентов составных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между составом сложного объекта и адресами его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Относительные адреса в составных объектах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Логические рассуждения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Связь операций над множествами и логических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 в графах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удовлетворяющие заданным критериям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вывода «если 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Цепочки правил вывода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Простейшие графы «и – или»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Применение моделей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схем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для решения задач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Приёмы фантазирования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приём «наоборот»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«необычные значения признаков»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«необычный состав объекта»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изменения объектов и их функционального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Применение изучаемых приёмов фантазирования к материалам разделов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алгоритмам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объектам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Тематическое планирование и основные виды деятельности учащихся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1260"/>
        <w:gridCol w:w="3596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</w:p>
        </w:tc>
        <w:tc>
          <w:tcPr>
            <w:tcW w:type="dxa" w:w="1260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Число часов </w:t>
            </w:r>
          </w:p>
        </w:tc>
        <w:tc>
          <w:tcPr>
            <w:tcW w:type="dxa" w:w="3596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Основные виды учебной деятельности учащихся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План действий и его описание</w:t>
            </w:r>
          </w:p>
        </w:tc>
      </w:tr>
      <w:tr>
        <w:tblPrEx>
          <w:shd w:val="clear" w:color="auto" w:fill="ced7e7"/>
        </w:tblPrEx>
        <w:trPr>
          <w:trHeight w:val="2366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Последовательность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Последовательность состояний в природе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Выполнение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линейных планов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Поиск ошибок в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последовательность событий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последовательность простых знакомых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пропущенное действие в знакомой последовательности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Отличительные признаки и составные части предметов</w:t>
            </w:r>
          </w:p>
        </w:tc>
      </w:tr>
      <w:tr>
        <w:tblPrEx>
          <w:shd w:val="clear" w:color="auto" w:fill="ced7e7"/>
        </w:tblPrEx>
        <w:trPr>
          <w:trHeight w:val="10522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Выделение признаков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узнавание предметов по заданным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Сравнение двух или более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Разбиение предметов на группы по заданным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значение признака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элементов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.);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с одинаковым значением признака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выявлять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закономерности в расположении фигур по значению одного признака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составные части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группировать предметы по составным частям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действия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группировать предметы по действиям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через их признаки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составные части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Давать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название группе однородных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лишний предмет в группе однородных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отличительные признаки предметов в группе с общим названием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сравнивать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группы предметов по количеству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ставить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соответствие предметы из  одной группы предметам из другой группы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</w:t>
            </w:r>
          </w:p>
        </w:tc>
      </w:tr>
      <w:tr>
        <w:tblPrEx>
          <w:shd w:val="clear" w:color="auto" w:fill="ced7e7"/>
        </w:tblPrEx>
        <w:trPr>
          <w:trHeight w:val="5728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Истинность и ложность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 и выводы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Поиск путей на простейших графах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подсчет вариантов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Высказывания и множества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Построение отрицания простых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Отличать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заведомо ложные фразы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называть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противоположные по смыслу слова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Оценивать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простые высказывания как истинные или ложные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 схеме в виде дерева предметы по нескольким свойствам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Изображать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простые ситуации на схеме в виде графов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количество сочетаний из небольшого числа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tbl>
      <w:tblPr>
        <w:tblW w:w="95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1260"/>
        <w:gridCol w:w="3832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</w:p>
        </w:tc>
        <w:tc>
          <w:tcPr>
            <w:tcW w:type="dxa" w:w="1260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Число часов </w:t>
            </w:r>
          </w:p>
        </w:tc>
        <w:tc>
          <w:tcPr>
            <w:tcW w:type="dxa" w:w="3832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Основные виды учебной деятельности учащихся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592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План действий и его описание</w:t>
            </w:r>
          </w:p>
        </w:tc>
      </w:tr>
      <w:tr>
        <w:tblPrEx>
          <w:shd w:val="clear" w:color="auto" w:fill="ced7e7"/>
        </w:tblPrEx>
        <w:trPr>
          <w:trHeight w:val="5026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Последовательность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Последовательность состояний в природе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Выполнение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линейных планов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Поиск ошибок в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Знакомство со способами записи алгоритмов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Знакомство с ветвлениями в алгоритмах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результат 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которое привело к данному результату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обратное заданному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Приводить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примеры последовательности событий и действий в быту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сказках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выполнять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действия по алгоритму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алгоритмы с ветвлениями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592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Отличительные признаки и составные части предметов</w:t>
            </w:r>
          </w:p>
        </w:tc>
      </w:tr>
      <w:tr>
        <w:tblPrEx>
          <w:shd w:val="clear" w:color="auto" w:fill="ced7e7"/>
        </w:tblPrEx>
        <w:trPr>
          <w:trHeight w:val="8318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Выделение признаков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узнавание предметов по заданным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Сравнение двух или более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Разбиение предметов на группы по заданным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Составные части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признаки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сравнивать предметы по их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группировать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по разным признакам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закономерности в расположении фигур по значению двух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через их признаки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составные части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Предлагать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несколько вариантов лишнего предмета в группе однородных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группы однородных предметов среди разнородных по разным основаниям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давать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названия этим группам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ставить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соответствие предметы из  одной группы предметам из другой группы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объединение и пересечение наборов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592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</w:t>
            </w:r>
          </w:p>
        </w:tc>
      </w:tr>
      <w:tr>
        <w:tblPrEx>
          <w:shd w:val="clear" w:color="auto" w:fill="ced7e7"/>
        </w:tblPrEx>
        <w:trPr>
          <w:trHeight w:val="5928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Истинность и ложность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 и выводы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Поиск путей на простейших графах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подсчет вариантов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Высказывания и множества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Вложенные множества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Построение отрицания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3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Отличать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высказывания от других предложений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приводить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примеры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истинные и ложные высказывания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Строить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высказывания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смыслу отрицающие заданные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Строить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высказывания с использованием связок «И»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«ИЛИ»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Отображать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предложенную ситуацию с помощью графов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количество сочетаний из небольшого числа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выигрышную стратегию в некоторых играх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1260"/>
        <w:gridCol w:w="3596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</w:p>
        </w:tc>
        <w:tc>
          <w:tcPr>
            <w:tcW w:type="dxa" w:w="1260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Число часов </w:t>
            </w:r>
          </w:p>
        </w:tc>
        <w:tc>
          <w:tcPr>
            <w:tcW w:type="dxa" w:w="3596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Основные виды учебной деятельности учащихся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Алгоритмы</w:t>
            </w:r>
          </w:p>
        </w:tc>
      </w:tr>
      <w:tr>
        <w:tblPrEx>
          <w:shd w:val="clear" w:color="auto" w:fill="ced7e7"/>
        </w:tblPrEx>
        <w:trPr>
          <w:trHeight w:val="4426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Алгоритм как план действий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приводящих к заданной цели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Формы записи алгоритмов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схема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построчная запись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Выполнение алгоритма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алгоритма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Поиск ошибок в алгоритме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Линейные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ветвящиеся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циклические алгоритмы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этапы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шаги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правильный порядок выполнения шагов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Выполнять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простые алгоритмы и составлять свои по аналогии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исправлять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ошибки в алгоритмах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 виде схем алгоритмы с ветвлениями и циклами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Формулировать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условия ветвления и условия выхода из цикла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Группы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объектов</w:t>
            </w:r>
          </w:p>
        </w:tc>
      </w:tr>
      <w:tr>
        <w:tblPrEx>
          <w:shd w:val="clear" w:color="auto" w:fill="ced7e7"/>
        </w:tblPrEx>
        <w:trPr>
          <w:trHeight w:val="7631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Общие названия и отдельные объекты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Разные объекты с общим названием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Разные общие названия одного отдельного объекта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 и действия объектов с одним общим названием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Отличительные признаки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Значения отличительных признаков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атрибутов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 разных объектов в группе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Имена объектов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явление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называя его составные части и действия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общее в составных частях и действиях у всех предметов из одного класса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группы однородных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Именовать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группы однородных предметов и отдельные предметы из таких групп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общие признаки предметов из одного класса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группы однородных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значения признаков у разных предметов из этого класса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значения этих признаков в виде таблицы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особенные свойства предметов из подгруппы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</w:t>
            </w:r>
          </w:p>
        </w:tc>
      </w:tr>
      <w:tr>
        <w:tblPrEx>
          <w:shd w:val="clear" w:color="auto" w:fill="ced7e7"/>
        </w:tblPrEx>
        <w:trPr>
          <w:trHeight w:val="8261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Высказывания со словами «все»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«не все»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«никакие»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Отношения между совокупностями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множествами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пересечение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вложенность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Графы и их табличное описание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Пути в графах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принадлежность элементов заданной совокупности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множеству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части совокупности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подмножеству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принадлежность элементов пересечению и объединению совокупностей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множеств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Отличать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высказывания от других предложений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приводить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примеры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истинные и ложные высказывания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Строить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высказывания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использованием связок «И»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«ИЛИ»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«НЕ»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истинность составных высказываний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Выбирать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правильно изображающий предложенную ситуацию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граф по словесному описанию отношений между предметами или существами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Применение моделей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схем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для решения задач</w:t>
            </w:r>
          </w:p>
        </w:tc>
      </w:tr>
      <w:tr>
        <w:tblPrEx>
          <w:shd w:val="clear" w:color="auto" w:fill="ced7e7"/>
        </w:tblPrEx>
        <w:trPr>
          <w:trHeight w:val="5385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 игры с выигрышной стратегией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Решение задач по аналогии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Решение задач на закономерности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Аналогичные закономерности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пары предметов с аналогичным составом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действиями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признаками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закономерность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восстанавливать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пропущенные элементы цепочки или таблицы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Располагать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в цепочке или таблице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соблюдая закономерность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аналогичную заданной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закономерность в ходе игры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формулировать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применять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выигрышную стратегию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 класс</w:t>
      </w: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1260"/>
        <w:gridCol w:w="3596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50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Тема </w:t>
            </w:r>
          </w:p>
        </w:tc>
        <w:tc>
          <w:tcPr>
            <w:tcW w:type="dxa" w:w="1260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Число часов </w:t>
            </w:r>
          </w:p>
        </w:tc>
        <w:tc>
          <w:tcPr>
            <w:tcW w:type="dxa" w:w="3596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Основные виды учебной деятельности учащихся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Алгоритмы</w:t>
            </w:r>
          </w:p>
        </w:tc>
      </w:tr>
      <w:tr>
        <w:tblPrEx>
          <w:shd w:val="clear" w:color="auto" w:fill="ced7e7"/>
        </w:tblPrEx>
        <w:trPr>
          <w:trHeight w:val="3253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Вложенные алгоритмы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Алгоритмы с параметрами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повторение указанное число раз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 выполнения заданного условия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перечисленных параметров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вложенные алгоритмы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алгоритмы с ветвлениями и циклами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их в виде схем и в построчной записи с отступами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Выполнять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составлять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алгоритмы с параметрами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Группы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объектов</w:t>
            </w:r>
          </w:p>
        </w:tc>
      </w:tr>
      <w:tr>
        <w:tblPrEx>
          <w:shd w:val="clear" w:color="auto" w:fill="ced7e7"/>
        </w:tblPrEx>
        <w:trPr>
          <w:trHeight w:val="6744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Составные объекты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Отношение «состоит из»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дерево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Адреса объектов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Адреса компонентов составных объектов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Связь между составом сложного объекта и адресами его компонентов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Относительные адреса в составных объектах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составные части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 также состав этих составных частей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составлять схему состава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многоуровневую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местонахождение предмета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перечисляя объекты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состав которых он входит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аналогии с почтовым адресом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признаки и действия всего предмета или существа и его частей на схеме состава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Заполнять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таблицу признаков для предметов из одного класса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каждой ячейке таблицы записывается значение одного из нескольких признаков у одного из нескольких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Логические рассуждения</w:t>
            </w:r>
          </w:p>
        </w:tc>
      </w:tr>
      <w:tr>
        <w:tblPrEx>
          <w:shd w:val="clear" w:color="auto" w:fill="ced7e7"/>
        </w:tblPrEx>
        <w:trPr>
          <w:trHeight w:val="9205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Связь операций над совокупностями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множествами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логических операций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Пути в графах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удовлетворяющие заданным критериям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Правила вывода «если 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 …»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Цепочки правил вывода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Простейшие графы «и – или»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Изображать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 схеме совокупности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множества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разным взаимным расположением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вложенность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пересечение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Определять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истинность высказываний со словами «НЕ»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«ИЛИ»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Строить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графы по словесному описанию отношений между предметами или существами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Строить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пути в графах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Выделять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часть рёбер графа по высказыванию со словами «НЕ»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«ИЛИ»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Записывать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выводы в виде правил «если 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 …»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заданной ситуации составлять короткие цепочки правил «если 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 …»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составлять схемы рассуждений из правил «если 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 …» и делать с их помощью выводы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56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Применение моделей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схем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для решения задач</w:t>
            </w:r>
          </w:p>
        </w:tc>
      </w:tr>
      <w:tr>
        <w:tblPrEx>
          <w:shd w:val="clear" w:color="auto" w:fill="ced7e7"/>
        </w:tblPrEx>
        <w:trPr>
          <w:trHeight w:val="4785" w:hRule="atLeast"/>
        </w:trPr>
        <w:tc>
          <w:tcPr>
            <w:tcW w:type="dxa" w:w="450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Приёмы фантазирования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приём «наоборот»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«необычные значения признаков»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«необычный состав объекта»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Связь изменения объектов и их функционального назначения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Применение изучаемых приёмов фантазирования к материалам разделов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 алгоритмам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объектам 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5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Придумывать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предметы с необычным составом и возможностями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Находить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действия с одинаковыми названиями у разных предметов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Придумывать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описывать объекты с необычными признаками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Описывать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 помощью алгоритма действие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обратное заданному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Соотносить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действия предметов и существ с изменением значений их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техническое обеспечение образовательного процесса</w:t>
      </w:r>
    </w:p>
    <w:p>
      <w:pPr>
        <w:pStyle w:val="Обычный"/>
        <w:shd w:val="clear" w:color="auto" w:fill="ffffff"/>
        <w:spacing w:line="240" w:lineRule="auto"/>
        <w:jc w:val="both"/>
        <w:rPr>
          <w:rFonts w:ascii="Times New Roman" w:cs="Times New Roman" w:hAnsi="Times New Roman" w:eastAsia="Times New Roman"/>
          <w:spacing w:val="3"/>
          <w:sz w:val="24"/>
          <w:szCs w:val="24"/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Обучение проводится по учебно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методическому комплекту 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Горячев и др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«Информатика в играх и задачах»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Для каждого  класса используются учебник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частях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методическое пособие для учителя с подробным поурочным планированием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материал для проведения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контрольных работ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варианта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Может быть использован набор плакатов и разрезного дидактического материала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В методическом пособии описаны занимательные и игровые формы обучения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различные темы и формы подачи учебного материала активно чередуются в течение одного  урока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принципа наглядности в кабинете должны быть доступны изобразительные наглядные пособия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плакаты с примерами схем и разрезной материал с изображениями предметов и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Другим средством наглядности служит оборудование для мультимедийных демонстраций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 и медиапроектор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Оно благодаря Интернету и единой коллекции цифровых образовательных ресурсов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"http://school-collection.edu.ru/"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http://school-collection.edu.ru/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позволяет использовать в работе учителя набор дополнительных заданий к большинству тем курса «Информатика»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-"/>
      <w:lvlJc w:val="left"/>
      <w:pPr>
        <w:ind w:left="1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03"/>
        </w:tabs>
        <w:ind w:left="17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03"/>
        </w:tabs>
        <w:ind w:left="25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03"/>
        </w:tabs>
        <w:ind w:left="32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03"/>
        </w:tabs>
        <w:ind w:left="39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03"/>
        </w:tabs>
        <w:ind w:left="46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03"/>
        </w:tabs>
        <w:ind w:left="5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03"/>
        </w:tabs>
        <w:ind w:left="6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03"/>
        </w:tabs>
        <w:ind w:left="6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