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B2B" w:rsidRDefault="00187B2B"/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 </w:t>
      </w:r>
      <w:hyperlink r:id="rId4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 xml:space="preserve">«Об </w:t>
        </w:r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у</w:t>
        </w:r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тверждении Порядка проведения государственной итоговой аттестации по образовательным программам среднего общего образования»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5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Рекомендации по подготовке и проведению ЕГЭ в условиях распространения новой коронавирусной инфекции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6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Особенности проведения государственной итоговой аттестации по образовательным программам основного общего и среднего общего образования в 2020 году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7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Приказ Министерства просвещения Российской Федерации, Федеральной службы по надзору в сфере образования и науки от 11.06.2020 № 294/651 "Об особенностях проведения государственной итоговой аттестации в 2020 году"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8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Приказ Министерства просвещения Российской Федерации, Федеральной службы по надзору в сфере образования и науки от 15.06.2020 № 297/655 "Об особенностях проведения единого государственного экзамена в 2020 году"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9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10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О внесении изменений в приказы Министерства просвещения Российской Федерации и Федеральной службы по надзору в сфере образования и науки по новым срокам ГИА-11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11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Об определении сроков и мест регистрации для участия в государственной итоговой аттестации по образовательным программам среднего общего образования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12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Приказ Министерства просвещения Российской Федерации от 11.06.2020 № 296 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13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Общая информация о ЕГЭ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14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Информационные материалы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15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Советы выпускникам, родителям и родителям детей с ОВЗ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16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Правила заполнения бланков ЕГЭ 2020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17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Основные предметы и предметы по выбору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  <w:t>·       </w:t>
      </w:r>
      <w:hyperlink r:id="rId18" w:history="1">
        <w:r w:rsidRPr="00B0758E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/>
            <w14:ligatures w14:val="none"/>
          </w:rPr>
          <w:t>Соответствие между первичными баллами и тестовыми баллами по учебным предметам</w:t>
        </w:r>
      </w:hyperlink>
    </w:p>
    <w:p w:rsidR="00B0758E" w:rsidRPr="00B0758E" w:rsidRDefault="00B0758E" w:rsidP="00B0758E">
      <w:pPr>
        <w:shd w:val="clear" w:color="auto" w:fill="FFFFFF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  <w14:ligatures w14:val="none"/>
        </w:rPr>
      </w:pPr>
      <w:hyperlink r:id="rId19" w:history="1">
        <w:r w:rsidRPr="00B0758E">
          <w:rPr>
            <w:rFonts w:ascii="yandex-sans" w:eastAsia="Times New Roman" w:hAnsi="yandex-sans" w:cs="Times New Roman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Методические рекомендации по организации и проведению итогового сочинения (изложения) в 2020/2021 учебном году</w:t>
        </w:r>
      </w:hyperlink>
    </w:p>
    <w:p w:rsidR="00B0758E" w:rsidRPr="00B0758E" w:rsidRDefault="00B0758E" w:rsidP="00B0758E">
      <w:pPr>
        <w:shd w:val="clear" w:color="auto" w:fill="FFFFFF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  <w14:ligatures w14:val="none"/>
        </w:rPr>
      </w:pPr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20" w:history="1">
        <w:r w:rsidRPr="00B0758E">
          <w:rPr>
            <w:rFonts w:ascii="Times New Roman,Bold" w:eastAsia="Times New Roman" w:hAnsi="Times New Roman,Bold" w:cs="Times New Roman"/>
            <w:color w:val="0000FF"/>
            <w:kern w:val="0"/>
            <w:sz w:val="21"/>
            <w:szCs w:val="21"/>
            <w:u w:val="single"/>
            <w:lang w:eastAsia="ru-RU"/>
            <w14:ligatures w14:val="none"/>
          </w:rPr>
          <w:t>Пояснение к проектам документов, определяющих структуру и содержание КИМ ЕГЭ 2021 г. 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21" w:history="1">
        <w:r w:rsidRPr="00B0758E">
          <w:rPr>
            <w:rFonts w:ascii="yandex-sans" w:eastAsia="Times New Roman" w:hAnsi="yandex-sans" w:cs="Times New Roman"/>
            <w:b/>
            <w:bCs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Соответствие</w:t>
        </w:r>
        <w:r w:rsidRPr="00B0758E">
          <w:rPr>
            <w:rFonts w:ascii="yandex-sans" w:eastAsia="Times New Roman" w:hAnsi="yandex-sans" w:cs="Times New Roman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 </w:t>
        </w:r>
        <w:r w:rsidRPr="00B0758E">
          <w:rPr>
            <w:rFonts w:ascii="yandex-sans" w:eastAsia="Times New Roman" w:hAnsi="yandex-sans" w:cs="Times New Roman"/>
            <w:b/>
            <w:bCs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между первичными баллами и тестовыми баллами по учебным предметам по стобалльной системе оценивания</w:t>
        </w:r>
      </w:hyperlink>
    </w:p>
    <w:p w:rsidR="00B0758E" w:rsidRPr="00B0758E" w:rsidRDefault="00B0758E" w:rsidP="00B075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sz w:val="18"/>
          <w:szCs w:val="18"/>
          <w:lang w:eastAsia="ru-RU"/>
          <w14:ligatures w14:val="none"/>
        </w:rPr>
      </w:pPr>
      <w:r w:rsidRPr="00B0758E">
        <w:rPr>
          <w:rFonts w:ascii="Arial" w:eastAsia="Times New Roman" w:hAnsi="Arial" w:cs="Arial"/>
          <w:color w:val="222222"/>
          <w:kern w:val="0"/>
          <w:lang w:eastAsia="ru-RU"/>
          <w14:ligatures w14:val="none"/>
        </w:rPr>
        <w:t>С методическими рекомендациями и открытым банком заданий ЕГЭ Вы можете ознакомиться на сайте </w:t>
      </w:r>
      <w:hyperlink r:id="rId22" w:history="1">
        <w:r w:rsidRPr="00B0758E">
          <w:rPr>
            <w:rFonts w:ascii="Arial" w:eastAsia="Times New Roman" w:hAnsi="Arial" w:cs="Arial"/>
            <w:color w:val="0000FF"/>
            <w:kern w:val="0"/>
            <w:u w:val="single"/>
            <w:lang w:eastAsia="ru-RU"/>
            <w14:ligatures w14:val="none"/>
          </w:rPr>
          <w:t>ФГБНУ «</w:t>
        </w:r>
        <w:proofErr w:type="gramStart"/>
        <w:r w:rsidRPr="00B0758E">
          <w:rPr>
            <w:rFonts w:ascii="Arial" w:eastAsia="Times New Roman" w:hAnsi="Arial" w:cs="Arial"/>
            <w:color w:val="0000FF"/>
            <w:kern w:val="0"/>
            <w:u w:val="single"/>
            <w:lang w:eastAsia="ru-RU"/>
            <w14:ligatures w14:val="none"/>
          </w:rPr>
          <w:t>ФИПИ»   </w:t>
        </w:r>
        <w:proofErr w:type="gramEnd"/>
      </w:hyperlink>
    </w:p>
    <w:p w:rsidR="00B0758E" w:rsidRPr="00B0758E" w:rsidRDefault="00B0758E" w:rsidP="00B0758E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B0758E" w:rsidRDefault="00B0758E"/>
    <w:sectPr w:rsidR="00B0758E" w:rsidSect="00305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20B0604020202020204"/>
    <w:charset w:val="00"/>
    <w:family w:val="roman"/>
    <w:notTrueType/>
    <w:pitch w:val="default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8E"/>
    <w:rsid w:val="00187B2B"/>
    <w:rsid w:val="00305331"/>
    <w:rsid w:val="00926F38"/>
    <w:rsid w:val="00B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CB69B"/>
  <w15:chartTrackingRefBased/>
  <w15:docId w15:val="{9FCF3C01-2D68-6A41-B74A-3C681359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5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0758E"/>
    <w:rPr>
      <w:color w:val="0000FF"/>
      <w:u w:val="single"/>
    </w:rPr>
  </w:style>
  <w:style w:type="character" w:styleId="a5">
    <w:name w:val="Strong"/>
    <w:basedOn w:val="a0"/>
    <w:uiPriority w:val="22"/>
    <w:qFormat/>
    <w:rsid w:val="00B07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tver.ru/school/45/static_pages/9214" TargetMode="External"/><Relationship Id="rId13" Type="http://schemas.openxmlformats.org/officeDocument/2006/relationships/hyperlink" Target="https://school.tver.ru/school/45/static_pages/5377" TargetMode="External"/><Relationship Id="rId18" Type="http://schemas.openxmlformats.org/officeDocument/2006/relationships/hyperlink" Target="https://school.tver.ru/school/45/static_pages/66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/ckeditor_assets/attachments/12720/1604424280.doc" TargetMode="External"/><Relationship Id="rId7" Type="http://schemas.openxmlformats.org/officeDocument/2006/relationships/hyperlink" Target="https://school.tver.ru/school/45/static_pages/9221" TargetMode="External"/><Relationship Id="rId12" Type="http://schemas.openxmlformats.org/officeDocument/2006/relationships/hyperlink" Target="https://school.tver.ru/school/45/static_pages/9220" TargetMode="External"/><Relationship Id="rId17" Type="http://schemas.openxmlformats.org/officeDocument/2006/relationships/hyperlink" Target="https://school.tver.ru/school/45/static_pages/38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.tver.ru/school/45/static_pages/9219" TargetMode="External"/><Relationship Id="rId20" Type="http://schemas.openxmlformats.org/officeDocument/2006/relationships/hyperlink" Target="file:////ckeditor_assets/attachments/12719/160442418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.tver.ru/school/45/static_pages/9215" TargetMode="External"/><Relationship Id="rId11" Type="http://schemas.openxmlformats.org/officeDocument/2006/relationships/hyperlink" Target="https://school.tver.ru/school/45/static_pages/665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chool.tver.ru/school/45/static_pages/9216" TargetMode="External"/><Relationship Id="rId15" Type="http://schemas.openxmlformats.org/officeDocument/2006/relationships/hyperlink" Target="https://school.tver.ru/school/45/static_pages/66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ol.tver.ru/school/45/static_pages/8892" TargetMode="External"/><Relationship Id="rId19" Type="http://schemas.openxmlformats.org/officeDocument/2006/relationships/hyperlink" Target="file:////ckeditor_assets/attachments/12409/1602493395.pdf" TargetMode="External"/><Relationship Id="rId4" Type="http://schemas.openxmlformats.org/officeDocument/2006/relationships/hyperlink" Target="https://school.tver.ru/school/45/static_pages/9217" TargetMode="External"/><Relationship Id="rId9" Type="http://schemas.openxmlformats.org/officeDocument/2006/relationships/hyperlink" Target="https://school.tver.ru/school/45/static_pages/9213" TargetMode="External"/><Relationship Id="rId14" Type="http://schemas.openxmlformats.org/officeDocument/2006/relationships/hyperlink" Target="https://school.tver.ru/school/45/static_pages/3842" TargetMode="External"/><Relationship Id="rId22" Type="http://schemas.openxmlformats.org/officeDocument/2006/relationships/hyperlink" Target="https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Милованова</dc:creator>
  <cp:keywords/>
  <dc:description/>
  <cp:lastModifiedBy>Галина Милованова</cp:lastModifiedBy>
  <cp:revision>1</cp:revision>
  <dcterms:created xsi:type="dcterms:W3CDTF">2023-12-20T16:00:00Z</dcterms:created>
  <dcterms:modified xsi:type="dcterms:W3CDTF">2023-12-20T16:02:00Z</dcterms:modified>
</cp:coreProperties>
</file>