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170" w:rsidRDefault="00E31170" w:rsidP="00E31170">
      <w:pPr>
        <w:jc w:val="center"/>
        <w:rPr>
          <w:sz w:val="32"/>
        </w:rPr>
      </w:pPr>
      <w:r>
        <w:rPr>
          <w:sz w:val="32"/>
        </w:rPr>
        <w:t>Муниципальное бюджетное общеобразовательное учреждение</w:t>
      </w:r>
    </w:p>
    <w:p w:rsidR="00E31170" w:rsidRDefault="00E31170" w:rsidP="00E31170">
      <w:pPr>
        <w:jc w:val="center"/>
        <w:rPr>
          <w:sz w:val="32"/>
        </w:rPr>
      </w:pPr>
      <w:r>
        <w:rPr>
          <w:sz w:val="32"/>
        </w:rPr>
        <w:t>«Средняя школа №45</w:t>
      </w:r>
    </w:p>
    <w:p w:rsidR="00E31170" w:rsidRDefault="00E31170" w:rsidP="00E31170">
      <w:pPr>
        <w:jc w:val="center"/>
        <w:rPr>
          <w:sz w:val="32"/>
        </w:rPr>
      </w:pPr>
      <w:r>
        <w:rPr>
          <w:sz w:val="32"/>
        </w:rPr>
        <w:t>с углубленным изучением отдельных предметов</w:t>
      </w:r>
    </w:p>
    <w:p w:rsidR="00E31170" w:rsidRDefault="00E31170" w:rsidP="00E31170">
      <w:pPr>
        <w:jc w:val="center"/>
        <w:rPr>
          <w:sz w:val="32"/>
        </w:rPr>
      </w:pPr>
      <w:r>
        <w:rPr>
          <w:sz w:val="32"/>
        </w:rPr>
        <w:t>естественнонаучной направленности»</w:t>
      </w:r>
    </w:p>
    <w:p w:rsidR="00E31170" w:rsidRDefault="00E31170" w:rsidP="00E31170">
      <w:pPr>
        <w:jc w:val="center"/>
        <w:rPr>
          <w:sz w:val="32"/>
        </w:rPr>
      </w:pPr>
    </w:p>
    <w:p w:rsidR="00E31170" w:rsidRDefault="00E31170" w:rsidP="00E31170">
      <w:pPr>
        <w:jc w:val="center"/>
        <w:rPr>
          <w:sz w:val="32"/>
        </w:rPr>
      </w:pPr>
    </w:p>
    <w:p w:rsidR="00E31170" w:rsidRDefault="00E31170" w:rsidP="00E31170">
      <w:pPr>
        <w:jc w:val="center"/>
        <w:rPr>
          <w:sz w:val="32"/>
        </w:rPr>
      </w:pPr>
    </w:p>
    <w:p w:rsidR="00E31170" w:rsidRDefault="00533FD5" w:rsidP="00E31170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-346542</wp:posOffset>
            </wp:positionH>
            <wp:positionV relativeFrom="paragraph">
              <wp:posOffset>76799</wp:posOffset>
            </wp:positionV>
            <wp:extent cx="3336625" cy="1285336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6625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170" w:rsidRDefault="00E31170" w:rsidP="00E31170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31170" w:rsidRDefault="00E31170" w:rsidP="00E31170">
      <w:pPr>
        <w:jc w:val="right"/>
        <w:rPr>
          <w:sz w:val="28"/>
        </w:rPr>
      </w:pPr>
      <w:r>
        <w:rPr>
          <w:sz w:val="28"/>
        </w:rPr>
        <w:t xml:space="preserve">к ООП ООО, </w:t>
      </w:r>
    </w:p>
    <w:p w:rsidR="00E31170" w:rsidRDefault="00E31170" w:rsidP="00E31170">
      <w:pPr>
        <w:jc w:val="right"/>
        <w:rPr>
          <w:sz w:val="28"/>
        </w:rPr>
      </w:pPr>
      <w:r>
        <w:rPr>
          <w:sz w:val="28"/>
        </w:rPr>
        <w:t xml:space="preserve">утверждённой </w:t>
      </w:r>
    </w:p>
    <w:p w:rsidR="00E31170" w:rsidRDefault="00E31170" w:rsidP="00E31170">
      <w:pPr>
        <w:jc w:val="right"/>
        <w:rPr>
          <w:sz w:val="28"/>
        </w:rPr>
      </w:pPr>
      <w:r>
        <w:rPr>
          <w:sz w:val="28"/>
        </w:rPr>
        <w:t xml:space="preserve">приказом № 82-од  от 30.08.2023г.        </w:t>
      </w:r>
    </w:p>
    <w:p w:rsidR="00E31170" w:rsidRDefault="00E31170" w:rsidP="00E31170">
      <w:pPr>
        <w:jc w:val="right"/>
        <w:rPr>
          <w:sz w:val="28"/>
        </w:rPr>
      </w:pPr>
      <w:r>
        <w:rPr>
          <w:sz w:val="28"/>
        </w:rPr>
        <w:t>директор МБОУ СШ №45</w:t>
      </w:r>
    </w:p>
    <w:p w:rsidR="00E31170" w:rsidRDefault="00E31170" w:rsidP="00E31170">
      <w:pPr>
        <w:jc w:val="right"/>
        <w:rPr>
          <w:sz w:val="28"/>
        </w:rPr>
      </w:pPr>
      <w:r>
        <w:rPr>
          <w:sz w:val="28"/>
        </w:rPr>
        <w:t xml:space="preserve">________________/Н.Н. Раклистова         </w:t>
      </w:r>
    </w:p>
    <w:p w:rsidR="00E31170" w:rsidRDefault="00E31170" w:rsidP="00E31170">
      <w:pPr>
        <w:rPr>
          <w:sz w:val="32"/>
        </w:rPr>
      </w:pPr>
    </w:p>
    <w:p w:rsidR="00E31170" w:rsidRDefault="00E31170" w:rsidP="00E31170">
      <w:pPr>
        <w:rPr>
          <w:sz w:val="32"/>
        </w:rPr>
      </w:pPr>
    </w:p>
    <w:p w:rsidR="00E31170" w:rsidRDefault="00E31170" w:rsidP="00E31170">
      <w:pPr>
        <w:rPr>
          <w:sz w:val="32"/>
        </w:rPr>
      </w:pPr>
    </w:p>
    <w:p w:rsidR="00E31170" w:rsidRDefault="00E31170" w:rsidP="00E31170">
      <w:pPr>
        <w:rPr>
          <w:sz w:val="32"/>
        </w:rPr>
      </w:pPr>
    </w:p>
    <w:p w:rsidR="00E31170" w:rsidRDefault="00E31170" w:rsidP="00E31170">
      <w:pPr>
        <w:rPr>
          <w:sz w:val="32"/>
        </w:rPr>
      </w:pPr>
    </w:p>
    <w:p w:rsidR="00E31170" w:rsidRDefault="00E31170" w:rsidP="00E31170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ПРОГРАММА ФАКУЛЬТАТИВА</w:t>
      </w:r>
    </w:p>
    <w:p w:rsidR="00E31170" w:rsidRPr="00277DC2" w:rsidRDefault="00E31170" w:rsidP="00E31170">
      <w:pPr>
        <w:jc w:val="center"/>
        <w:rPr>
          <w:sz w:val="56"/>
          <w:szCs w:val="72"/>
        </w:rPr>
      </w:pPr>
      <w:r w:rsidRPr="00277DC2">
        <w:rPr>
          <w:sz w:val="56"/>
          <w:szCs w:val="56"/>
        </w:rPr>
        <w:t>«</w:t>
      </w:r>
      <w:r>
        <w:rPr>
          <w:sz w:val="56"/>
          <w:szCs w:val="72"/>
        </w:rPr>
        <w:t>Избранные вопросы истории</w:t>
      </w:r>
      <w:r w:rsidRPr="00277DC2">
        <w:rPr>
          <w:sz w:val="56"/>
          <w:szCs w:val="72"/>
        </w:rPr>
        <w:t>»</w:t>
      </w:r>
    </w:p>
    <w:p w:rsidR="00E31170" w:rsidRDefault="00E31170" w:rsidP="00E3117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(9 класс)</w:t>
      </w:r>
    </w:p>
    <w:p w:rsidR="00E31170" w:rsidRDefault="00E31170" w:rsidP="00E31170"/>
    <w:p w:rsidR="00E31170" w:rsidRDefault="00E31170" w:rsidP="00E31170"/>
    <w:p w:rsidR="00E31170" w:rsidRDefault="00E31170" w:rsidP="00E31170"/>
    <w:p w:rsidR="00E31170" w:rsidRDefault="00E31170" w:rsidP="00E31170"/>
    <w:p w:rsidR="00E31170" w:rsidRDefault="00E31170" w:rsidP="00E31170"/>
    <w:p w:rsidR="00E31170" w:rsidRDefault="00E31170" w:rsidP="00E31170"/>
    <w:p w:rsidR="00E31170" w:rsidRDefault="00E31170" w:rsidP="00E31170"/>
    <w:p w:rsidR="00E31170" w:rsidRDefault="00E31170" w:rsidP="00E31170">
      <w:pPr>
        <w:jc w:val="center"/>
      </w:pPr>
    </w:p>
    <w:p w:rsidR="00E31170" w:rsidRDefault="00E31170" w:rsidP="00E31170">
      <w:pPr>
        <w:jc w:val="center"/>
      </w:pPr>
    </w:p>
    <w:p w:rsidR="00E31170" w:rsidRDefault="00E31170" w:rsidP="00E31170">
      <w:pPr>
        <w:jc w:val="center"/>
        <w:rPr>
          <w:sz w:val="32"/>
        </w:rPr>
      </w:pPr>
    </w:p>
    <w:p w:rsidR="00E31170" w:rsidRDefault="00E31170" w:rsidP="00E31170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>верь</w:t>
      </w:r>
    </w:p>
    <w:p w:rsidR="00E31170" w:rsidRDefault="00E31170" w:rsidP="00E31170"/>
    <w:p w:rsidR="00DD5470" w:rsidRDefault="00DD5470" w:rsidP="00C81C99">
      <w:pPr>
        <w:tabs>
          <w:tab w:val="left" w:pos="3555"/>
        </w:tabs>
        <w:jc w:val="center"/>
        <w:rPr>
          <w:b/>
          <w:sz w:val="28"/>
        </w:rPr>
      </w:pPr>
    </w:p>
    <w:p w:rsidR="00E31170" w:rsidRDefault="00E31170" w:rsidP="00C81C99">
      <w:pPr>
        <w:tabs>
          <w:tab w:val="left" w:pos="3555"/>
        </w:tabs>
        <w:jc w:val="center"/>
        <w:rPr>
          <w:b/>
          <w:sz w:val="28"/>
        </w:rPr>
      </w:pPr>
    </w:p>
    <w:p w:rsidR="00E31170" w:rsidRDefault="00E31170" w:rsidP="00C81C99">
      <w:pPr>
        <w:tabs>
          <w:tab w:val="left" w:pos="3555"/>
        </w:tabs>
        <w:jc w:val="center"/>
        <w:rPr>
          <w:b/>
          <w:sz w:val="28"/>
        </w:rPr>
      </w:pPr>
    </w:p>
    <w:p w:rsidR="00DD5470" w:rsidRDefault="00DD5470" w:rsidP="00C81C99">
      <w:pPr>
        <w:tabs>
          <w:tab w:val="left" w:pos="3555"/>
        </w:tabs>
        <w:jc w:val="center"/>
        <w:rPr>
          <w:b/>
          <w:sz w:val="28"/>
        </w:rPr>
      </w:pPr>
    </w:p>
    <w:p w:rsidR="008F7E14" w:rsidRDefault="00C81C99" w:rsidP="00C81C99">
      <w:pPr>
        <w:tabs>
          <w:tab w:val="left" w:pos="355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1.П</w:t>
      </w:r>
      <w:r w:rsidR="008F7E14" w:rsidRPr="0008566A">
        <w:rPr>
          <w:b/>
          <w:sz w:val="28"/>
        </w:rPr>
        <w:t>ланируемые результаты освоения курса</w:t>
      </w:r>
    </w:p>
    <w:p w:rsidR="00675D49" w:rsidRDefault="00675D49" w:rsidP="00675D49">
      <w:pPr>
        <w:pStyle w:val="31"/>
        <w:spacing w:line="240" w:lineRule="auto"/>
        <w:ind w:left="717" w:firstLine="0"/>
        <w:rPr>
          <w:b/>
          <w:sz w:val="28"/>
          <w:szCs w:val="24"/>
        </w:rPr>
      </w:pPr>
    </w:p>
    <w:p w:rsidR="001301F1" w:rsidRPr="00DE03CC" w:rsidRDefault="001301F1" w:rsidP="001301F1">
      <w:pPr>
        <w:ind w:firstLine="708"/>
        <w:jc w:val="both"/>
        <w:rPr>
          <w:sz w:val="28"/>
          <w:szCs w:val="28"/>
        </w:rPr>
      </w:pPr>
      <w:r w:rsidRPr="00DE03CC">
        <w:rPr>
          <w:sz w:val="28"/>
          <w:szCs w:val="28"/>
        </w:rPr>
        <w:t>Изучение курса  направлено на формирование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2305E9" w:rsidRPr="00675D49" w:rsidRDefault="002305E9" w:rsidP="001301F1">
      <w:pPr>
        <w:pStyle w:val="31"/>
        <w:spacing w:line="360" w:lineRule="auto"/>
        <w:ind w:firstLine="0"/>
        <w:rPr>
          <w:b/>
          <w:sz w:val="28"/>
          <w:szCs w:val="28"/>
        </w:rPr>
      </w:pPr>
      <w:r w:rsidRPr="00675D49">
        <w:rPr>
          <w:b/>
          <w:sz w:val="28"/>
          <w:szCs w:val="28"/>
        </w:rPr>
        <w:t>Метапредметные</w:t>
      </w:r>
      <w:r w:rsidR="001301F1">
        <w:rPr>
          <w:b/>
          <w:sz w:val="28"/>
          <w:szCs w:val="28"/>
        </w:rPr>
        <w:t xml:space="preserve"> результаты:</w:t>
      </w:r>
    </w:p>
    <w:p w:rsidR="002305E9" w:rsidRPr="002305E9" w:rsidRDefault="00297ECB" w:rsidP="00297ECB">
      <w:pPr>
        <w:pStyle w:val="31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297ECB">
        <w:rPr>
          <w:sz w:val="28"/>
          <w:szCs w:val="28"/>
        </w:rPr>
        <w:t>роизвольно и осознанно владеть общим приемом решения проблемных ситуаций; осуществлять поиск необходимой информации для выполнения учебных заданий; ориентироваться на разнообразие точек зрения и мнений; учиться основам смыслового чтения художественных и познавательных текстов, документов; 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признаков;</w:t>
      </w:r>
      <w:proofErr w:type="gramEnd"/>
      <w:r w:rsidRPr="00297ECB">
        <w:rPr>
          <w:sz w:val="28"/>
          <w:szCs w:val="28"/>
        </w:rPr>
        <w:t xml:space="preserve"> уметь осуществлять синтез как составление целого из частей; уметь осуществлять сравнение; уметь устанавливать причинно-следственные связи; уметь строить рассуждения в форме связи простых суждений об объекте, его строении, свойствах и связях; уметь устанавливать аналогии; осуществлять расширенный поиск информации; выбирать средства для организации своего поведения; запоминать и удерживать правило, инструкцию во времени; планировать, контролировать и выполнять действие по заданному образцу, правилу, с использованием норм; предвосхищать промежуточные и конечные результаты своих действий, а также возможные ошибки; начинать и заканчивать действие в нужный момент.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У</w:t>
      </w:r>
      <w:r w:rsidR="002305E9" w:rsidRPr="002305E9">
        <w:rPr>
          <w:sz w:val="28"/>
          <w:szCs w:val="28"/>
        </w:rPr>
        <w:t>мение продуктивно общаться и в</w:t>
      </w:r>
      <w:r>
        <w:rPr>
          <w:sz w:val="28"/>
          <w:szCs w:val="28"/>
        </w:rPr>
        <w:t>заимодействовать в процессе сов</w:t>
      </w:r>
      <w:r w:rsidR="002305E9" w:rsidRPr="002305E9">
        <w:rPr>
          <w:sz w:val="28"/>
          <w:szCs w:val="28"/>
        </w:rPr>
        <w:t>местной деятельности, учитыват</w:t>
      </w:r>
      <w:r>
        <w:rPr>
          <w:sz w:val="28"/>
          <w:szCs w:val="28"/>
        </w:rPr>
        <w:t>ь позиции других участников дея</w:t>
      </w:r>
      <w:r w:rsidR="002305E9" w:rsidRPr="002305E9">
        <w:rPr>
          <w:sz w:val="28"/>
          <w:szCs w:val="28"/>
        </w:rPr>
        <w:t>тельности, эффективно разрешать конфликты;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="002305E9" w:rsidRPr="002305E9">
        <w:rPr>
          <w:sz w:val="28"/>
          <w:szCs w:val="28"/>
        </w:rPr>
        <w:t>ладение навыками познавательной, учебно-исследовательской и проектной деятельности, навы</w:t>
      </w:r>
      <w:r>
        <w:rPr>
          <w:sz w:val="28"/>
          <w:szCs w:val="28"/>
        </w:rPr>
        <w:t>ками разрешения проблем; способ</w:t>
      </w:r>
      <w:r w:rsidR="002305E9" w:rsidRPr="002305E9">
        <w:rPr>
          <w:sz w:val="28"/>
          <w:szCs w:val="28"/>
        </w:rPr>
        <w:t>ность и готовность к самостоятельному поиску методов решения практических задач, применению различных методов познания;</w:t>
      </w:r>
      <w:proofErr w:type="gramEnd"/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 Г</w:t>
      </w:r>
      <w:r w:rsidR="002305E9" w:rsidRPr="002305E9">
        <w:rPr>
          <w:sz w:val="28"/>
          <w:szCs w:val="28"/>
        </w:rPr>
        <w:t>отовность и способность к само</w:t>
      </w:r>
      <w:r>
        <w:rPr>
          <w:sz w:val="28"/>
          <w:szCs w:val="28"/>
        </w:rPr>
        <w:t>стоятельной информационно-позна</w:t>
      </w:r>
      <w:r w:rsidR="002305E9" w:rsidRPr="002305E9">
        <w:rPr>
          <w:sz w:val="28"/>
          <w:szCs w:val="28"/>
        </w:rPr>
        <w:t>вательной деятельности, владе</w:t>
      </w:r>
      <w:r>
        <w:rPr>
          <w:sz w:val="28"/>
          <w:szCs w:val="28"/>
        </w:rPr>
        <w:t>ние навыками получения необходи</w:t>
      </w:r>
      <w:r w:rsidR="002305E9" w:rsidRPr="002305E9">
        <w:rPr>
          <w:sz w:val="28"/>
          <w:szCs w:val="28"/>
        </w:rPr>
        <w:t xml:space="preserve">мой </w:t>
      </w:r>
      <w:r w:rsidR="002305E9" w:rsidRPr="002305E9">
        <w:rPr>
          <w:sz w:val="28"/>
          <w:szCs w:val="28"/>
        </w:rPr>
        <w:lastRenderedPageBreak/>
        <w:t>информации из словарей</w:t>
      </w:r>
      <w:r>
        <w:rPr>
          <w:sz w:val="28"/>
          <w:szCs w:val="28"/>
        </w:rPr>
        <w:t xml:space="preserve"> разных типов, умение ориентиро</w:t>
      </w:r>
      <w:r w:rsidR="002305E9" w:rsidRPr="002305E9">
        <w:rPr>
          <w:sz w:val="28"/>
          <w:szCs w:val="28"/>
        </w:rPr>
        <w:t>ваться в различных источниках информации, критически оценивать и интерпретировать информацию</w:t>
      </w:r>
      <w:r>
        <w:rPr>
          <w:sz w:val="28"/>
          <w:szCs w:val="28"/>
        </w:rPr>
        <w:t>, получаемую из различных источ</w:t>
      </w:r>
      <w:r w:rsidR="002305E9" w:rsidRPr="002305E9">
        <w:rPr>
          <w:sz w:val="28"/>
          <w:szCs w:val="28"/>
        </w:rPr>
        <w:t>ников;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5) У</w:t>
      </w:r>
      <w:r w:rsidR="002305E9" w:rsidRPr="002305E9">
        <w:rPr>
          <w:sz w:val="28"/>
          <w:szCs w:val="28"/>
        </w:rPr>
        <w:t>мение использовать средства</w:t>
      </w:r>
      <w:r>
        <w:rPr>
          <w:sz w:val="28"/>
          <w:szCs w:val="28"/>
        </w:rPr>
        <w:t xml:space="preserve"> информационных и коммуникацион</w:t>
      </w:r>
      <w:r w:rsidR="002305E9" w:rsidRPr="002305E9">
        <w:rPr>
          <w:sz w:val="28"/>
          <w:szCs w:val="28"/>
        </w:rPr>
        <w:t>ных технологий (далее - ИКТ) в</w:t>
      </w:r>
      <w:r>
        <w:rPr>
          <w:sz w:val="28"/>
          <w:szCs w:val="28"/>
        </w:rPr>
        <w:t xml:space="preserve"> решении когнитивных, коммуника</w:t>
      </w:r>
      <w:r w:rsidR="002305E9" w:rsidRPr="002305E9">
        <w:rPr>
          <w:sz w:val="28"/>
          <w:szCs w:val="28"/>
        </w:rPr>
        <w:t>тивных и организационных задач с соблюдением требований эрг</w:t>
      </w:r>
      <w:r>
        <w:rPr>
          <w:sz w:val="28"/>
          <w:szCs w:val="28"/>
        </w:rPr>
        <w:t>о</w:t>
      </w:r>
      <w:r w:rsidR="002305E9" w:rsidRPr="002305E9">
        <w:rPr>
          <w:sz w:val="28"/>
          <w:szCs w:val="28"/>
        </w:rPr>
        <w:t xml:space="preserve">номики, техники безопасности, </w:t>
      </w:r>
      <w:r>
        <w:rPr>
          <w:sz w:val="28"/>
          <w:szCs w:val="28"/>
        </w:rPr>
        <w:t>гигиены, ресурсосбережения, пра</w:t>
      </w:r>
      <w:r w:rsidR="002305E9" w:rsidRPr="002305E9">
        <w:rPr>
          <w:sz w:val="28"/>
          <w:szCs w:val="28"/>
        </w:rPr>
        <w:t>вовых и этических норм, норм информационной безопасности;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6) У</w:t>
      </w:r>
      <w:r w:rsidR="002305E9" w:rsidRPr="002305E9">
        <w:rPr>
          <w:sz w:val="28"/>
          <w:szCs w:val="28"/>
        </w:rPr>
        <w:t>мение определять назначение и функции различных социальных институтов;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7) У</w:t>
      </w:r>
      <w:r w:rsidR="002305E9" w:rsidRPr="002305E9">
        <w:rPr>
          <w:sz w:val="28"/>
          <w:szCs w:val="28"/>
        </w:rPr>
        <w:t>мение самостоятельно оценивать и принимать решения, о</w:t>
      </w:r>
      <w:r>
        <w:rPr>
          <w:sz w:val="28"/>
          <w:szCs w:val="28"/>
        </w:rPr>
        <w:t>пределя</w:t>
      </w:r>
      <w:r w:rsidR="002305E9" w:rsidRPr="002305E9">
        <w:rPr>
          <w:sz w:val="28"/>
          <w:szCs w:val="28"/>
        </w:rPr>
        <w:t>ющие стратегию поведения, с учетом гражданских и нравственных ценностей;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8) В</w:t>
      </w:r>
      <w:r w:rsidR="002305E9" w:rsidRPr="002305E9">
        <w:rPr>
          <w:sz w:val="28"/>
          <w:szCs w:val="28"/>
        </w:rPr>
        <w:t xml:space="preserve">ладение языковыми средствами - </w:t>
      </w:r>
      <w:r>
        <w:rPr>
          <w:sz w:val="28"/>
          <w:szCs w:val="28"/>
        </w:rPr>
        <w:t>умение ясно, логично и точно из</w:t>
      </w:r>
      <w:r w:rsidR="002305E9" w:rsidRPr="002305E9">
        <w:rPr>
          <w:sz w:val="28"/>
          <w:szCs w:val="28"/>
        </w:rPr>
        <w:t>лагать свою точку зрения, исполь</w:t>
      </w:r>
      <w:r>
        <w:rPr>
          <w:sz w:val="28"/>
          <w:szCs w:val="28"/>
        </w:rPr>
        <w:t>зовать адекватные языковые сред</w:t>
      </w:r>
      <w:r w:rsidR="002305E9" w:rsidRPr="002305E9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2305E9" w:rsidRPr="002305E9" w:rsidRDefault="00675D49" w:rsidP="00675D49">
      <w:pPr>
        <w:pStyle w:val="3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9) В</w:t>
      </w:r>
      <w:r w:rsidR="002305E9" w:rsidRPr="002305E9">
        <w:rPr>
          <w:sz w:val="28"/>
          <w:szCs w:val="28"/>
        </w:rPr>
        <w:t>ладение навыками познавательной р</w:t>
      </w:r>
      <w:r>
        <w:rPr>
          <w:sz w:val="28"/>
          <w:szCs w:val="28"/>
        </w:rPr>
        <w:t>ефлексии как осознания совер</w:t>
      </w:r>
      <w:r w:rsidR="002305E9" w:rsidRPr="002305E9">
        <w:rPr>
          <w:sz w:val="28"/>
          <w:szCs w:val="28"/>
        </w:rPr>
        <w:t>шаемых действий и мыслительных</w:t>
      </w:r>
      <w:r>
        <w:rPr>
          <w:sz w:val="28"/>
          <w:szCs w:val="28"/>
        </w:rPr>
        <w:t xml:space="preserve"> процессов, их результатов и ос</w:t>
      </w:r>
      <w:r w:rsidR="002305E9" w:rsidRPr="002305E9">
        <w:rPr>
          <w:sz w:val="28"/>
          <w:szCs w:val="28"/>
        </w:rPr>
        <w:t>нований, границ своего знания и незнания, новых познавательных задач и средств их достижения.</w:t>
      </w:r>
    </w:p>
    <w:p w:rsidR="002305E9" w:rsidRPr="00675D49" w:rsidRDefault="002305E9" w:rsidP="001301F1">
      <w:pPr>
        <w:pStyle w:val="31"/>
        <w:spacing w:line="360" w:lineRule="auto"/>
        <w:ind w:firstLine="0"/>
        <w:rPr>
          <w:b/>
          <w:sz w:val="28"/>
          <w:szCs w:val="28"/>
        </w:rPr>
      </w:pPr>
      <w:r w:rsidRPr="00675D49">
        <w:rPr>
          <w:b/>
          <w:sz w:val="28"/>
          <w:szCs w:val="28"/>
        </w:rPr>
        <w:t>Предметные результаты</w:t>
      </w:r>
      <w:r w:rsidR="001301F1">
        <w:rPr>
          <w:b/>
          <w:sz w:val="28"/>
          <w:szCs w:val="28"/>
        </w:rPr>
        <w:t>:</w:t>
      </w:r>
    </w:p>
    <w:p w:rsidR="00297ECB" w:rsidRDefault="00297ECB" w:rsidP="00297ECB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1)У</w:t>
      </w:r>
      <w:r w:rsidRPr="00297ECB">
        <w:rPr>
          <w:sz w:val="28"/>
          <w:szCs w:val="28"/>
        </w:rPr>
        <w:t xml:space="preserve">чащиеся должны знать: основные понятия и термины, используемые в исторической науке; основные этапы и особенности исторического процесса в России; содержание и специфику экономической, социально-политической и духовной жизни России в различные периоды её истории; основные хронологические рубежи, календарные даты истории России; составлять хронологические и синхронистические таблицы; </w:t>
      </w:r>
    </w:p>
    <w:p w:rsidR="00297ECB" w:rsidRDefault="00297ECB" w:rsidP="00297ECB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</w:t>
      </w:r>
      <w:r w:rsidRPr="00297ECB">
        <w:rPr>
          <w:sz w:val="28"/>
          <w:szCs w:val="28"/>
        </w:rPr>
        <w:t xml:space="preserve">итать историческую карту с опорой на легенду; составлять биографическую справку, характеристику деятельности исторической личности; соотносить единичные исторические факты и общие явления, </w:t>
      </w:r>
      <w:r w:rsidRPr="00297ECB">
        <w:rPr>
          <w:sz w:val="28"/>
          <w:szCs w:val="28"/>
        </w:rPr>
        <w:lastRenderedPageBreak/>
        <w:t xml:space="preserve">процессы; сравнивать исторические события и явления, определять в них общее и различия; раскрывать, чем объясняются различия; </w:t>
      </w:r>
    </w:p>
    <w:p w:rsidR="00297ECB" w:rsidRDefault="00297ECB" w:rsidP="00297ECB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И</w:t>
      </w:r>
      <w:r w:rsidRPr="00297ECB">
        <w:rPr>
          <w:sz w:val="28"/>
          <w:szCs w:val="28"/>
        </w:rPr>
        <w:t xml:space="preserve">злагать оценки событий и личностей, приводимые в учебной литературе; сравнивать предлагаемые исторические версии и оценки, выявляя сходство и различия; определять, объяснять, аргументировать свое отношение к наиболее значительным событиям и личностям в истории и их оценку; </w:t>
      </w:r>
    </w:p>
    <w:p w:rsidR="000A4575" w:rsidRPr="002305E9" w:rsidRDefault="00297ECB" w:rsidP="00297ECB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Р</w:t>
      </w:r>
      <w:r w:rsidRPr="00297ECB">
        <w:rPr>
          <w:sz w:val="28"/>
          <w:szCs w:val="28"/>
        </w:rPr>
        <w:t>ешать проблемные задачи и тестовые задания разной степени сложности.</w:t>
      </w:r>
    </w:p>
    <w:p w:rsidR="00B21DD1" w:rsidRPr="00524457" w:rsidRDefault="0008566A" w:rsidP="0049519B">
      <w:pPr>
        <w:pStyle w:val="7"/>
        <w:widowControl w:val="0"/>
        <w:spacing w:after="0"/>
        <w:jc w:val="center"/>
        <w:rPr>
          <w:b/>
          <w:color w:val="000000"/>
        </w:rPr>
      </w:pPr>
      <w:r w:rsidRPr="00524457">
        <w:rPr>
          <w:b/>
        </w:rPr>
        <w:t xml:space="preserve">2. </w:t>
      </w:r>
      <w:r w:rsidR="00B21DD1" w:rsidRPr="00524457">
        <w:rPr>
          <w:b/>
        </w:rPr>
        <w:t xml:space="preserve">СОДЕРЖАНИЕ </w:t>
      </w:r>
      <w:r w:rsidRPr="00524457">
        <w:rPr>
          <w:b/>
        </w:rPr>
        <w:t>КУРСА</w:t>
      </w:r>
    </w:p>
    <w:p w:rsidR="008F52B4" w:rsidRPr="008F52B4" w:rsidRDefault="00010539" w:rsidP="0001053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F52B4" w:rsidRPr="008F52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«История России с древности до конца XIII </w:t>
      </w:r>
      <w:proofErr w:type="gramStart"/>
      <w:r w:rsidRPr="00010539">
        <w:rPr>
          <w:b/>
          <w:sz w:val="28"/>
          <w:szCs w:val="28"/>
        </w:rPr>
        <w:t>в</w:t>
      </w:r>
      <w:proofErr w:type="gramEnd"/>
      <w:r w:rsidRPr="00010539">
        <w:rPr>
          <w:b/>
          <w:sz w:val="28"/>
          <w:szCs w:val="28"/>
        </w:rPr>
        <w:t>.»</w:t>
      </w:r>
    </w:p>
    <w:p w:rsidR="008F52B4" w:rsidRPr="008F52B4" w:rsidRDefault="008F52B4" w:rsidP="008F52B4">
      <w:pPr>
        <w:spacing w:line="360" w:lineRule="auto"/>
        <w:ind w:firstLine="567"/>
        <w:jc w:val="both"/>
        <w:rPr>
          <w:sz w:val="28"/>
          <w:szCs w:val="28"/>
        </w:rPr>
      </w:pPr>
      <w:r w:rsidRPr="008F52B4">
        <w:rPr>
          <w:sz w:val="28"/>
          <w:szCs w:val="28"/>
        </w:rPr>
        <w:t>Соседская община. Город. Новгород и Киев - центры древнерусской государственности. Образование Древнерусского государства. Рюриков</w:t>
      </w:r>
      <w:r>
        <w:rPr>
          <w:sz w:val="28"/>
          <w:szCs w:val="28"/>
        </w:rPr>
        <w:t xml:space="preserve">ичи. Князь и дружина. </w:t>
      </w:r>
      <w:r w:rsidRPr="008F52B4">
        <w:rPr>
          <w:sz w:val="28"/>
          <w:szCs w:val="28"/>
        </w:rPr>
        <w:t>Крещение Руси. Ярослав Мудрый. «</w:t>
      </w:r>
      <w:proofErr w:type="gramStart"/>
      <w:r w:rsidRPr="008F52B4">
        <w:rPr>
          <w:sz w:val="28"/>
          <w:szCs w:val="28"/>
        </w:rPr>
        <w:t>Русская</w:t>
      </w:r>
      <w:proofErr w:type="gramEnd"/>
      <w:r w:rsidRPr="008F52B4">
        <w:rPr>
          <w:sz w:val="28"/>
          <w:szCs w:val="28"/>
        </w:rPr>
        <w:t xml:space="preserve"> Правда». Категории населения. Княжеские усобицы. Владимир Мономах. Международные связи Древней Руси.</w:t>
      </w:r>
    </w:p>
    <w:p w:rsidR="008F52B4" w:rsidRPr="008F52B4" w:rsidRDefault="00010539" w:rsidP="0001053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«История России с начала XIV до конца XVI </w:t>
      </w:r>
      <w:r w:rsidRPr="00010539">
        <w:rPr>
          <w:b/>
          <w:sz w:val="28"/>
          <w:szCs w:val="28"/>
        </w:rPr>
        <w:t>вв.»</w:t>
      </w:r>
    </w:p>
    <w:p w:rsidR="008F52B4" w:rsidRDefault="00010539" w:rsidP="00010539">
      <w:pPr>
        <w:spacing w:line="360" w:lineRule="auto"/>
        <w:ind w:firstLine="567"/>
        <w:jc w:val="both"/>
        <w:rPr>
          <w:sz w:val="28"/>
          <w:szCs w:val="28"/>
        </w:rPr>
      </w:pPr>
      <w:r w:rsidRPr="00010539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образования Российского централизованного государства. Москва как центр объединения </w:t>
      </w:r>
      <w:r w:rsidRPr="00010539">
        <w:rPr>
          <w:sz w:val="28"/>
          <w:szCs w:val="28"/>
        </w:rPr>
        <w:t>русских земель.</w:t>
      </w:r>
    </w:p>
    <w:p w:rsidR="00010539" w:rsidRPr="008F52B4" w:rsidRDefault="00010539" w:rsidP="000105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московских князей в первой половине </w:t>
      </w:r>
      <w:r w:rsidRPr="00010539">
        <w:rPr>
          <w:sz w:val="28"/>
          <w:szCs w:val="28"/>
        </w:rPr>
        <w:t xml:space="preserve">XV </w:t>
      </w:r>
      <w:proofErr w:type="gramStart"/>
      <w:r w:rsidRPr="0001053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8F52B4" w:rsidRPr="008F52B4" w:rsidRDefault="00010539" w:rsidP="00010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объединения русских земель и образование Российского государства.</w:t>
      </w:r>
      <w:r w:rsidRPr="00010539">
        <w:rPr>
          <w:sz w:val="28"/>
          <w:szCs w:val="28"/>
        </w:rPr>
        <w:t xml:space="preserve"> Россия при Иване IV</w:t>
      </w:r>
      <w:r>
        <w:rPr>
          <w:sz w:val="28"/>
          <w:szCs w:val="28"/>
        </w:rPr>
        <w:t xml:space="preserve">. </w:t>
      </w:r>
      <w:r w:rsidRPr="0001053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асширение территории России в XVI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Ливонская </w:t>
      </w:r>
      <w:r w:rsidRPr="00010539">
        <w:rPr>
          <w:sz w:val="28"/>
          <w:szCs w:val="28"/>
        </w:rPr>
        <w:t>война</w:t>
      </w:r>
      <w:r>
        <w:rPr>
          <w:sz w:val="28"/>
          <w:szCs w:val="28"/>
        </w:rPr>
        <w:t>.</w:t>
      </w:r>
    </w:p>
    <w:p w:rsidR="008F52B4" w:rsidRDefault="00010539" w:rsidP="0001053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8F52B4" w:rsidRPr="008F52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«История России XVII - </w:t>
      </w:r>
      <w:r w:rsidRPr="00010539">
        <w:rPr>
          <w:b/>
          <w:sz w:val="28"/>
          <w:szCs w:val="28"/>
        </w:rPr>
        <w:t>XVIII вв.»</w:t>
      </w:r>
    </w:p>
    <w:p w:rsidR="00010539" w:rsidRPr="00010539" w:rsidRDefault="00010539" w:rsidP="00010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Романовы. Церковный раскол. Социальные движения в XVII веке. Внешняя политика России в XVII веке. Культура России в XVII веке.  Россия при Петре. Период дворцовых переворотов. Внутренняя политика Екатерины II. Культура России. </w:t>
      </w:r>
    </w:p>
    <w:p w:rsidR="008F52B4" w:rsidRDefault="00010539" w:rsidP="0001053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 w:rsidRPr="00010539">
        <w:t xml:space="preserve"> </w:t>
      </w:r>
      <w:r w:rsidRPr="00010539">
        <w:rPr>
          <w:b/>
          <w:sz w:val="28"/>
          <w:szCs w:val="28"/>
        </w:rPr>
        <w:t xml:space="preserve">История России XIX </w:t>
      </w:r>
      <w:proofErr w:type="gramStart"/>
      <w:r w:rsidRPr="00010539">
        <w:rPr>
          <w:b/>
          <w:sz w:val="28"/>
          <w:szCs w:val="28"/>
        </w:rPr>
        <w:t>в</w:t>
      </w:r>
      <w:proofErr w:type="gramEnd"/>
      <w:r w:rsidRPr="00010539">
        <w:rPr>
          <w:b/>
          <w:sz w:val="28"/>
          <w:szCs w:val="28"/>
        </w:rPr>
        <w:t>.</w:t>
      </w:r>
    </w:p>
    <w:p w:rsidR="00010539" w:rsidRPr="00010539" w:rsidRDefault="00010539" w:rsidP="00010539">
      <w:pPr>
        <w:spacing w:line="360" w:lineRule="auto"/>
        <w:jc w:val="both"/>
        <w:rPr>
          <w:sz w:val="28"/>
          <w:szCs w:val="28"/>
        </w:rPr>
      </w:pPr>
      <w:r w:rsidRPr="00010539">
        <w:rPr>
          <w:sz w:val="28"/>
          <w:szCs w:val="28"/>
        </w:rPr>
        <w:t xml:space="preserve">Реформы 1860 - 1870-х гг. и процесс модернизации в России. Александр II. Отмена крепостного права. Земство. Завершение промышленного переворота. </w:t>
      </w:r>
      <w:r w:rsidRPr="00010539">
        <w:rPr>
          <w:sz w:val="28"/>
          <w:szCs w:val="28"/>
        </w:rPr>
        <w:lastRenderedPageBreak/>
        <w:t>Формирование классов индустриального общества. Попытки контрреформ 1880-х гг. Общественные движения второй половины XIX</w:t>
      </w:r>
      <w:proofErr w:type="gramStart"/>
      <w:r w:rsidRPr="00010539">
        <w:rPr>
          <w:sz w:val="28"/>
          <w:szCs w:val="28"/>
        </w:rPr>
        <w:t>в</w:t>
      </w:r>
      <w:proofErr w:type="gramEnd"/>
      <w:r w:rsidRPr="00010539">
        <w:rPr>
          <w:sz w:val="28"/>
          <w:szCs w:val="28"/>
        </w:rPr>
        <w:t>.</w:t>
      </w:r>
    </w:p>
    <w:p w:rsidR="00010539" w:rsidRPr="00010539" w:rsidRDefault="00010539" w:rsidP="00010539">
      <w:pPr>
        <w:spacing w:line="360" w:lineRule="auto"/>
        <w:jc w:val="both"/>
        <w:rPr>
          <w:sz w:val="28"/>
          <w:szCs w:val="28"/>
        </w:rPr>
      </w:pPr>
      <w:r w:rsidRPr="00010539">
        <w:rPr>
          <w:sz w:val="28"/>
          <w:szCs w:val="28"/>
        </w:rPr>
        <w:t>Национальная политика и национальные движения. Русско-турецкая война 1877-1878 гг. Россия в военно-политических блоках. Государственный капитализм. Формирование монополий.</w:t>
      </w:r>
    </w:p>
    <w:p w:rsidR="00B21DD1" w:rsidRPr="004A0F7C" w:rsidRDefault="00524457" w:rsidP="00522BE3">
      <w:pPr>
        <w:spacing w:after="120"/>
        <w:ind w:firstLine="567"/>
        <w:jc w:val="center"/>
      </w:pPr>
      <w:r w:rsidRPr="00524457">
        <w:rPr>
          <w:b/>
          <w:sz w:val="28"/>
          <w:szCs w:val="28"/>
        </w:rPr>
        <w:t>3. Т</w:t>
      </w:r>
      <w:r w:rsidR="00B21DD1" w:rsidRPr="00524457">
        <w:rPr>
          <w:b/>
          <w:sz w:val="28"/>
          <w:szCs w:val="28"/>
        </w:rPr>
        <w:t>ематическое планирование</w:t>
      </w:r>
      <w:r w:rsidR="00B21DD1" w:rsidRPr="00524457">
        <w:rPr>
          <w:b/>
        </w:rPr>
        <w:t xml:space="preserve"> </w:t>
      </w:r>
      <w:r w:rsidRPr="00524457">
        <w:rPr>
          <w:b/>
          <w:sz w:val="28"/>
          <w:szCs w:val="28"/>
        </w:rPr>
        <w:t xml:space="preserve">с указанием количества часов, </w:t>
      </w:r>
      <w:r w:rsidRPr="004A0F7C">
        <w:rPr>
          <w:b/>
          <w:sz w:val="28"/>
          <w:szCs w:val="28"/>
        </w:rPr>
        <w:t>отводимых на освоение каждой темы.</w:t>
      </w:r>
    </w:p>
    <w:tbl>
      <w:tblPr>
        <w:tblW w:w="10151" w:type="dxa"/>
        <w:tblInd w:w="-176" w:type="dxa"/>
        <w:tblLayout w:type="fixed"/>
        <w:tblLook w:val="0000"/>
      </w:tblPr>
      <w:tblGrid>
        <w:gridCol w:w="848"/>
        <w:gridCol w:w="7659"/>
        <w:gridCol w:w="1644"/>
      </w:tblGrid>
      <w:tr w:rsidR="00286A5F" w:rsidRPr="004A0F7C" w:rsidTr="000E22B5">
        <w:trPr>
          <w:trHeight w:val="476"/>
          <w:tblHeader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6A5F" w:rsidRPr="00085633" w:rsidRDefault="00286A5F" w:rsidP="00524457">
            <w:pPr>
              <w:jc w:val="center"/>
            </w:pPr>
            <w:r w:rsidRPr="00085633">
              <w:t xml:space="preserve">№ </w:t>
            </w:r>
            <w:proofErr w:type="gramStart"/>
            <w:r w:rsidRPr="00085633">
              <w:t>п</w:t>
            </w:r>
            <w:proofErr w:type="gramEnd"/>
            <w:r w:rsidRPr="00085633">
              <w:t>/п</w:t>
            </w:r>
          </w:p>
        </w:tc>
        <w:tc>
          <w:tcPr>
            <w:tcW w:w="7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5F" w:rsidRPr="00085633" w:rsidRDefault="00286A5F" w:rsidP="00522BE3">
            <w:pPr>
              <w:jc w:val="center"/>
            </w:pPr>
            <w:r w:rsidRPr="00085633">
              <w:t>Тема занятия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A5F" w:rsidRPr="00085633" w:rsidRDefault="00286A5F" w:rsidP="00522BE3">
            <w:pPr>
              <w:jc w:val="center"/>
            </w:pPr>
          </w:p>
        </w:tc>
      </w:tr>
      <w:tr w:rsidR="00286A5F" w:rsidRPr="004A0F7C" w:rsidTr="000E22B5">
        <w:trPr>
          <w:trHeight w:val="330"/>
          <w:tblHeader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A5F" w:rsidRPr="00085633" w:rsidRDefault="00286A5F" w:rsidP="00522BE3">
            <w:pPr>
              <w:jc w:val="center"/>
            </w:pPr>
          </w:p>
        </w:tc>
        <w:tc>
          <w:tcPr>
            <w:tcW w:w="7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5F" w:rsidRPr="00085633" w:rsidRDefault="00286A5F" w:rsidP="00522BE3">
            <w:pPr>
              <w:jc w:val="center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085633" w:rsidRDefault="00286A5F" w:rsidP="00522BE3">
            <w:pPr>
              <w:jc w:val="center"/>
            </w:pPr>
            <w:r w:rsidRPr="00085633">
              <w:t>Кол-во часов</w:t>
            </w:r>
          </w:p>
        </w:tc>
      </w:tr>
      <w:tr w:rsidR="004B6AF1" w:rsidRPr="004A0F7C" w:rsidTr="00CB738A">
        <w:trPr>
          <w:trHeight w:val="283"/>
        </w:trPr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AF1" w:rsidRPr="00FB3564" w:rsidRDefault="00E2643E" w:rsidP="00E264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="004B6AF1" w:rsidRPr="00647006">
              <w:rPr>
                <w:b/>
                <w:i/>
              </w:rPr>
              <w:t>История России с</w:t>
            </w:r>
            <w:r w:rsidR="00FB3564" w:rsidRPr="00647006">
              <w:rPr>
                <w:b/>
                <w:i/>
              </w:rPr>
              <w:t xml:space="preserve"> древности до конца XIII в.</w:t>
            </w:r>
            <w:r w:rsidR="00FB3564">
              <w:rPr>
                <w:b/>
                <w:i/>
              </w:rPr>
              <w:t xml:space="preserve">                                              </w:t>
            </w:r>
            <w:r w:rsidR="0017704A">
              <w:rPr>
                <w:b/>
                <w:i/>
              </w:rPr>
              <w:t>4</w:t>
            </w:r>
            <w:r w:rsidR="00FB3564">
              <w:rPr>
                <w:b/>
                <w:i/>
              </w:rPr>
              <w:t xml:space="preserve">                                                                                                     </w:t>
            </w:r>
          </w:p>
        </w:tc>
      </w:tr>
      <w:tr w:rsidR="00286A5F" w:rsidRPr="004A0F7C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CA3DE4">
            <w:pPr>
              <w:jc w:val="center"/>
            </w:pPr>
            <w:r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4B6AF1">
            <w:r w:rsidRPr="004B6AF1">
              <w:t>Русь при первых князьях</w:t>
            </w:r>
            <w: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151C38" w:rsidRDefault="00286A5F" w:rsidP="00631D7C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151C38" w:rsidRDefault="00286A5F" w:rsidP="004B6AF1">
            <w:pPr>
              <w:rPr>
                <w:highlight w:val="yellow"/>
              </w:rPr>
            </w:pPr>
            <w:r w:rsidRPr="004B6AF1">
              <w:t>Культура древней Руси</w:t>
            </w:r>
            <w: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0D6704" w:rsidRDefault="00286A5F" w:rsidP="000D6704">
            <w:pPr>
              <w:rPr>
                <w:highlight w:val="yellow"/>
              </w:rPr>
            </w:pPr>
            <w:r w:rsidRPr="000D6704"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4A0F7C" w:rsidRDefault="00286A5F" w:rsidP="00CA3DE4">
            <w:pPr>
              <w:jc w:val="center"/>
            </w:pPr>
            <w: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4B6AF1">
            <w:r>
              <w:t>Феодальная раздробленность: причины, особенность.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 w:rsidRPr="004A0F7C"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2C21BC">
            <w:pPr>
              <w:jc w:val="center"/>
            </w:pPr>
            <w: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Default="00286A5F" w:rsidP="004B6AF1">
            <w:r>
              <w:t>Русские земли и княжества в период феодальной</w:t>
            </w:r>
          </w:p>
          <w:p w:rsidR="00286A5F" w:rsidRPr="004A0F7C" w:rsidRDefault="00286A5F" w:rsidP="004B6AF1">
            <w:r>
              <w:t>Раздробленности.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 w:rsidRPr="004A0F7C"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631D7C">
            <w:pPr>
              <w:jc w:val="center"/>
            </w:pPr>
            <w:r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Default="00286A5F" w:rsidP="004B6AF1">
            <w:r>
              <w:t>Борьба Руси с иноземными захватчиками. Культура</w:t>
            </w:r>
          </w:p>
          <w:p w:rsidR="00286A5F" w:rsidRPr="004A0F7C" w:rsidRDefault="00286A5F" w:rsidP="004B6AF1">
            <w:r>
              <w:t>XII-XIII вв.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>
              <w:t>1</w:t>
            </w:r>
          </w:p>
        </w:tc>
      </w:tr>
      <w:tr w:rsidR="004B6AF1" w:rsidRPr="00151C38" w:rsidTr="00CB738A">
        <w:trPr>
          <w:trHeight w:val="283"/>
        </w:trPr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AF1" w:rsidRPr="00FB3564" w:rsidRDefault="00FB3564" w:rsidP="00FB35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История России с начала XIV до конца XVI</w:t>
            </w:r>
            <w:proofErr w:type="gramStart"/>
            <w:r w:rsidR="00647006" w:rsidRPr="00647006">
              <w:rPr>
                <w:b/>
                <w:i/>
              </w:rPr>
              <w:t>вв</w:t>
            </w:r>
            <w:proofErr w:type="gramEnd"/>
            <w:r w:rsidR="00647006" w:rsidRPr="0064700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   </w:t>
            </w:r>
            <w:r w:rsidR="004C2310">
              <w:rPr>
                <w:b/>
                <w:i/>
              </w:rPr>
              <w:t xml:space="preserve">                              5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4A0F7C" w:rsidRDefault="00286A5F" w:rsidP="00D07C75">
            <w:pPr>
              <w:jc w:val="center"/>
            </w:pPr>
            <w: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Default="00286A5F" w:rsidP="004B6AF1">
            <w:r>
              <w:t>Начало образования Российского централизованного</w:t>
            </w:r>
          </w:p>
          <w:p w:rsidR="00286A5F" w:rsidRDefault="00286A5F" w:rsidP="004B6AF1">
            <w:r>
              <w:t>государства. Москва как центр объединения</w:t>
            </w:r>
          </w:p>
          <w:p w:rsidR="00286A5F" w:rsidRPr="004A0F7C" w:rsidRDefault="00286A5F" w:rsidP="004B6AF1">
            <w:r>
              <w:t>русских земель.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2C21BC">
            <w:r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4A0F7C" w:rsidRDefault="00286A5F" w:rsidP="00D07C75">
            <w:pPr>
              <w:jc w:val="center"/>
            </w:pPr>
            <w: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4B6AF1">
            <w: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 w:rsidRPr="004A0F7C"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C45B01">
            <w:pPr>
              <w:jc w:val="center"/>
            </w:pPr>
            <w:r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CA3DE4">
            <w:r w:rsidRPr="004B6AF1">
              <w:t>Россия при Иване IV</w:t>
            </w:r>
            <w: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 w:rsidRPr="004A0F7C">
              <w:t>1</w:t>
            </w:r>
          </w:p>
        </w:tc>
      </w:tr>
      <w:tr w:rsidR="00286A5F" w:rsidRPr="00151C38" w:rsidTr="000E22B5">
        <w:trPr>
          <w:trHeight w:val="2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4A0F7C" w:rsidRDefault="00286A5F" w:rsidP="00C45B01">
            <w:pPr>
              <w:jc w:val="center"/>
            </w:pPr>
            <w: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4A0F7C" w:rsidRDefault="00286A5F" w:rsidP="00647006">
            <w:r>
              <w:t>Смута.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4A0F7C" w:rsidRDefault="00286A5F" w:rsidP="00CA3DE4">
            <w:r w:rsidRPr="004A0F7C">
              <w:t>1</w:t>
            </w:r>
          </w:p>
        </w:tc>
      </w:tr>
      <w:tr w:rsidR="00286A5F" w:rsidRPr="00151C38" w:rsidTr="000E22B5">
        <w:trPr>
          <w:trHeight w:val="2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4A0F7C" w:rsidRDefault="00286A5F" w:rsidP="00D07C75">
            <w:pPr>
              <w:jc w:val="center"/>
            </w:pPr>
            <w:r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6D2CE8" w:rsidRDefault="00286A5F" w:rsidP="00647006">
            <w:r>
              <w:t>Культура России XIV –XVI вв.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6D2CE8" w:rsidRDefault="00286A5F" w:rsidP="00CA3DE4">
            <w:r>
              <w:t>1</w:t>
            </w:r>
          </w:p>
        </w:tc>
      </w:tr>
      <w:tr w:rsidR="00647006" w:rsidRPr="00151C38" w:rsidTr="00CB738A">
        <w:trPr>
          <w:trHeight w:val="273"/>
        </w:trPr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006" w:rsidRPr="00647006" w:rsidRDefault="00647006" w:rsidP="00647006">
            <w:pPr>
              <w:jc w:val="center"/>
              <w:rPr>
                <w:b/>
                <w:i/>
              </w:rPr>
            </w:pPr>
            <w:r w:rsidRPr="00647006">
              <w:rPr>
                <w:b/>
                <w:i/>
              </w:rPr>
              <w:t>История России XVII-XVIII вв.</w:t>
            </w:r>
            <w:r w:rsidR="00FB3564">
              <w:rPr>
                <w:b/>
                <w:i/>
              </w:rPr>
              <w:t xml:space="preserve">                               </w:t>
            </w:r>
            <w:r w:rsidR="00D07C75">
              <w:rPr>
                <w:b/>
                <w:i/>
              </w:rPr>
              <w:t xml:space="preserve">                              4</w:t>
            </w:r>
          </w:p>
        </w:tc>
      </w:tr>
      <w:tr w:rsidR="00286A5F" w:rsidRPr="00151C38" w:rsidTr="000E22B5">
        <w:trPr>
          <w:trHeight w:val="2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AC566D" w:rsidRDefault="00286A5F" w:rsidP="00D07C75">
            <w:pPr>
              <w:jc w:val="center"/>
            </w:pPr>
            <w:r>
              <w:t>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6D2CE8" w:rsidRDefault="00286A5F" w:rsidP="00E803EC">
            <w:r w:rsidRPr="00647006">
              <w:t>Первые Романовы.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6D2CE8" w:rsidRDefault="00286A5F" w:rsidP="00E803EC">
            <w:r>
              <w:t>1</w:t>
            </w:r>
          </w:p>
        </w:tc>
      </w:tr>
      <w:tr w:rsidR="00286A5F" w:rsidRPr="00151C38" w:rsidTr="000E22B5">
        <w:trPr>
          <w:trHeight w:val="37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AC566D" w:rsidRDefault="00286A5F" w:rsidP="00D07C75">
            <w:pPr>
              <w:jc w:val="center"/>
            </w:pPr>
            <w:r>
              <w:t>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AC566D" w:rsidRDefault="00286A5F" w:rsidP="00647006">
            <w:r>
              <w:t>Внешняя политика России в XVII веке.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647006" w:rsidRDefault="00286A5F" w:rsidP="00647006">
            <w:r>
              <w:t>1</w:t>
            </w:r>
          </w:p>
        </w:tc>
      </w:tr>
      <w:tr w:rsidR="00286A5F" w:rsidRPr="00151C38" w:rsidTr="000E22B5">
        <w:trPr>
          <w:trHeight w:val="3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AC566D" w:rsidRDefault="00286A5F" w:rsidP="00D07C75">
            <w:pPr>
              <w:jc w:val="center"/>
            </w:pPr>
            <w:r>
              <w:t>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Default="00286A5F" w:rsidP="00647006">
            <w:r>
              <w:t>Россия при Петре I.</w:t>
            </w:r>
          </w:p>
          <w:p w:rsidR="00286A5F" w:rsidRPr="00AC566D" w:rsidRDefault="00286A5F" w:rsidP="00647006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AC566D" w:rsidRDefault="00286A5F" w:rsidP="00E803EC">
            <w:r w:rsidRPr="00AC566D">
              <w:t>1</w:t>
            </w:r>
          </w:p>
        </w:tc>
      </w:tr>
      <w:tr w:rsidR="00286A5F" w:rsidRPr="00151C38" w:rsidTr="000E22B5">
        <w:trPr>
          <w:trHeight w:val="3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AC566D" w:rsidRDefault="00286A5F" w:rsidP="00D07C75">
            <w:pPr>
              <w:jc w:val="center"/>
            </w:pPr>
            <w:r>
              <w:t>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Default="00286A5F" w:rsidP="00647006">
            <w:r>
              <w:t>Период дворцовых переворотов. Внутренняя политика</w:t>
            </w:r>
          </w:p>
          <w:p w:rsidR="00286A5F" w:rsidRPr="00AC566D" w:rsidRDefault="00286A5F" w:rsidP="00647006">
            <w:r>
              <w:t>Екатерины II.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AC566D" w:rsidRDefault="00286A5F" w:rsidP="00E803EC">
            <w:r>
              <w:t>1</w:t>
            </w:r>
          </w:p>
        </w:tc>
      </w:tr>
      <w:tr w:rsidR="00647006" w:rsidRPr="00151C38" w:rsidTr="00CB738A">
        <w:trPr>
          <w:trHeight w:val="213"/>
        </w:trPr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006" w:rsidRPr="00AC566D" w:rsidRDefault="00647006" w:rsidP="00124E93">
            <w:pPr>
              <w:jc w:val="center"/>
            </w:pPr>
            <w:r w:rsidRPr="00647006">
              <w:rPr>
                <w:b/>
                <w:i/>
              </w:rPr>
              <w:t>История России XIX в.</w:t>
            </w:r>
            <w:r w:rsidR="00EE4EB5">
              <w:rPr>
                <w:b/>
                <w:i/>
              </w:rPr>
              <w:t xml:space="preserve">                                        </w:t>
            </w:r>
            <w:r w:rsidR="0041466C">
              <w:rPr>
                <w:b/>
                <w:i/>
              </w:rPr>
              <w:t xml:space="preserve">                            </w:t>
            </w:r>
            <w:r w:rsidR="00EE4EB5">
              <w:rPr>
                <w:b/>
                <w:i/>
              </w:rPr>
              <w:t xml:space="preserve">     </w:t>
            </w:r>
            <w:r w:rsidR="00124E93">
              <w:rPr>
                <w:b/>
                <w:i/>
              </w:rPr>
              <w:t>3</w:t>
            </w:r>
            <w:r w:rsidR="00EE4EB5">
              <w:rPr>
                <w:b/>
                <w:i/>
              </w:rPr>
              <w:t xml:space="preserve">  </w:t>
            </w:r>
          </w:p>
        </w:tc>
      </w:tr>
      <w:tr w:rsidR="00286A5F" w:rsidRPr="00151C38" w:rsidTr="000E22B5">
        <w:trPr>
          <w:trHeight w:val="21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AC566D" w:rsidRDefault="00286A5F" w:rsidP="00C45B01">
            <w:pPr>
              <w:jc w:val="center"/>
            </w:pPr>
            <w:r>
              <w:t>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AC566D" w:rsidRDefault="00286A5F" w:rsidP="00D07C75">
            <w:r w:rsidRPr="00647006">
              <w:t>Внутренняя политика</w:t>
            </w:r>
            <w:r>
              <w:t xml:space="preserve"> России.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A03C86" w:rsidRDefault="00286A5F" w:rsidP="00E803EC">
            <w:r>
              <w:t>1</w:t>
            </w:r>
          </w:p>
        </w:tc>
      </w:tr>
      <w:tr w:rsidR="00286A5F" w:rsidRPr="00151C38" w:rsidTr="000E22B5">
        <w:trPr>
          <w:trHeight w:val="21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631D7C" w:rsidRDefault="00286A5F" w:rsidP="00D07C75">
            <w:pPr>
              <w:jc w:val="center"/>
            </w:pPr>
            <w:r>
              <w:t>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631D7C" w:rsidRDefault="00286A5F" w:rsidP="00647006">
            <w:r>
              <w:t>Внешняя политика России.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5F" w:rsidRPr="00631D7C" w:rsidRDefault="00286A5F" w:rsidP="00E803EC">
            <w:r>
              <w:t>1</w:t>
            </w:r>
          </w:p>
        </w:tc>
      </w:tr>
      <w:tr w:rsidR="00286A5F" w:rsidRPr="00151C38" w:rsidTr="000E22B5">
        <w:trPr>
          <w:trHeight w:val="2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5F" w:rsidRPr="00521926" w:rsidRDefault="00286A5F" w:rsidP="00D07C75">
            <w:pPr>
              <w:jc w:val="center"/>
            </w:pPr>
            <w:r>
              <w:t>17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521926" w:rsidRDefault="00286A5F" w:rsidP="00647006">
            <w:r>
              <w:t xml:space="preserve">Тестовая работа по теме: «История России XIX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5F" w:rsidRPr="00521926" w:rsidRDefault="00286A5F" w:rsidP="00E803EC">
            <w:r w:rsidRPr="00521926">
              <w:t>1</w:t>
            </w:r>
          </w:p>
        </w:tc>
      </w:tr>
    </w:tbl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522BE3" w:rsidRPr="00151C38" w:rsidRDefault="00522BE3" w:rsidP="00522BE3">
      <w:pPr>
        <w:rPr>
          <w:highlight w:val="yellow"/>
        </w:rPr>
      </w:pPr>
    </w:p>
    <w:p w:rsidR="00B21DD1" w:rsidRPr="0074197A" w:rsidRDefault="00B21DD1">
      <w:pPr>
        <w:widowControl w:val="0"/>
        <w:spacing w:line="200" w:lineRule="atLeast"/>
        <w:jc w:val="both"/>
        <w:rPr>
          <w:sz w:val="28"/>
          <w:szCs w:val="28"/>
        </w:rPr>
      </w:pPr>
    </w:p>
    <w:p w:rsidR="00B21DD1" w:rsidRDefault="00B21DD1">
      <w:pPr>
        <w:widowControl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B21DD1" w:rsidRDefault="00B21DD1">
      <w:pPr>
        <w:widowControl w:val="0"/>
        <w:spacing w:line="200" w:lineRule="atLeast"/>
        <w:jc w:val="both"/>
      </w:pPr>
    </w:p>
    <w:p w:rsidR="00B21DD1" w:rsidRDefault="00B21DD1">
      <w:pPr/>
    </w:p>
    <w:sectPr w:rsidR="00B21DD1" w:rsidSect="00524457">
      <w:footerReference w:type="default" r:id="rId9"/>
      <w:type w:val="continuous"/>
      <w:pgSz w:w="11906" w:h="16838"/>
      <w:pgMar w:top="1134" w:right="851" w:bottom="623" w:left="1418" w:header="720" w:footer="50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B5" w:rsidRDefault="000E22B5">
      <w:r>
        <w:separator/>
      </w:r>
    </w:p>
  </w:endnote>
  <w:endnote w:type="continuationSeparator" w:id="1">
    <w:p w:rsidR="000E22B5" w:rsidRDefault="000E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nessee S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1" w:rsidRDefault="00B21DD1">
    <w:pPr>
      <w:pStyle w:val="af2"/>
      <w:jc w:val="center"/>
    </w:pPr>
  </w:p>
  <w:p w:rsidR="00B21DD1" w:rsidRDefault="00B21DD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B5" w:rsidRDefault="000E22B5">
      <w:r>
        <w:separator/>
      </w:r>
    </w:p>
  </w:footnote>
  <w:footnote w:type="continuationSeparator" w:id="1">
    <w:p w:rsidR="000E22B5" w:rsidRDefault="000E2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abstractNum w:abstractNumId="9">
    <w:nsid w:val="3D657A64"/>
    <w:multiLevelType w:val="hybridMultilevel"/>
    <w:tmpl w:val="72E0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7624F"/>
    <w:multiLevelType w:val="hybridMultilevel"/>
    <w:tmpl w:val="8490F8E0"/>
    <w:lvl w:ilvl="0" w:tplc="1E9CC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93478D2"/>
    <w:multiLevelType w:val="hybridMultilevel"/>
    <w:tmpl w:val="BCD0126A"/>
    <w:lvl w:ilvl="0" w:tplc="69FC8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0F047D"/>
    <w:multiLevelType w:val="hybridMultilevel"/>
    <w:tmpl w:val="2CDA09C8"/>
    <w:lvl w:ilvl="0" w:tplc="23DE7E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14"/>
    <w:rsid w:val="00010539"/>
    <w:rsid w:val="00085633"/>
    <w:rsid w:val="0008566A"/>
    <w:rsid w:val="000A4575"/>
    <w:rsid w:val="000B372C"/>
    <w:rsid w:val="000B7FB3"/>
    <w:rsid w:val="000D57A0"/>
    <w:rsid w:val="000D6704"/>
    <w:rsid w:val="000E22B5"/>
    <w:rsid w:val="00124E93"/>
    <w:rsid w:val="001301F1"/>
    <w:rsid w:val="00151C38"/>
    <w:rsid w:val="0017704A"/>
    <w:rsid w:val="001D7586"/>
    <w:rsid w:val="001F3EDF"/>
    <w:rsid w:val="002305E9"/>
    <w:rsid w:val="00286A5F"/>
    <w:rsid w:val="002871C5"/>
    <w:rsid w:val="00297ECB"/>
    <w:rsid w:val="002A47F2"/>
    <w:rsid w:val="002C21BC"/>
    <w:rsid w:val="002E527D"/>
    <w:rsid w:val="0032326C"/>
    <w:rsid w:val="00376CEA"/>
    <w:rsid w:val="003F1DB1"/>
    <w:rsid w:val="0041466C"/>
    <w:rsid w:val="0049519B"/>
    <w:rsid w:val="004A0F7C"/>
    <w:rsid w:val="004B11FD"/>
    <w:rsid w:val="004B6AF1"/>
    <w:rsid w:val="004C2310"/>
    <w:rsid w:val="004D1812"/>
    <w:rsid w:val="004D394F"/>
    <w:rsid w:val="00521926"/>
    <w:rsid w:val="00522BE3"/>
    <w:rsid w:val="00524457"/>
    <w:rsid w:val="00533FD5"/>
    <w:rsid w:val="005D261C"/>
    <w:rsid w:val="005E4750"/>
    <w:rsid w:val="00631D7C"/>
    <w:rsid w:val="00647006"/>
    <w:rsid w:val="00675D49"/>
    <w:rsid w:val="006D2CE8"/>
    <w:rsid w:val="006F3762"/>
    <w:rsid w:val="00702427"/>
    <w:rsid w:val="00721687"/>
    <w:rsid w:val="0074197A"/>
    <w:rsid w:val="007453F6"/>
    <w:rsid w:val="00771D74"/>
    <w:rsid w:val="00775BBB"/>
    <w:rsid w:val="00786FB8"/>
    <w:rsid w:val="00891F16"/>
    <w:rsid w:val="008F52B4"/>
    <w:rsid w:val="008F7E14"/>
    <w:rsid w:val="009320E0"/>
    <w:rsid w:val="00950A75"/>
    <w:rsid w:val="009A167F"/>
    <w:rsid w:val="00A03C86"/>
    <w:rsid w:val="00A27E41"/>
    <w:rsid w:val="00A965E0"/>
    <w:rsid w:val="00AB69C8"/>
    <w:rsid w:val="00AC566D"/>
    <w:rsid w:val="00B21DD1"/>
    <w:rsid w:val="00B43292"/>
    <w:rsid w:val="00C45B01"/>
    <w:rsid w:val="00C54FAE"/>
    <w:rsid w:val="00C81C99"/>
    <w:rsid w:val="00CA3DE4"/>
    <w:rsid w:val="00CA55F5"/>
    <w:rsid w:val="00CB738A"/>
    <w:rsid w:val="00CC79AC"/>
    <w:rsid w:val="00D07C75"/>
    <w:rsid w:val="00D27801"/>
    <w:rsid w:val="00D83D96"/>
    <w:rsid w:val="00DD5470"/>
    <w:rsid w:val="00E036EE"/>
    <w:rsid w:val="00E14AB8"/>
    <w:rsid w:val="00E2643E"/>
    <w:rsid w:val="00E31170"/>
    <w:rsid w:val="00E34D97"/>
    <w:rsid w:val="00E803EC"/>
    <w:rsid w:val="00EC57FE"/>
    <w:rsid w:val="00EE2CB8"/>
    <w:rsid w:val="00EE4EB5"/>
    <w:rsid w:val="00F22C65"/>
    <w:rsid w:val="00FB3564"/>
    <w:rsid w:val="00FB56F5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  <w:b/>
      <w:sz w:val="28"/>
      <w:szCs w:val="28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auto"/>
      <w:sz w:val="28"/>
      <w:szCs w:val="28"/>
    </w:rPr>
  </w:style>
  <w:style w:type="character" w:customStyle="1" w:styleId="WW8Num18z2">
    <w:name w:val="WW8Num18z2"/>
    <w:rPr>
      <w:rFonts w:ascii="Wingdings" w:hAnsi="Wingdings" w:cs="Wingdings" w:hint="default"/>
      <w:color w:val="auto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  <w:szCs w:val="28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ennessee SF" w:hAnsi="Tennessee SF" w:cs="Tennessee SF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0"/>
      <w:szCs w:val="28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rFonts w:ascii="Times New Roman" w:eastAsia="Times New Roman" w:hAnsi="Times New Roman" w:cs="Times New Roman"/>
      <w:b/>
    </w:rPr>
  </w:style>
  <w:style w:type="character" w:customStyle="1" w:styleId="WW8Num32z2">
    <w:name w:val="WW8Num32z2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8"/>
      <w:szCs w:val="28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8">
    <w:name w:val=" Знак Знак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70">
    <w:name w:val=" Знак Знак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">
    <w:name w:val=" Знак Знак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Без интервала Знак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">
    <w:name w:val=" Знак Знак5"/>
    <w:rPr>
      <w:rFonts w:ascii="Tahoma" w:eastAsia="Times New Roman" w:hAnsi="Tahoma" w:cs="Tahoma"/>
      <w:sz w:val="16"/>
      <w:szCs w:val="16"/>
    </w:rPr>
  </w:style>
  <w:style w:type="character" w:customStyle="1" w:styleId="40">
    <w:name w:val=" 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 Знак Знак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sz w:val="24"/>
    </w:rPr>
  </w:style>
  <w:style w:type="character" w:customStyle="1" w:styleId="11">
    <w:name w:val=" Знак Знак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 Знак Знак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pPr>
      <w:spacing w:after="120"/>
    </w:pPr>
    <w:rPr>
      <w:lang/>
    </w:rPr>
  </w:style>
  <w:style w:type="paragraph" w:styleId="ae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/>
    </w:pPr>
  </w:style>
  <w:style w:type="paragraph" w:customStyle="1" w:styleId="31">
    <w:name w:val="Основной текст с отступом 31"/>
    <w:basedOn w:val="a"/>
    <w:pPr>
      <w:spacing w:line="480" w:lineRule="auto"/>
      <w:ind w:firstLine="357"/>
      <w:jc w:val="both"/>
    </w:pPr>
    <w:rPr>
      <w:szCs w:val="20"/>
    </w:rPr>
  </w:style>
  <w:style w:type="paragraph" w:styleId="af4">
    <w:name w:val="Title"/>
    <w:basedOn w:val="a"/>
    <w:next w:val="af5"/>
    <w:qFormat/>
    <w:pPr>
      <w:jc w:val="center"/>
    </w:pPr>
    <w:rPr>
      <w:b/>
      <w:sz w:val="28"/>
    </w:rPr>
  </w:style>
  <w:style w:type="paragraph" w:styleId="af5">
    <w:name w:val="Subtitle"/>
    <w:basedOn w:val="a"/>
    <w:next w:val="ac"/>
    <w:qFormat/>
    <w:pPr>
      <w:jc w:val="center"/>
    </w:pPr>
    <w:rPr>
      <w:b/>
      <w:i/>
      <w:sz w:val="28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">
    <w:name w:val="text"/>
    <w:basedOn w:val="a"/>
    <w:pPr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footnote text"/>
    <w:basedOn w:val="a"/>
    <w:pPr>
      <w:overflowPunct w:val="0"/>
      <w:autoSpaceDE w:val="0"/>
      <w:ind w:left="284"/>
      <w:textAlignment w:val="baseline"/>
    </w:pPr>
    <w:rPr>
      <w:sz w:val="20"/>
      <w:szCs w:val="20"/>
      <w:lang w:val="en-US"/>
    </w:rPr>
  </w:style>
  <w:style w:type="paragraph" w:customStyle="1" w:styleId="14">
    <w:name w:val="Цитата1"/>
    <w:basedOn w:val="a"/>
    <w:pPr>
      <w:ind w:left="57" w:right="57" w:firstLine="720"/>
      <w:jc w:val="both"/>
    </w:pPr>
    <w:rPr>
      <w:szCs w:val="20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character" w:customStyle="1" w:styleId="ad">
    <w:name w:val="Основной текст Знак"/>
    <w:link w:val="ac"/>
    <w:rsid w:val="00376CEA"/>
    <w:rPr>
      <w:sz w:val="24"/>
      <w:szCs w:val="24"/>
      <w:lang w:eastAsia="ar-SA"/>
    </w:rPr>
  </w:style>
  <w:style w:type="table" w:styleId="afc">
    <w:name w:val="Table Grid"/>
    <w:basedOn w:val="a1"/>
    <w:rsid w:val="0052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WnAuN3+FZVO5wi5RDMEWV4upEcIuztX8J5mQs05D2nE=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IhUFQti5y9zf9PO+zGKkpsNX18jUX7YpNqUNRgYJVXEto+OFCQwQOlLbId37OgY0
bxHOuAY0olc1NkmU1BN+yA==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xlVyJgKy8gl0RnkNumkvdw4vbjU=</DigestValue>
      </Reference>
      <Reference URI="/word/endnotes.xml?ContentType=application/vnd.openxmlformats-officedocument.wordprocessingml.endnotes+xml">
        <DigestMethod Algorithm="http://www.w3.org/2000/09/xmldsig#sha1"/>
        <DigestValue>Y7ynkcSyCFmIRcTYa58aIEO8d8w=</DigestValue>
      </Reference>
      <Reference URI="/word/fontTable.xml?ContentType=application/vnd.openxmlformats-officedocument.wordprocessingml.fontTable+xml">
        <DigestMethod Algorithm="http://www.w3.org/2000/09/xmldsig#sha1"/>
        <DigestValue>GLjsj78t5qfVGeyy4YPfYR3xnnM=</DigestValue>
      </Reference>
      <Reference URI="/word/footer1.xml?ContentType=application/vnd.openxmlformats-officedocument.wordprocessingml.footer+xml">
        <DigestMethod Algorithm="http://www.w3.org/2000/09/xmldsig#sha1"/>
        <DigestValue>MvgZIs0rVqyJpF+wApvJDSAwD98=</DigestValue>
      </Reference>
      <Reference URI="/word/footnotes.xml?ContentType=application/vnd.openxmlformats-officedocument.wordprocessingml.footnotes+xml">
        <DigestMethod Algorithm="http://www.w3.org/2000/09/xmldsig#sha1"/>
        <DigestValue>7zDHof5PvGio7/ULdNed+S0Rr/8=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TUgyDxAbB8SIFBBGd7cPkTBIdB0=</DigestValue>
      </Reference>
      <Reference URI="/word/settings.xml?ContentType=application/vnd.openxmlformats-officedocument.wordprocessingml.settings+xml">
        <DigestMethod Algorithm="http://www.w3.org/2000/09/xmldsig#sha1"/>
        <DigestValue>2tzXBkis99RP6hPMYzK8mnbFgKA=</DigestValue>
      </Reference>
      <Reference URI="/word/styles.xml?ContentType=application/vnd.openxmlformats-officedocument.wordprocessingml.styles+xml">
        <DigestMethod Algorithm="http://www.w3.org/2000/09/xmldsig#sha1"/>
        <DigestValue>xD9IusaGmjxvJusPgGqpNcdjM8A=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2023-10-16T15:33:27Z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9FE5-7DDB-4BE5-B03B-5E4AB94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Математика:                  как лучше подготовиться к государственной итоговой аттестации</vt:lpstr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Математика:                  как лучше подготовиться к государственной итоговой аттестации</dc:title>
  <dc:subject>Элективный курс по математике для учащихся 9-х классов</dc:subject>
  <dc:creator>Еремеева Марина Валерьевна, учитель математики высшей квалификационной категории</dc:creator>
  <cp:keywords/>
  <cp:lastModifiedBy>пк10</cp:lastModifiedBy>
  <cp:revision>3</cp:revision>
  <cp:lastPrinted>2021-06-10T14:44:00Z</cp:lastPrinted>
  <dcterms:created xsi:type="dcterms:W3CDTF">2023-10-16T15:32:00Z</dcterms:created>
  <dcterms:modified xsi:type="dcterms:W3CDTF">2023-10-16T15:33:00Z</dcterms:modified>
</cp:coreProperties>
</file>