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3" w:rsidRDefault="004169ED">
      <w:pPr>
        <w:spacing w:after="0" w:line="408" w:lineRule="auto"/>
        <w:ind w:left="120"/>
        <w:jc w:val="center"/>
      </w:pPr>
      <w:bookmarkStart w:id="0" w:name="block-612924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169ED" w:rsidRPr="00E93872" w:rsidRDefault="004169ED" w:rsidP="004169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E536F0">
        <w:rPr>
          <w:rFonts w:ascii="Times New Roman" w:hAnsi="Times New Roman"/>
          <w:b/>
          <w:color w:val="000000"/>
          <w:sz w:val="28"/>
        </w:rPr>
        <w:t>‌</w:t>
      </w:r>
      <w:bookmarkStart w:id="2" w:name="f82fad9e-4303-40e0-b615-d8bb07699b65"/>
      <w:r w:rsidRPr="00E536F0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2"/>
    </w:p>
    <w:p w:rsidR="005159C3" w:rsidRDefault="004169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159C3" w:rsidRDefault="004169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5159C3" w:rsidRDefault="005159C3">
      <w:pPr>
        <w:spacing w:after="0"/>
        <w:ind w:left="120"/>
      </w:pPr>
    </w:p>
    <w:p w:rsidR="005159C3" w:rsidRDefault="005159C3">
      <w:pPr>
        <w:spacing w:after="0"/>
        <w:ind w:left="120"/>
      </w:pPr>
    </w:p>
    <w:p w:rsidR="002264A8" w:rsidRPr="00B46581" w:rsidRDefault="002264A8" w:rsidP="002264A8">
      <w:pPr>
        <w:autoSpaceDE w:val="0"/>
        <w:autoSpaceDN w:val="0"/>
        <w:spacing w:after="12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6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2264A8" w:rsidRDefault="002264A8" w:rsidP="002264A8">
      <w:pPr>
        <w:autoSpaceDE w:val="0"/>
        <w:autoSpaceDN w:val="0"/>
        <w:spacing w:after="12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6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Директор МОУ " Гимназия №10"</w:t>
      </w:r>
    </w:p>
    <w:p w:rsidR="002264A8" w:rsidRDefault="002264A8" w:rsidP="002264A8">
      <w:pPr>
        <w:autoSpaceDE w:val="0"/>
        <w:autoSpaceDN w:val="0"/>
        <w:spacing w:after="12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6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2264A8" w:rsidRPr="00B46581" w:rsidRDefault="002264A8" w:rsidP="002264A8">
      <w:pPr>
        <w:autoSpaceDE w:val="0"/>
        <w:autoSpaceDN w:val="0"/>
        <w:spacing w:after="12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6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Садовая И.В.</w:t>
      </w:r>
    </w:p>
    <w:p w:rsidR="002264A8" w:rsidRPr="00B46581" w:rsidRDefault="002264A8" w:rsidP="002264A8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6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 № 81/10  </w:t>
      </w:r>
      <w:proofErr w:type="gramStart"/>
      <w:r w:rsidRPr="00B46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46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64A8" w:rsidRPr="00B46581" w:rsidRDefault="002264A8" w:rsidP="002264A8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6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«30» августа  2023г.</w:t>
      </w:r>
    </w:p>
    <w:p w:rsidR="005159C3" w:rsidRDefault="005159C3" w:rsidP="002264A8">
      <w:pPr>
        <w:spacing w:after="0"/>
        <w:ind w:left="4368"/>
      </w:pPr>
    </w:p>
    <w:p w:rsidR="005159C3" w:rsidRDefault="005159C3">
      <w:pPr>
        <w:spacing w:after="0"/>
        <w:ind w:left="120"/>
      </w:pPr>
    </w:p>
    <w:p w:rsidR="005159C3" w:rsidRDefault="005159C3">
      <w:pPr>
        <w:spacing w:after="0"/>
        <w:ind w:left="120"/>
      </w:pPr>
    </w:p>
    <w:p w:rsidR="005159C3" w:rsidRDefault="004169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159C3" w:rsidRDefault="005159C3">
      <w:pPr>
        <w:spacing w:after="0"/>
        <w:ind w:left="120"/>
      </w:pPr>
    </w:p>
    <w:p w:rsidR="005159C3" w:rsidRDefault="005159C3">
      <w:pPr>
        <w:spacing w:after="0"/>
        <w:ind w:left="120"/>
      </w:pPr>
    </w:p>
    <w:p w:rsidR="005159C3" w:rsidRDefault="005159C3">
      <w:pPr>
        <w:spacing w:after="0"/>
        <w:ind w:left="120"/>
      </w:pPr>
    </w:p>
    <w:p w:rsidR="005159C3" w:rsidRDefault="004169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159C3" w:rsidRDefault="005159C3">
      <w:pPr>
        <w:spacing w:after="0"/>
        <w:ind w:left="120"/>
        <w:jc w:val="center"/>
      </w:pPr>
    </w:p>
    <w:p w:rsidR="005159C3" w:rsidRDefault="004169E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5159C3" w:rsidRPr="002264A8" w:rsidRDefault="002264A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1-4 класс</w:t>
      </w: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5159C3">
      <w:pPr>
        <w:spacing w:after="0"/>
        <w:ind w:left="120"/>
        <w:jc w:val="center"/>
      </w:pPr>
    </w:p>
    <w:p w:rsidR="005159C3" w:rsidRDefault="004169E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Тверь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159C3" w:rsidRDefault="005159C3">
      <w:pPr>
        <w:spacing w:after="0"/>
        <w:ind w:left="120"/>
      </w:pPr>
    </w:p>
    <w:p w:rsidR="005159C3" w:rsidRDefault="005159C3">
      <w:pPr>
        <w:sectPr w:rsidR="005159C3">
          <w:pgSz w:w="11906" w:h="16383"/>
          <w:pgMar w:top="1134" w:right="850" w:bottom="1134" w:left="1701" w:header="720" w:footer="720" w:gutter="0"/>
          <w:cols w:space="720"/>
        </w:sectPr>
      </w:pPr>
    </w:p>
    <w:p w:rsidR="005159C3" w:rsidRDefault="004169ED">
      <w:pPr>
        <w:spacing w:after="0" w:line="264" w:lineRule="auto"/>
        <w:ind w:left="120"/>
        <w:jc w:val="both"/>
      </w:pPr>
      <w:bookmarkStart w:id="5" w:name="block-612924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159C3" w:rsidRDefault="005159C3">
      <w:pPr>
        <w:spacing w:after="0" w:line="264" w:lineRule="auto"/>
        <w:ind w:left="120"/>
        <w:jc w:val="both"/>
      </w:pP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</w:t>
      </w:r>
      <w:proofErr w:type="gramStart"/>
      <w:r>
        <w:rPr>
          <w:rFonts w:ascii="Times New Roman" w:hAnsi="Times New Roman"/>
          <w:color w:val="000000"/>
          <w:sz w:val="28"/>
        </w:rPr>
        <w:t>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Практическая художественно-творческая деятельность занимает приоритетное пространство учебного времени.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 опоре на восприятие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Изучение содержания всех модулей в 1–4 классах обязательно.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5159C3" w:rsidRDefault="005159C3">
      <w:pPr>
        <w:spacing w:after="0" w:line="264" w:lineRule="auto"/>
        <w:ind w:left="120"/>
        <w:jc w:val="both"/>
      </w:pPr>
    </w:p>
    <w:p w:rsidR="005159C3" w:rsidRDefault="005159C3">
      <w:pPr>
        <w:sectPr w:rsidR="005159C3">
          <w:pgSz w:w="11906" w:h="16383"/>
          <w:pgMar w:top="1134" w:right="850" w:bottom="1134" w:left="1701" w:header="720" w:footer="720" w:gutter="0"/>
          <w:cols w:space="720"/>
        </w:sectPr>
      </w:pPr>
    </w:p>
    <w:p w:rsidR="005159C3" w:rsidRDefault="004169ED">
      <w:pPr>
        <w:spacing w:after="0" w:line="264" w:lineRule="auto"/>
        <w:ind w:left="120"/>
        <w:jc w:val="both"/>
      </w:pPr>
      <w:bookmarkStart w:id="7" w:name="block-61292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159C3" w:rsidRDefault="005159C3">
      <w:pPr>
        <w:spacing w:after="0" w:line="264" w:lineRule="auto"/>
        <w:ind w:left="120"/>
        <w:jc w:val="both"/>
      </w:pPr>
    </w:p>
    <w:p w:rsidR="005159C3" w:rsidRDefault="004169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5159C3">
      <w:pPr>
        <w:spacing w:after="0" w:line="264" w:lineRule="auto"/>
        <w:ind w:left="120"/>
        <w:jc w:val="both"/>
      </w:pP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Расположение изображения на листе.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вертикального или горизонтального формата листа в зависимости от содержания изображения.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Разные виды линий.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Линейный рисунок.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Графические материалы для линейного рисунка и их особенности.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рисования линией.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пропорциях: короткое – длинное. </w:t>
      </w:r>
      <w:proofErr w:type="gramStart"/>
      <w:r>
        <w:rPr>
          <w:rFonts w:ascii="Times New Roman" w:hAnsi="Times New Roman"/>
          <w:color w:val="000000"/>
          <w:sz w:val="28"/>
        </w:rPr>
        <w:t>Развитие навыка видения соотношения частей целого (на основе рисунков животных).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навыка видения целостности.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Цельная форма и её части.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Навыки работы гуашью в условиях урока.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Краски «гуашь», кисти, бумага цветная и белая.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Три основных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Ассоциативные представления, связанные с каждым цветом.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Навыки смешения красок и получение нового цвета.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навыков работы гуашью.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Эмоциональная выразительность цвета.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Тематическая композиция «Времена года».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Контрастные цветовые состояния времён года.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Живопись (гуашь), аппликация или смешанная техника.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Техника монотипии.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Представления о симметрии.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воображения.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в объёме.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работы с пластилином; дощечка, стек, тряпочка.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вытягивания, вдавливания, сгибания, скручивания.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Бумажная пластика.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Овладение первичными приёмами надрезания, закручивания, складывания.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Узоры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узоров в живой природе (в условиях урока на основе фотографий).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Эмоционально-эстетическое восприятие объектов действительности.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Ассоциативное сопоставление с орнаментами в предметах декоративно-прикладного искусства.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Орнаменты геометрические и растительные.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Декоративная композиция в круге или в полосе.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складывания бумаги.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Складывание объёмных простых геометрических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Овладение приёмами склеивания, надрезания и вырезания деталей; использование приёма симметрии.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Обсуждение сюжетного и эмоционального содержания детских работ.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Художник и зритель.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Освоение зрительских умений на основе получаемых знаний и творческих практических задач – установок наблюдения.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Ассоциации из личного опыта обучающихся и оценка эмоционального содержания произведений.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  <w:proofErr w:type="gramEnd"/>
    </w:p>
    <w:p w:rsidR="005159C3" w:rsidRDefault="005159C3">
      <w:pPr>
        <w:spacing w:after="0"/>
        <w:ind w:left="120"/>
      </w:pPr>
      <w:bookmarkStart w:id="8" w:name="_Toc137210402"/>
      <w:bookmarkEnd w:id="8"/>
    </w:p>
    <w:p w:rsidR="005159C3" w:rsidRDefault="005159C3">
      <w:pPr>
        <w:spacing w:after="0"/>
        <w:ind w:left="120"/>
      </w:pPr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159C3" w:rsidRDefault="005159C3">
      <w:pPr>
        <w:spacing w:after="0"/>
        <w:ind w:left="120"/>
      </w:pP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 линий.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Выразительность линии.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Художественные материалы для линейного рисунка и их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навыков линейного рисунка.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Пропорции – соотношение частей и целого.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аналитических навыков видения пропорций.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Выразительные свойства пропорций (на основе рисунков птиц).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Рисунок с натуры простого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Расположение предмета на листе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формы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Соотношение частей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Светлые и тёмные части предмета, тень под предметом.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Графический рисунок животного с активным выражением его характера.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Рассматривание графических произведений анималистического жанра.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Цвета основные и составные.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навыков смешивания красок и получения нового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работы гуашью.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Разный характер мазков и движений кистью.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Пастозное, плотное и прозрачное нанесение краски.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Акварель и её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Акварельные кисти.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работы акварелью.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 тёмный и светлый (тональные отношения).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Затемнение цвета с помощью тёмной краски и осветление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Эмоциональная выразительность цветовых состояний и отношений.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Эмоциональная выразительность цвета.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И. К. Айвазовского.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 лепки в соответствии с традициями промысла.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Соблюдение цельности формы, её преобразование и добавление деталей.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Ассоциативное сопоставление с орнаментами в предметах декоративно-прикладного искусства (например, кружево, вышивка, ювелирные изделия).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Декоративная композиция.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Ритм пятен в декоративной аппликации.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Декор одежды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украшений.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Традиционные народные женские и мужские украшения.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 украшений и их роль в жизни людей.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из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работы с полосой бумаги, разные варианты складывания, закручивания, надрезания.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Макетирование пространства детской площадки.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>складывание полоски бумаги (например, гармошкой).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 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Памятники отечественной архитектуры с ярко выраженным характером 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Рисунок дома для доброго или злого сказочного персонажа (иллюстрация сказки по выбору учителя).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Обсуждение сюжетного и эмоционального содержания детских работ.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Сопоставление их с рукотворными произведениями.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произведений живописи с активным выражением цветового состояния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И. И. Левитана, И. И. Шишкина, Н. П. Крымова.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животных с точки зрения их пропорций, характера движения, пластики.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Компьютерные средства изображения.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линий (в программе Paint или другом графическом редакторе).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Компьютерные средства изображения.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геометрическими фигурами.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Трансформация и копирование геометрических фигур в программе Paint.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Художественная фотография.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Расположение объекта в кадре.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Масштаб. Доминанта. Обсуждение в условиях урока ученических фотографий, соответствующих изучаемой теме.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5159C3" w:rsidRDefault="005159C3">
      <w:pPr>
        <w:spacing w:after="0"/>
        <w:ind w:left="120"/>
      </w:pPr>
      <w:bookmarkStart w:id="9" w:name="_Toc137210403"/>
      <w:bookmarkEnd w:id="9"/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159C3" w:rsidRDefault="005159C3">
      <w:pPr>
        <w:spacing w:after="0"/>
        <w:ind w:left="120"/>
      </w:pP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Рисунок буквицы.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Макет книги-игрушки.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Совмещение изображения и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Расположение иллюстраций и текста на развороте книги.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Поздравительная открытка.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Открытка-пожелание.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Композиция открытки: совмещение текста (шрифта) и изображения. </w:t>
      </w:r>
      <w:proofErr w:type="gramStart"/>
      <w:r>
        <w:rPr>
          <w:rFonts w:ascii="Times New Roman" w:hAnsi="Times New Roman"/>
          <w:color w:val="000000"/>
          <w:sz w:val="28"/>
        </w:rPr>
        <w:t>Рисунок открытки или аппликация.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Эскиз плаката или афиши.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Совмещение шрифта и изображения.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композиции плаката.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Транспорт в городе.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Рисунки реальных или фантастических машин.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лица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Строение, пропорции, взаиморасположение частей лица.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Эскиз маски для маскарада: изображение лица – маски персонажа с ярко выраженным характером. </w:t>
      </w:r>
      <w:proofErr w:type="gramStart"/>
      <w:r>
        <w:rPr>
          <w:rFonts w:ascii="Times New Roman" w:hAnsi="Times New Roman"/>
          <w:color w:val="000000"/>
          <w:sz w:val="28"/>
        </w:rPr>
        <w:t>Аппликация из цветной бумаги.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</w:t>
      </w:r>
      <w:proofErr w:type="gramEnd"/>
      <w:r>
        <w:rPr>
          <w:rFonts w:ascii="Times New Roman" w:hAnsi="Times New Roman"/>
          <w:color w:val="000000"/>
          <w:sz w:val="28"/>
        </w:rPr>
        <w:t xml:space="preserve"> Художник в театре: эскиз занавеса (или декораций сцены) для спектакля со сказочным сюжетом (сказка по выбору).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Гуашь по цветной бумаге, возможно совмещение с наклейками в виде коллажа или аппликации.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«Натюрморт-автопортрет» из предметов, характеризующих личность обучающегося.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Пейзаж в живописи.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Передача в пейзаже состояний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эскиза парковой скульптуры.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Выражение пластики движения в скульптуре.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пластилином или глиной.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Эскизы орнаментов для росписи тканей.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Раппорт. Трафарет и создание орнамента при помощи печаток или штампов.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</w:t>
      </w:r>
      <w:proofErr w:type="gramStart"/>
      <w:r>
        <w:rPr>
          <w:rFonts w:ascii="Times New Roman" w:hAnsi="Times New Roman"/>
          <w:color w:val="000000"/>
          <w:sz w:val="28"/>
        </w:rPr>
        <w:t>Рассматривание павловопосадских платков.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по наблюдению и по памяти, на основе использования фотографий и образных представлений.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Рассматривание и обсуждение иллюстраций известных российских иллюстраторов детских книг.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Памятники архитектуры и архитектурные достопримечательности (по выбору учителя), их значение в современном мире.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Художественные музеи.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</w:t>
      </w:r>
      <w:proofErr w:type="gramStart"/>
      <w:r>
        <w:rPr>
          <w:rFonts w:ascii="Times New Roman" w:hAnsi="Times New Roman"/>
          <w:color w:val="000000"/>
          <w:sz w:val="28"/>
        </w:rPr>
        <w:t>Виртуальные экскурсии в знаменитые зарубежные художественные музеи (выбор музеев – за учителем).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</w:t>
      </w:r>
      <w:proofErr w:type="gramStart"/>
      <w:r>
        <w:rPr>
          <w:rFonts w:ascii="Times New Roman" w:hAnsi="Times New Roman"/>
          <w:color w:val="000000"/>
          <w:sz w:val="28"/>
        </w:rPr>
        <w:t>Вместо пятен (геометрических фигур) могут быть простые силуэты машинок, птичек, облаков.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Вариативное создание орнаментов на основе одного и того же элемента.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  <w:proofErr w:type="gramEnd"/>
    </w:p>
    <w:p w:rsidR="005159C3" w:rsidRDefault="005159C3">
      <w:pPr>
        <w:spacing w:after="0"/>
        <w:ind w:left="120"/>
      </w:pPr>
      <w:bookmarkStart w:id="10" w:name="_Toc137210404"/>
      <w:bookmarkEnd w:id="10"/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159C3" w:rsidRDefault="005159C3">
      <w:pPr>
        <w:spacing w:after="0"/>
        <w:ind w:left="120"/>
      </w:pP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эскиза памятника ко Дню Победы в Великой Отечественной войне.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пластилином или глиной.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Выражение значительности, трагизма и победительной силы.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Орнаменты разных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Подчинённость орнамента форме и назначению предмета, в художественной обработке которого он применяется.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символов и изобразительных мотивов в орнаментах разных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Орнаменты в архитектуре, на тканях, одежде, предметах быта и другие.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Мотивы и назначение русских народных орнаментов.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Деревянная резьба и роспись, украшение наличников и других элементов избы, вышивка, декор головных уборов и другие.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Народный костюм.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Русский народный праздничный костюм, символы и обереги в его декоре.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Головные уборы.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мужской одежды разных сословий, связь украшения костюма мужчины с родом его занятий.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Деревянная изба, её конструкция и декор.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Моделирование избы из бумаги или изображение на плоскости в технике аппликации её фасада и традиционного декора.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Понимание тесной связи красоты и пользы, функционального и декоративного в архитектуре традиционного жилого деревянного дома.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Разные виды изб и надворных построек.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и изображение здания каменного собора: свод, нефы, закомары, глава, купол. </w:t>
      </w:r>
      <w:proofErr w:type="gramStart"/>
      <w:r>
        <w:rPr>
          <w:rFonts w:ascii="Times New Roman" w:hAnsi="Times New Roman"/>
          <w:color w:val="000000"/>
          <w:sz w:val="28"/>
        </w:rPr>
        <w:t>Роль собора в организации жизни древнего города, собор как архитектурная доминанта.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Изображение типичной конструкции зданий: древнегреческий храм, готический или романский собор, мечеть, пагода.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Крепостные стены и башни, торг, посад, главный собор.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Красота и мудрость в организации города, жизнь в городе.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Архитектурный комплекс на острове Кижи.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Представления об архитектурных, декоративных и изобразительных произведениях в культуре Древней Греции, других культур Древнего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Памятники национальным героям.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анимации схематического движения человека (при соответствующих технических условиях).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  <w:proofErr w:type="gramEnd"/>
    </w:p>
    <w:p w:rsidR="005159C3" w:rsidRDefault="005159C3">
      <w:pPr>
        <w:sectPr w:rsidR="005159C3">
          <w:pgSz w:w="11906" w:h="16383"/>
          <w:pgMar w:top="1134" w:right="850" w:bottom="1134" w:left="1701" w:header="720" w:footer="720" w:gutter="0"/>
          <w:cols w:space="720"/>
        </w:sectPr>
      </w:pPr>
    </w:p>
    <w:p w:rsidR="005159C3" w:rsidRDefault="004169ED">
      <w:pPr>
        <w:spacing w:after="0" w:line="264" w:lineRule="auto"/>
        <w:ind w:left="120"/>
        <w:jc w:val="both"/>
      </w:pPr>
      <w:bookmarkStart w:id="11" w:name="block-6129247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159C3" w:rsidRDefault="005159C3">
      <w:pPr>
        <w:spacing w:after="0" w:line="264" w:lineRule="auto"/>
        <w:ind w:left="120"/>
        <w:jc w:val="both"/>
      </w:pPr>
    </w:p>
    <w:p w:rsidR="005159C3" w:rsidRDefault="004169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159C3" w:rsidRDefault="004169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5159C3" w:rsidRDefault="004169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159C3" w:rsidRDefault="004169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159C3" w:rsidRDefault="004169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159C3" w:rsidRDefault="004169ED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позитивный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Учебный предмет способствует пониманию особенностей жизни разных народов и красоты их эстетических идеалов.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Учебные задания направлены на развитие внутреннего мира обучающегося и развитие его эмоционально-образной, чувственной сферы.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Занятия искусством помогают обучающемуся обрести социально значимые знания.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творческих способностей способствует росту самосознания, осознания себя как личности и члена общества.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</w:t>
      </w:r>
      <w:proofErr w:type="gramStart"/>
      <w:r>
        <w:rPr>
          <w:rFonts w:ascii="Times New Roman" w:hAnsi="Times New Roman"/>
          <w:color w:val="000000"/>
          <w:sz w:val="28"/>
        </w:rPr>
        <w:t>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Происходит это в процессе развития навыков восприятия и художественной рефлексии своих наблюдений в художественно-творческой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Навыки исследовательской деятельности развиваются при выполнении заданий культурно-исторической направленности.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эстетических чувств способствует активному неприятию действий, приносящих вред окружающей среде.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Воспитываются стремление достичь результат, упорство, творческая инициатива, понимание эстетики трудовой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  <w:proofErr w:type="gramEnd"/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5159C3">
      <w:pPr>
        <w:spacing w:after="0"/>
        <w:ind w:left="120"/>
      </w:pP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5159C3" w:rsidRDefault="004169ED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159C3" w:rsidRDefault="004169ED">
      <w:pPr>
        <w:numPr>
          <w:ilvl w:val="0"/>
          <w:numId w:val="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ставить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вопросы как исследовательский инструмент познания.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159C3" w:rsidRDefault="004169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159C3" w:rsidRDefault="004169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5159C3" w:rsidRDefault="004169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159C3" w:rsidRDefault="004169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159C3" w:rsidRDefault="004169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159C3" w:rsidRDefault="004169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159C3" w:rsidRDefault="004169ED">
      <w:pPr>
        <w:numPr>
          <w:ilvl w:val="0"/>
          <w:numId w:val="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информационной безопасности при работе в Интернете.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159C3" w:rsidRDefault="004169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159C3" w:rsidRDefault="004169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159C3" w:rsidRDefault="004169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159C3" w:rsidRDefault="004169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159C3" w:rsidRDefault="004169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159C3" w:rsidRDefault="004169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159C3" w:rsidRDefault="004169ED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взаимодействовать</w:t>
      </w:r>
      <w:proofErr w:type="gramEnd"/>
      <w:r>
        <w:rPr>
          <w:rFonts w:ascii="Times New Roman" w:hAnsi="Times New Roman"/>
          <w:color w:val="000000"/>
          <w:sz w:val="28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159C3" w:rsidRDefault="004169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5159C3" w:rsidRDefault="004169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5159C3" w:rsidRDefault="004169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159C3" w:rsidRDefault="004169ED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5159C3" w:rsidRDefault="005159C3">
      <w:pPr>
        <w:spacing w:after="0"/>
        <w:ind w:left="120"/>
      </w:pPr>
      <w:bookmarkStart w:id="13" w:name="_Toc124264882"/>
      <w:bookmarkEnd w:id="13"/>
    </w:p>
    <w:p w:rsidR="005159C3" w:rsidRDefault="005159C3">
      <w:pPr>
        <w:spacing w:after="0"/>
        <w:ind w:left="120"/>
      </w:pPr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159C3" w:rsidRDefault="005159C3">
      <w:pPr>
        <w:spacing w:after="0"/>
        <w:ind w:left="120"/>
      </w:pP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композиционное построение кадра при фотографировании: расположение объекта в кадре, масштаб, доминанта. </w:t>
      </w:r>
      <w:proofErr w:type="gramStart"/>
      <w:r>
        <w:rPr>
          <w:rFonts w:ascii="Times New Roman" w:hAnsi="Times New Roman"/>
          <w:color w:val="000000"/>
          <w:sz w:val="28"/>
        </w:rPr>
        <w:t>Участвовать в обсуждении композиционного построения кадра в фотографии.</w:t>
      </w:r>
      <w:bookmarkStart w:id="15" w:name="_TOC_250002"/>
      <w:bookmarkEnd w:id="15"/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«Графика».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Выполнять творческую композицию – эскиз афиши к выбранному спектаклю или фильму.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</w:t>
      </w:r>
      <w:proofErr w:type="gramStart"/>
      <w:r>
        <w:rPr>
          <w:rFonts w:ascii="Times New Roman" w:hAnsi="Times New Roman"/>
          <w:color w:val="000000"/>
          <w:sz w:val="28"/>
        </w:rPr>
        <w:t>Иметь представления о конструктивных особенностях переносного жилища – юрты.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Иметь представления об устройстве и красоте древнерусского города, его архитектурном устройстве и жизни в нём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  <w:proofErr w:type="gramEnd"/>
    </w:p>
    <w:p w:rsidR="005159C3" w:rsidRDefault="004169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159C3" w:rsidRDefault="004169E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  <w:proofErr w:type="gramEnd"/>
    </w:p>
    <w:p w:rsidR="005159C3" w:rsidRDefault="005159C3">
      <w:pPr>
        <w:sectPr w:rsidR="005159C3">
          <w:pgSz w:w="11906" w:h="16383"/>
          <w:pgMar w:top="1134" w:right="850" w:bottom="1134" w:left="1701" w:header="720" w:footer="720" w:gutter="0"/>
          <w:cols w:space="720"/>
        </w:sectPr>
      </w:pPr>
    </w:p>
    <w:p w:rsidR="005159C3" w:rsidRDefault="004169ED">
      <w:pPr>
        <w:spacing w:after="0"/>
        <w:ind w:left="120"/>
      </w:pPr>
      <w:bookmarkStart w:id="16" w:name="block-61292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159C3" w:rsidTr="0084288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59C3" w:rsidRDefault="005159C3">
            <w:pPr>
              <w:spacing w:after="0"/>
              <w:ind w:left="135"/>
            </w:pPr>
          </w:p>
        </w:tc>
      </w:tr>
      <w:tr w:rsidR="005159C3" w:rsidTr="008428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/>
        </w:tc>
      </w:tr>
    </w:tbl>
    <w:p w:rsidR="005159C3" w:rsidRDefault="005159C3">
      <w:pPr>
        <w:sectPr w:rsidR="00515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159C3" w:rsidTr="0084288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59C3" w:rsidRDefault="005159C3">
            <w:pPr>
              <w:spacing w:after="0"/>
              <w:ind w:left="135"/>
            </w:pPr>
          </w:p>
        </w:tc>
      </w:tr>
      <w:tr w:rsidR="005159C3" w:rsidTr="008428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</w:p>
        </w:tc>
      </w:tr>
      <w:tr w:rsidR="00842888" w:rsidTr="008428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888" w:rsidRDefault="00842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888" w:rsidRDefault="00842888"/>
        </w:tc>
      </w:tr>
    </w:tbl>
    <w:p w:rsidR="005159C3" w:rsidRDefault="005159C3">
      <w:pPr>
        <w:sectPr w:rsidR="00515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159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59C3" w:rsidRDefault="005159C3">
            <w:pPr>
              <w:spacing w:after="0"/>
              <w:ind w:left="135"/>
            </w:pPr>
          </w:p>
        </w:tc>
      </w:tr>
      <w:tr w:rsidR="005159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</w:tr>
      <w:tr w:rsidR="005159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5159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5159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5159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5159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515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5159C3"/>
        </w:tc>
      </w:tr>
    </w:tbl>
    <w:p w:rsidR="005159C3" w:rsidRDefault="005159C3">
      <w:pPr>
        <w:sectPr w:rsidR="00515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9C3" w:rsidRDefault="00416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159C3" w:rsidTr="0084288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5402" w:type="dxa"/>
            <w:gridSpan w:val="3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59C3" w:rsidRDefault="005159C3">
            <w:pPr>
              <w:spacing w:after="0"/>
              <w:ind w:left="135"/>
            </w:pPr>
          </w:p>
        </w:tc>
      </w:tr>
      <w:tr w:rsidR="005159C3" w:rsidTr="008428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9C3" w:rsidRDefault="005159C3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9C3" w:rsidRDefault="005159C3"/>
        </w:tc>
      </w:tr>
      <w:tr w:rsidR="005159C3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5159C3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5159C3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5159C3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5159C3" w:rsidTr="0084288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5159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5159C3" w:rsidTr="008428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9C3" w:rsidRDefault="00416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59C3" w:rsidRDefault="005159C3"/>
        </w:tc>
      </w:tr>
    </w:tbl>
    <w:p w:rsidR="005159C3" w:rsidRDefault="005159C3">
      <w:pPr>
        <w:sectPr w:rsidR="00515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9C3" w:rsidRDefault="005159C3">
      <w:pPr>
        <w:spacing w:after="0"/>
        <w:ind w:left="120"/>
      </w:pPr>
      <w:bookmarkStart w:id="17" w:name="block-6129252"/>
      <w:bookmarkEnd w:id="16"/>
    </w:p>
    <w:p w:rsidR="005159C3" w:rsidRDefault="00416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59C3" w:rsidRDefault="005159C3">
      <w:pPr>
        <w:sectPr w:rsidR="005159C3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3632F" w:rsidRDefault="0003632F"/>
    <w:sectPr w:rsidR="0003632F" w:rsidSect="005159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286"/>
    <w:multiLevelType w:val="multilevel"/>
    <w:tmpl w:val="FF7830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21838"/>
    <w:multiLevelType w:val="multilevel"/>
    <w:tmpl w:val="90DCDB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72243"/>
    <w:multiLevelType w:val="multilevel"/>
    <w:tmpl w:val="3E300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55F58"/>
    <w:multiLevelType w:val="multilevel"/>
    <w:tmpl w:val="0F045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04B53"/>
    <w:multiLevelType w:val="multilevel"/>
    <w:tmpl w:val="CC22D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F6A6E"/>
    <w:multiLevelType w:val="multilevel"/>
    <w:tmpl w:val="91AE5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proofState w:grammar="clean"/>
  <w:defaultTabStop w:val="708"/>
  <w:characterSpacingControl w:val="doNotCompress"/>
  <w:compat/>
  <w:rsids>
    <w:rsidRoot w:val="005159C3"/>
    <w:rsid w:val="000314CF"/>
    <w:rsid w:val="0003632F"/>
    <w:rsid w:val="002264A8"/>
    <w:rsid w:val="004169ED"/>
    <w:rsid w:val="005159C3"/>
    <w:rsid w:val="00842888"/>
    <w:rsid w:val="008B1368"/>
    <w:rsid w:val="00A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59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7f411892" TargetMode="Externa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9766</Words>
  <Characters>55671</Characters>
  <Application>Microsoft Office Word</Application>
  <DocSecurity>0</DocSecurity>
  <Lines>463</Lines>
  <Paragraphs>130</Paragraphs>
  <ScaleCrop>false</ScaleCrop>
  <Company>Krokoz™</Company>
  <LinksUpToDate>false</LinksUpToDate>
  <CharactersWithSpaces>65307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2023-08-28T20:56:00Z</dcterms:created>
  <dcterms:modified xsi:type="dcterms:W3CDTF">2023-09-18T20:31:00Z</dcterms:modified>
</cp:coreProperties>
</file>