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справка </w:t>
      </w:r>
      <w:proofErr w:type="gramStart"/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образовательном учреждения</w:t>
      </w:r>
      <w:proofErr w:type="gramEnd"/>
    </w:p>
    <w:p w:rsidR="00F7335A" w:rsidRPr="00F7335A" w:rsidRDefault="00F7335A" w:rsidP="00F7335A">
      <w:pPr>
        <w:tabs>
          <w:tab w:val="left" w:pos="993"/>
        </w:tabs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</w:t>
      </w:r>
      <w:proofErr w:type="gramStart"/>
      <w:r w:rsidRPr="00F73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бюджетное  общеобразовательное</w:t>
      </w:r>
      <w:proofErr w:type="gramEnd"/>
      <w:r w:rsidRPr="00F73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учреждение  «Средняя школа № 19»  работает в режиме учебного заведения с 1947 года, получило статус юридического лица в 1999 году (регистрационное свидетельство Г №1662-99  от 30.12.1999 г.).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Устав_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бюджетного общеобразовательного учреждения «Средняя школа № </w:t>
      </w:r>
      <w:proofErr w:type="gramStart"/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19»  о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22.01.2015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на оперативное управление от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12.10. 2006  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69 АА 882037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подтверждающее закрепление за организацией собственности учредителя (на правах оперативного пользования</w:t>
      </w:r>
      <w:r w:rsidRPr="00F733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передаче в собственность образовательному учреждению;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05.06.2008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№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69-АБ </w:t>
      </w:r>
      <w:proofErr w:type="gramStart"/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205742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земельным участком, на котором размещена организация (за исключением зданий, арендуемых организацией);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аккредитации организации выдано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proofErr w:type="gramStart"/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_2015 г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 образования Тверской области,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Серия  №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92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срок действия свидетельства с «12» мая  2015 г. по «12» мая  2027 года,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право ведения образовательной деятельности, установленной формы и выданной 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13.03.2015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г., №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74 _,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образования Тверской области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действия лицензии -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бессрочная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35A" w:rsidRPr="00F7335A" w:rsidRDefault="00F7335A" w:rsidP="00F733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335A" w:rsidRPr="00F7335A" w:rsidRDefault="00F7335A" w:rsidP="00F7335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Реализуемые образовательные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82"/>
      </w:tblGrid>
      <w:tr w:rsidR="00F7335A" w:rsidRPr="00F7335A" w:rsidTr="005007E4">
        <w:trPr>
          <w:trHeight w:val="730"/>
        </w:trPr>
        <w:tc>
          <w:tcPr>
            <w:tcW w:w="4785" w:type="dxa"/>
          </w:tcPr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4786" w:type="dxa"/>
          </w:tcPr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«Перспективная школа -2б,3б,4б классы»</w:t>
            </w:r>
          </w:p>
        </w:tc>
      </w:tr>
      <w:tr w:rsidR="00F7335A" w:rsidRPr="00F7335A" w:rsidTr="005007E4">
        <w:tc>
          <w:tcPr>
            <w:tcW w:w="4785" w:type="dxa"/>
          </w:tcPr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программы</w:t>
            </w:r>
          </w:p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английского языка с 5-го по 9-ый класс</w:t>
            </w:r>
          </w:p>
        </w:tc>
      </w:tr>
      <w:tr w:rsidR="00F7335A" w:rsidRPr="00F7335A" w:rsidTr="005007E4">
        <w:tc>
          <w:tcPr>
            <w:tcW w:w="4785" w:type="dxa"/>
          </w:tcPr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786" w:type="dxa"/>
          </w:tcPr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программы,</w:t>
            </w:r>
          </w:p>
          <w:p w:rsidR="00F7335A" w:rsidRPr="00F7335A" w:rsidRDefault="00F7335A" w:rsidP="00F7335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 изучение математики, физики, обществознания, права, русского языка </w:t>
            </w:r>
          </w:p>
        </w:tc>
      </w:tr>
    </w:tbl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5A" w:rsidRPr="00F7335A" w:rsidRDefault="00F7335A" w:rsidP="00F7335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5A" w:rsidRPr="00F7335A" w:rsidRDefault="00F7335A" w:rsidP="00F7335A">
      <w:pPr>
        <w:keepNext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35A">
        <w:rPr>
          <w:rFonts w:ascii="Times New Roman" w:eastAsia="Calibri" w:hAnsi="Times New Roman" w:cs="Times New Roman"/>
          <w:b/>
          <w:bCs/>
          <w:sz w:val="24"/>
          <w:szCs w:val="24"/>
        </w:rPr>
        <w:t>Анализ текущего состояния, описание ключевых рисков развития образовательной организации</w:t>
      </w:r>
    </w:p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ресурсы</w:t>
      </w:r>
    </w:p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2"/>
        <w:gridCol w:w="1723"/>
      </w:tblGrid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человек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высшее образование</w:t>
            </w: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общей численности педагогических работников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34человек     83%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высшее образование</w:t>
            </w: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человек 81%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среднее профессиональное образование</w:t>
            </w: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общей численности педагогических работников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человек 19%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 человек 19%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человек 56%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человек 39%</w:t>
            </w:r>
          </w:p>
        </w:tc>
      </w:tr>
      <w:tr w:rsidR="00F7335A" w:rsidRPr="00F7335A" w:rsidTr="005007E4">
        <w:trPr>
          <w:trHeight w:val="603"/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человек 17%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человек 24%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человек 39%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человек 32%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человек 29%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человек</w:t>
            </w:r>
          </w:p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100 %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7782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23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человек 100 %</w:t>
            </w:r>
          </w:p>
        </w:tc>
      </w:tr>
    </w:tbl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35A" w:rsidRPr="00F7335A" w:rsidRDefault="00F7335A" w:rsidP="00F7335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5A" w:rsidRPr="00F7335A" w:rsidRDefault="00F7335A" w:rsidP="00F7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 xml:space="preserve">Анализ кадрового потенциала школы и проблемы, стоящие перед коллективом. </w:t>
      </w:r>
    </w:p>
    <w:p w:rsidR="00F7335A" w:rsidRPr="00F7335A" w:rsidRDefault="00F7335A" w:rsidP="00F7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 xml:space="preserve">В школе достаточной большой процент учителей первой и высшей категории (56%), способных решать учебные и воспитательные задачи. </w:t>
      </w:r>
    </w:p>
    <w:p w:rsidR="00F7335A" w:rsidRPr="00F7335A" w:rsidRDefault="00F7335A" w:rsidP="00F7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>81% педагогов имеют высшее образование педагогической направленности.</w:t>
      </w:r>
    </w:p>
    <w:p w:rsidR="00F7335A" w:rsidRPr="00F7335A" w:rsidRDefault="00F7335A" w:rsidP="00F7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>В школе ведётся систематическая работа по повышению квалификации педагогических кадров, развитию кадрового потенциала посредством текущего и ежегодного анализа кадровой ситуации и планирования повышения квалификации педагогических работников.</w:t>
      </w:r>
    </w:p>
    <w:p w:rsidR="00F7335A" w:rsidRPr="00F7335A" w:rsidRDefault="00F7335A" w:rsidP="00F7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335A" w:rsidRPr="00F7335A" w:rsidRDefault="00F7335A" w:rsidP="00F7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>Но, вместе с тем, существует ряд проблем.</w:t>
      </w:r>
    </w:p>
    <w:p w:rsidR="00F7335A" w:rsidRPr="00F7335A" w:rsidRDefault="00F7335A" w:rsidP="00F73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>Нет системы методической учебы молодых специалистов.</w:t>
      </w:r>
    </w:p>
    <w:p w:rsidR="00F7335A" w:rsidRPr="00F7335A" w:rsidRDefault="00F7335A" w:rsidP="00F73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>Наставничество носит периодический характер, не ведется в системе.</w:t>
      </w:r>
    </w:p>
    <w:p w:rsidR="00F7335A" w:rsidRPr="00F7335A" w:rsidRDefault="00F7335A" w:rsidP="00F73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>Большое количество педагогов, имеющих опыт работы до 5 лет (7 человек – 46,7%).</w:t>
      </w:r>
    </w:p>
    <w:p w:rsidR="00F7335A" w:rsidRPr="00F7335A" w:rsidRDefault="00F7335A" w:rsidP="00F733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335A">
        <w:rPr>
          <w:rFonts w:ascii="Times New Roman" w:hAnsi="Times New Roman" w:cs="Times New Roman"/>
          <w:color w:val="000000"/>
          <w:sz w:val="23"/>
          <w:szCs w:val="23"/>
        </w:rPr>
        <w:t>Низкая мотивация к профессиональному развитию.</w:t>
      </w:r>
    </w:p>
    <w:p w:rsidR="00F7335A" w:rsidRPr="00F7335A" w:rsidRDefault="00F7335A" w:rsidP="00F7335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5A" w:rsidRPr="00F7335A" w:rsidRDefault="00F7335A" w:rsidP="00F7335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оснащенность образовательного процесса (компьютеры, библиотечный фонд и т. д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материально-технической базы и оснащенности образовательного процесса оценивается как 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удовлетворительное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объекты организации оборудованы техническими средствами </w:t>
      </w:r>
      <w:proofErr w:type="spell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передвижения обучающихся с ограниченными возможностями здоровья не полностью – имеется пандус с перилами при входе в школу с запасного входа;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материально-технической базы и оснащенности организации:</w:t>
      </w:r>
    </w:p>
    <w:tbl>
      <w:tblPr>
        <w:tblW w:w="10881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19"/>
        <w:gridCol w:w="530"/>
        <w:gridCol w:w="530"/>
        <w:gridCol w:w="965"/>
        <w:gridCol w:w="1142"/>
        <w:gridCol w:w="1134"/>
        <w:gridCol w:w="2552"/>
        <w:gridCol w:w="850"/>
        <w:gridCol w:w="425"/>
      </w:tblGrid>
      <w:tr w:rsidR="00F7335A" w:rsidRPr="00F7335A" w:rsidTr="005007E4">
        <w:trPr>
          <w:cantSplit/>
          <w:trHeight w:val="1668"/>
        </w:trPr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материально-технической базы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оснащенности</w:t>
            </w:r>
          </w:p>
        </w:tc>
        <w:tc>
          <w:tcPr>
            <w:tcW w:w="1142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документов по технике безопасности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актов разрешения на эксплуатацию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мебели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начальных классов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ГПД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</w:t>
            </w:r>
            <w:proofErr w:type="spellStart"/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языка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рус.  языка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истории, обществознания, экономики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информационный центр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ОБЖ, 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35A" w:rsidRPr="00F7335A" w:rsidTr="005007E4">
        <w:tc>
          <w:tcPr>
            <w:tcW w:w="534" w:type="dxa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9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домоводства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4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2552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удовлетворит.</w:t>
            </w:r>
          </w:p>
        </w:tc>
        <w:tc>
          <w:tcPr>
            <w:tcW w:w="850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shd w:val="clear" w:color="auto" w:fill="auto"/>
          </w:tcPr>
          <w:p w:rsidR="00F7335A" w:rsidRPr="00F7335A" w:rsidRDefault="00F7335A" w:rsidP="00F733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и характеристика объектов культурно-социальной, спортивной и образовательной сферы: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 – имеются- 3 зала, из них 2 зала – типовое помещение, один зал -приспособлен, емкость – по 30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тренажерный зал –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имеется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 –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имеется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 – имеется, типовое помещение, емкость – 30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имеется, типовое помещение, емкость – 150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 –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приспособлен, емкость – 15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мастерские – имеются, швейная мастерская – 1 (типовое помещение на 20 человек); кулинария -1 (типовое помещение на 20 человек), столярная мастерская – 1(типовое помещение на 20 человек),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–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типовое помещение, емкость – 15 человек, состояние – удовлетворительное, наличие документов подтверждающих разрешение эксплуатации компьютерного класса, когда и кем выдано, номер документа Договор подряда №24 от 01 мая 2011 года; акт выполненных работ от 23.05.2011г.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организация компьютерной техникой -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обеспечена_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компьютерной техники -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из них подлежит списанию - 10 единиц, закуплено в текущем учебном году - 3 единицы</w:t>
      </w:r>
    </w:p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рамках национального проекта «Образование» по направлению «Цифровая образовательная среда» в 2021 году получила 30 нетбуков, 6 ноутбуков, две демонстрационные панели на сумму 2 </w:t>
      </w:r>
      <w:proofErr w:type="spell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книжном фонде библиотеки организации: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книг 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20 021_;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 фонд учебников -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9 332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,  47%</w:t>
      </w:r>
      <w:r w:rsidRPr="00F733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F7335A" w:rsidRPr="00F7335A" w:rsidRDefault="00F7335A" w:rsidP="00F7335A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научно-педагогическая и методическая литература -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1500 (книги) 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CD</w:t>
      </w:r>
      <w:r w:rsidRPr="00F733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550 шт. (электронные приложения к учебникам и журналам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спортивных сооружений и площадок, их техническое состояние и соответствие санитарным требованиям -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_имеются, </w:t>
      </w:r>
      <w:smartTag w:uri="urn:schemas-microsoft-com:office:smarttags" w:element="metricconverter">
        <w:smartTagPr>
          <w:attr w:name="ProductID" w:val="540 м2"/>
        </w:smartTagPr>
        <w:r w:rsidRPr="00F733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540 м</w:t>
        </w:r>
        <w:r w:rsidRPr="00F7335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2</w:t>
        </w:r>
      </w:smartTag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552м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66 м2"/>
        </w:smartTagPr>
        <w:r w:rsidRPr="00F733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166 м</w:t>
        </w:r>
        <w:r w:rsidRPr="00F7335A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2</w:t>
        </w:r>
      </w:smartTag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100 м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2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Футбольное поле с зеленым покрытием -1, площадка для баскетбола -1, площадка для </w:t>
      </w:r>
      <w:proofErr w:type="spell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стритбола</w:t>
      </w:r>
      <w:proofErr w:type="spell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-1, беговая дорожка -1, длиной 100м, спортивно-развивающий комплекс -1)  </w:t>
      </w:r>
      <w:r w:rsidRPr="00F733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техническое состояние и оборудование удовлетворительное 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медицинского обеспечения обучающихся в организации оборудованы: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–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типовое помещение, емкость – _10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логопедический 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–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типовое помещение, емкость – 10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педагога-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  –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типовое помещение, емкость – 10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стоматологический </w:t>
      </w: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 –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типовое помещение, емкость – 1 человек, состояние – удовлетворительное;</w:t>
      </w:r>
    </w:p>
    <w:p w:rsidR="00F7335A" w:rsidRPr="00F7335A" w:rsidRDefault="00F7335A" w:rsidP="00F73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процедурная  –</w:t>
      </w:r>
      <w:proofErr w:type="gramEnd"/>
      <w:r w:rsidRPr="00F73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имеется, типовое помещение, емкость – 10 человек, состояние – удовлетворительное;</w:t>
      </w:r>
    </w:p>
    <w:p w:rsidR="00F7335A" w:rsidRPr="00F7335A" w:rsidRDefault="00F7335A" w:rsidP="00F7335A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35A" w:rsidRPr="00F7335A" w:rsidRDefault="00F7335A" w:rsidP="00F7335A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контингента обучающихся</w:t>
      </w:r>
    </w:p>
    <w:tbl>
      <w:tblPr>
        <w:tblW w:w="0" w:type="auto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7883"/>
        <w:gridCol w:w="1184"/>
      </w:tblGrid>
      <w:tr w:rsidR="00F7335A" w:rsidRPr="00F7335A" w:rsidTr="005007E4">
        <w:trPr>
          <w:tblCellSpacing w:w="0" w:type="dxa"/>
        </w:trPr>
        <w:tc>
          <w:tcPr>
            <w:tcW w:w="570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61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44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769человек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570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61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44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 человек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570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61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44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348человек</w:t>
            </w:r>
          </w:p>
        </w:tc>
      </w:tr>
      <w:tr w:rsidR="00F7335A" w:rsidRPr="00F7335A" w:rsidTr="005007E4">
        <w:trPr>
          <w:tblCellSpacing w:w="0" w:type="dxa"/>
        </w:trPr>
        <w:tc>
          <w:tcPr>
            <w:tcW w:w="570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61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44" w:type="dxa"/>
            <w:vAlign w:val="center"/>
          </w:tcPr>
          <w:p w:rsidR="00F7335A" w:rsidRPr="00F7335A" w:rsidRDefault="00F7335A" w:rsidP="00F7335A">
            <w:pPr>
              <w:spacing w:after="0" w:line="21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человек</w:t>
            </w:r>
          </w:p>
        </w:tc>
      </w:tr>
    </w:tbl>
    <w:p w:rsidR="00F7335A" w:rsidRPr="00F7335A" w:rsidRDefault="00F7335A" w:rsidP="00F7335A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35A" w:rsidRPr="00F7335A" w:rsidRDefault="00F7335A" w:rsidP="00F7335A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обследования </w:t>
      </w:r>
      <w:proofErr w:type="gramStart"/>
      <w:r w:rsidRPr="00F7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 положения</w:t>
      </w:r>
      <w:proofErr w:type="gramEnd"/>
      <w:r w:rsidRPr="00F73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и их семей в 2021-2022 году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5"/>
        <w:gridCol w:w="1773"/>
        <w:gridCol w:w="1298"/>
        <w:gridCol w:w="1103"/>
        <w:gridCol w:w="1026"/>
        <w:gridCol w:w="580"/>
        <w:gridCol w:w="1438"/>
        <w:gridCol w:w="982"/>
      </w:tblGrid>
      <w:tr w:rsidR="00F7335A" w:rsidRPr="00F7335A" w:rsidTr="005007E4">
        <w:tc>
          <w:tcPr>
            <w:tcW w:w="1145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260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1811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1103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1026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580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</w:t>
            </w:r>
          </w:p>
        </w:tc>
        <w:tc>
          <w:tcPr>
            <w:tcW w:w="1438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ind w:lef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асоциальные</w:t>
            </w:r>
          </w:p>
        </w:tc>
        <w:tc>
          <w:tcPr>
            <w:tcW w:w="982" w:type="dxa"/>
            <w:vAlign w:val="center"/>
          </w:tcPr>
          <w:p w:rsidR="00F7335A" w:rsidRPr="00F7335A" w:rsidRDefault="00F7335A" w:rsidP="00F7335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граждане РФ</w:t>
            </w:r>
          </w:p>
        </w:tc>
      </w:tr>
      <w:tr w:rsidR="00F7335A" w:rsidRPr="00F7335A" w:rsidTr="005007E4">
        <w:tc>
          <w:tcPr>
            <w:tcW w:w="1145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260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1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3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8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F7335A" w:rsidRPr="00F7335A" w:rsidRDefault="00F7335A" w:rsidP="00F7335A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4D7DDC" w:rsidRDefault="004D7DDC">
      <w:bookmarkStart w:id="0" w:name="_GoBack"/>
      <w:bookmarkEnd w:id="0"/>
    </w:p>
    <w:sectPr w:rsidR="004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9EB"/>
    <w:multiLevelType w:val="hybridMultilevel"/>
    <w:tmpl w:val="7C2C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3F85"/>
    <w:multiLevelType w:val="hybridMultilevel"/>
    <w:tmpl w:val="7C0C5D1E"/>
    <w:lvl w:ilvl="0" w:tplc="9F16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4D7DDC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FE79-FE38-4571-935E-910EA4FC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2022-11-11T10:27:00Z</dcterms:created>
  <dcterms:modified xsi:type="dcterms:W3CDTF">2022-11-11T10:28:00Z</dcterms:modified>
</cp:coreProperties>
</file>