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2465"/>
        <w:gridCol w:w="2569"/>
        <w:gridCol w:w="2835"/>
      </w:tblGrid>
      <w:tr w:rsidR="009A3D1B" w:rsidTr="00076AAB">
        <w:tc>
          <w:tcPr>
            <w:tcW w:w="9571" w:type="dxa"/>
            <w:gridSpan w:val="4"/>
          </w:tcPr>
          <w:p w:rsidR="009A3D1B" w:rsidRDefault="009A3D1B" w:rsidP="009A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Примерный перечень тем для проведения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9A3D1B">
              <w:rPr>
                <w:rFonts w:ascii="Times New Roman" w:hAnsi="Times New Roman"/>
                <w:sz w:val="28"/>
                <w:szCs w:val="28"/>
              </w:rPr>
              <w:t xml:space="preserve"> Недели духовно-нравственного воспитания</w:t>
            </w:r>
          </w:p>
          <w:p w:rsidR="009A3D1B" w:rsidRDefault="009A3D1B" w:rsidP="009A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D1B" w:rsidRDefault="009A3D1B" w:rsidP="009A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259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</w:tr>
      <w:tr w:rsidR="00D37259" w:rsidTr="009A3D1B">
        <w:tc>
          <w:tcPr>
            <w:tcW w:w="1702" w:type="dxa"/>
          </w:tcPr>
          <w:p w:rsidR="00D37259" w:rsidRPr="006E19C2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О счастье</w:t>
            </w: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О счастье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Мысли великих ученых о взаимоотношениях между наукой и религией</w:t>
            </w:r>
          </w:p>
        </w:tc>
      </w:tr>
      <w:tr w:rsidR="00D37259" w:rsidTr="009A3D1B">
        <w:tc>
          <w:tcPr>
            <w:tcW w:w="1702" w:type="dxa"/>
          </w:tcPr>
          <w:p w:rsidR="00D37259" w:rsidRPr="006E19C2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 крепкая не сломается…</w:t>
            </w: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О православных праздниках</w:t>
            </w: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Духовные традиции русской семьи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Мысли великих писателей и философов о Библии и христианской морали</w:t>
            </w:r>
          </w:p>
        </w:tc>
      </w:tr>
      <w:tr w:rsidR="00D37259" w:rsidTr="009A3D1B">
        <w:tc>
          <w:tcPr>
            <w:tcW w:w="1702" w:type="dxa"/>
          </w:tcPr>
          <w:p w:rsidR="00D37259" w:rsidRPr="006E19C2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нельзя обманывать</w:t>
            </w: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Здоровье человека – дар Божий</w:t>
            </w: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Как слово наше отзовется (о пороке сквернословия)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Евангельский гуманизм в произведениях русских художников</w:t>
            </w:r>
          </w:p>
        </w:tc>
      </w:tr>
      <w:tr w:rsidR="00D37259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Здоровье человека – дар Божий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О счастье</w:t>
            </w:r>
          </w:p>
        </w:tc>
      </w:tr>
      <w:tr w:rsidR="00D37259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 xml:space="preserve">Война и мир. Православное понимание. Святые воины: Александр Невский, Александр Суворов, Феодор Ушаков, св. Георгий Победоносец, св. Димитрий </w:t>
            </w:r>
            <w:proofErr w:type="spellStart"/>
            <w:r w:rsidRPr="006E19C2">
              <w:rPr>
                <w:rFonts w:ascii="Times New Roman" w:hAnsi="Times New Roman"/>
                <w:sz w:val="28"/>
                <w:szCs w:val="28"/>
              </w:rPr>
              <w:t>Солунский</w:t>
            </w:r>
            <w:proofErr w:type="spellEnd"/>
            <w:r w:rsidRPr="006E1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Идеалы жизни: истинные и ложные</w:t>
            </w:r>
          </w:p>
        </w:tc>
      </w:tr>
      <w:tr w:rsidR="00D37259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Из истории наших храмов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Может ли быть православным современный человек</w:t>
            </w:r>
          </w:p>
        </w:tc>
      </w:tr>
      <w:tr w:rsidR="00D37259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Идеалы жизни: истинные и ложные</w:t>
            </w:r>
          </w:p>
        </w:tc>
        <w:tc>
          <w:tcPr>
            <w:tcW w:w="283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Любовь и влюбленность</w:t>
            </w:r>
          </w:p>
        </w:tc>
      </w:tr>
      <w:tr w:rsidR="00D37259" w:rsidRPr="006E19C2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7259" w:rsidRPr="006E19C2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C2">
              <w:rPr>
                <w:rFonts w:ascii="Times New Roman" w:hAnsi="Times New Roman"/>
                <w:sz w:val="28"/>
                <w:szCs w:val="28"/>
              </w:rPr>
              <w:t>Роль и место России в мире. Мысли святых и философов</w:t>
            </w:r>
          </w:p>
        </w:tc>
      </w:tr>
      <w:tr w:rsidR="00D37259" w:rsidRPr="006E19C2" w:rsidTr="009A3D1B">
        <w:tc>
          <w:tcPr>
            <w:tcW w:w="1702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69" w:type="dxa"/>
          </w:tcPr>
          <w:p w:rsidR="00D37259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7259" w:rsidRPr="006E19C2" w:rsidRDefault="00D37259" w:rsidP="00BB7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151">
              <w:rPr>
                <w:rFonts w:ascii="Times New Roman" w:hAnsi="Times New Roman"/>
                <w:sz w:val="28"/>
                <w:szCs w:val="28"/>
              </w:rPr>
              <w:t>Как слово наше отзовется (о пороке сквернословия)</w:t>
            </w:r>
          </w:p>
        </w:tc>
      </w:tr>
    </w:tbl>
    <w:p w:rsidR="008E1469" w:rsidRDefault="008E1469"/>
    <w:sectPr w:rsidR="008E1469" w:rsidSect="009A3D1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AC"/>
    <w:rsid w:val="000B0EAC"/>
    <w:rsid w:val="008E1469"/>
    <w:rsid w:val="009A3D1B"/>
    <w:rsid w:val="00B82151"/>
    <w:rsid w:val="00D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4</cp:revision>
  <dcterms:created xsi:type="dcterms:W3CDTF">2021-10-20T11:22:00Z</dcterms:created>
  <dcterms:modified xsi:type="dcterms:W3CDTF">2021-11-10T08:59:00Z</dcterms:modified>
</cp:coreProperties>
</file>