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6E3C8E" w:rsidTr="00552D87">
        <w:tc>
          <w:tcPr>
            <w:tcW w:w="4111" w:type="dxa"/>
            <w:hideMark/>
          </w:tcPr>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Pr="00C40337" w:rsidRDefault="006E3C8E" w:rsidP="00552D87">
            <w:pPr>
              <w:pStyle w:val="10"/>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6E3C8E" w:rsidRPr="00C40337" w:rsidRDefault="006E3C8E" w:rsidP="00A90965">
            <w:pPr>
              <w:pStyle w:val="10"/>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A90965">
              <w:rPr>
                <w:rFonts w:ascii="Times New Roman" w:hAnsi="Times New Roman" w:cs="Times New Roman"/>
                <w:b w:val="0"/>
                <w:color w:val="17365D" w:themeColor="text2" w:themeShade="BF"/>
                <w:sz w:val="24"/>
                <w:szCs w:val="24"/>
                <w:lang w:eastAsia="en-US"/>
              </w:rPr>
              <w:t>177</w:t>
            </w:r>
            <w:r w:rsidRPr="008C2AAC">
              <w:rPr>
                <w:rFonts w:ascii="Times New Roman" w:hAnsi="Times New Roman" w:cs="Times New Roman"/>
                <w:b w:val="0"/>
                <w:color w:val="17365D" w:themeColor="text2" w:themeShade="BF"/>
                <w:sz w:val="24"/>
                <w:szCs w:val="24"/>
                <w:lang w:eastAsia="en-US"/>
              </w:rPr>
              <w:t xml:space="preserve"> от </w:t>
            </w:r>
            <w:r w:rsidR="00A90965">
              <w:rPr>
                <w:rFonts w:ascii="Times New Roman" w:hAnsi="Times New Roman" w:cs="Times New Roman"/>
                <w:b w:val="0"/>
                <w:color w:val="17365D" w:themeColor="text2" w:themeShade="BF"/>
                <w:sz w:val="24"/>
                <w:szCs w:val="24"/>
                <w:lang w:eastAsia="en-US"/>
              </w:rPr>
              <w:t>06</w:t>
            </w:r>
            <w:r w:rsidR="008C2AAC" w:rsidRPr="008C2AAC">
              <w:rPr>
                <w:rFonts w:ascii="Times New Roman" w:hAnsi="Times New Roman" w:cs="Times New Roman"/>
                <w:b w:val="0"/>
                <w:color w:val="17365D" w:themeColor="text2" w:themeShade="BF"/>
                <w:sz w:val="24"/>
                <w:szCs w:val="24"/>
                <w:lang w:eastAsia="en-US"/>
              </w:rPr>
              <w:t>.</w:t>
            </w:r>
            <w:r w:rsidR="00A90965">
              <w:rPr>
                <w:rFonts w:ascii="Times New Roman" w:hAnsi="Times New Roman" w:cs="Times New Roman"/>
                <w:b w:val="0"/>
                <w:color w:val="17365D" w:themeColor="text2" w:themeShade="BF"/>
                <w:sz w:val="24"/>
                <w:szCs w:val="24"/>
                <w:lang w:eastAsia="en-US"/>
              </w:rPr>
              <w:t>11</w:t>
            </w:r>
            <w:r w:rsidRPr="008C2AAC">
              <w:rPr>
                <w:rFonts w:ascii="Times New Roman" w:hAnsi="Times New Roman" w:cs="Times New Roman"/>
                <w:b w:val="0"/>
                <w:color w:val="17365D" w:themeColor="text2" w:themeShade="BF"/>
                <w:sz w:val="24"/>
                <w:szCs w:val="24"/>
                <w:lang w:eastAsia="en-US"/>
              </w:rPr>
              <w:t>.20</w:t>
            </w:r>
            <w:r w:rsidR="00A90965">
              <w:rPr>
                <w:rFonts w:ascii="Times New Roman" w:hAnsi="Times New Roman" w:cs="Times New Roman"/>
                <w:b w:val="0"/>
                <w:color w:val="17365D" w:themeColor="text2" w:themeShade="BF"/>
                <w:sz w:val="24"/>
                <w:szCs w:val="24"/>
                <w:lang w:eastAsia="en-US"/>
              </w:rPr>
              <w:t>19</w:t>
            </w:r>
            <w:r w:rsidRPr="008C2AAC">
              <w:rPr>
                <w:rFonts w:ascii="Times New Roman" w:hAnsi="Times New Roman" w:cs="Times New Roman"/>
                <w:b w:val="0"/>
                <w:color w:val="17365D" w:themeColor="text2" w:themeShade="BF"/>
                <w:sz w:val="24"/>
                <w:szCs w:val="24"/>
                <w:lang w:eastAsia="en-US"/>
              </w:rPr>
              <w:t xml:space="preserve"> г.</w:t>
            </w:r>
          </w:p>
        </w:tc>
      </w:tr>
      <w:bookmarkEnd w:id="0"/>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w:t>
      </w:r>
    </w:p>
    <w:p w:rsidR="006E3C8E"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Pr>
          <w:rFonts w:ascii="Times New Roman" w:hAnsi="Times New Roman" w:cs="Times New Roman"/>
          <w:color w:val="17365D" w:themeColor="text2" w:themeShade="BF"/>
          <w:sz w:val="28"/>
          <w:szCs w:val="28"/>
        </w:rPr>
        <w:br/>
        <w:t>в муниципальном бюджетном общеобразовательном учреждении</w:t>
      </w:r>
      <w:r>
        <w:rPr>
          <w:rFonts w:ascii="Times New Roman" w:hAnsi="Times New Roman" w:cs="Times New Roman"/>
          <w:color w:val="17365D" w:themeColor="text2" w:themeShade="BF"/>
          <w:sz w:val="28"/>
          <w:szCs w:val="28"/>
        </w:rPr>
        <w:br/>
        <w:t>«Средняя школа №</w:t>
      </w:r>
      <w:r w:rsidR="002B40ED">
        <w:rPr>
          <w:rFonts w:ascii="Times New Roman" w:hAnsi="Times New Roman" w:cs="Times New Roman"/>
          <w:color w:val="17365D" w:themeColor="text2" w:themeShade="BF"/>
          <w:sz w:val="28"/>
          <w:szCs w:val="28"/>
        </w:rPr>
        <w:t xml:space="preserve"> 36</w:t>
      </w:r>
      <w:r>
        <w:rPr>
          <w:rFonts w:ascii="Times New Roman" w:hAnsi="Times New Roman" w:cs="Times New Roman"/>
          <w:color w:val="17365D" w:themeColor="text2" w:themeShade="BF"/>
          <w:sz w:val="28"/>
          <w:szCs w:val="28"/>
        </w:rPr>
        <w:t xml:space="preserve">» г. </w:t>
      </w:r>
      <w:r w:rsidR="002B40ED">
        <w:rPr>
          <w:rFonts w:ascii="Times New Roman" w:hAnsi="Times New Roman" w:cs="Times New Roman"/>
          <w:color w:val="17365D" w:themeColor="text2" w:themeShade="BF"/>
          <w:sz w:val="28"/>
          <w:szCs w:val="28"/>
        </w:rPr>
        <w:t>Твери</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 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Pr>
          <w:rFonts w:ascii="Times New Roman" w:hAnsi="Times New Roman"/>
          <w:iCs/>
          <w:sz w:val="28"/>
          <w:szCs w:val="28"/>
        </w:rPr>
        <w:t xml:space="preserve">муниципальном бюджетном образовательном учреждении «Средняя школа № </w:t>
      </w:r>
      <w:r w:rsidR="002B40ED">
        <w:rPr>
          <w:rFonts w:ascii="Times New Roman" w:hAnsi="Times New Roman"/>
          <w:iCs/>
          <w:sz w:val="28"/>
          <w:szCs w:val="28"/>
        </w:rPr>
        <w:t>36</w:t>
      </w:r>
      <w:r>
        <w:rPr>
          <w:rFonts w:ascii="Times New Roman" w:hAnsi="Times New Roman"/>
          <w:iCs/>
          <w:sz w:val="28"/>
          <w:szCs w:val="28"/>
        </w:rPr>
        <w:t xml:space="preserve">» г. </w:t>
      </w:r>
      <w:r w:rsidR="002B40ED">
        <w:rPr>
          <w:rFonts w:ascii="Times New Roman" w:hAnsi="Times New Roman"/>
          <w:iCs/>
          <w:sz w:val="28"/>
          <w:szCs w:val="28"/>
        </w:rPr>
        <w:t>Твери</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w:t>
      </w:r>
      <w:r w:rsidR="002B40ED">
        <w:rPr>
          <w:rFonts w:ascii="Times New Roman" w:hAnsi="Times New Roman"/>
          <w:iCs/>
          <w:sz w:val="28"/>
          <w:szCs w:val="28"/>
        </w:rPr>
        <w:t>Министерства</w:t>
      </w:r>
      <w:r>
        <w:rPr>
          <w:rFonts w:ascii="Times New Roman" w:hAnsi="Times New Roman"/>
          <w:iCs/>
          <w:sz w:val="28"/>
          <w:szCs w:val="28"/>
        </w:rPr>
        <w:t xml:space="preserve"> образования </w:t>
      </w:r>
      <w:r w:rsidR="002B40ED">
        <w:rPr>
          <w:rFonts w:ascii="Times New Roman" w:hAnsi="Times New Roman"/>
          <w:iCs/>
          <w:sz w:val="28"/>
          <w:szCs w:val="28"/>
        </w:rPr>
        <w:t>Твер</w:t>
      </w:r>
      <w:r>
        <w:rPr>
          <w:rFonts w:ascii="Times New Roman" w:hAnsi="Times New Roman"/>
          <w:iCs/>
          <w:sz w:val="28"/>
          <w:szCs w:val="28"/>
        </w:rPr>
        <w:t>ской области, Управления образования администрации</w:t>
      </w:r>
      <w:r w:rsidR="002B40ED">
        <w:rPr>
          <w:rFonts w:ascii="Times New Roman" w:hAnsi="Times New Roman"/>
          <w:iCs/>
          <w:sz w:val="28"/>
          <w:szCs w:val="28"/>
        </w:rPr>
        <w:t xml:space="preserve"> г.Твери</w:t>
      </w:r>
      <w:r>
        <w:rPr>
          <w:rFonts w:ascii="Times New Roman" w:hAnsi="Times New Roman"/>
          <w:iCs/>
          <w:sz w:val="28"/>
          <w:szCs w:val="28"/>
        </w:rPr>
        <w:t xml:space="preserve">,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r w:rsidR="00A90965">
        <w:rPr>
          <w:rFonts w:ascii="Times New Roman" w:hAnsi="Times New Roman"/>
          <w:iCs/>
          <w:sz w:val="28"/>
          <w:szCs w:val="28"/>
        </w:rPr>
        <w:t xml:space="preserve"> </w:t>
      </w:r>
      <w:r w:rsidRPr="00880256">
        <w:rPr>
          <w:rFonts w:ascii="Times New Roman" w:hAnsi="Times New Roman"/>
          <w:iCs/>
          <w:sz w:val="28"/>
          <w:szCs w:val="28"/>
        </w:rPr>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A90965" w:rsidRDefault="00A90965" w:rsidP="006468D0">
      <w:pPr>
        <w:spacing w:after="0" w:line="240" w:lineRule="auto"/>
        <w:ind w:firstLine="709"/>
        <w:jc w:val="right"/>
        <w:rPr>
          <w:rFonts w:ascii="Times New Roman" w:hAnsi="Times New Roman"/>
          <w:i/>
          <w:sz w:val="28"/>
          <w:szCs w:val="28"/>
        </w:rPr>
      </w:pPr>
    </w:p>
    <w:p w:rsidR="00A90965" w:rsidRDefault="00A90965" w:rsidP="006468D0">
      <w:pPr>
        <w:spacing w:after="0" w:line="240" w:lineRule="auto"/>
        <w:ind w:firstLine="709"/>
        <w:jc w:val="right"/>
        <w:rPr>
          <w:rFonts w:ascii="Times New Roman" w:hAnsi="Times New Roman"/>
          <w:i/>
          <w:sz w:val="28"/>
          <w:szCs w:val="28"/>
        </w:rPr>
      </w:pPr>
    </w:p>
    <w:p w:rsidR="00A90965" w:rsidRDefault="00A90965"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lastRenderedPageBreak/>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6163"/>
        <w:gridCol w:w="1799"/>
      </w:tblGrid>
      <w:tr w:rsidR="006468D0" w:rsidRPr="00446BF6" w:rsidTr="00552D87">
        <w:trPr>
          <w:trHeight w:val="503"/>
        </w:trPr>
        <w:tc>
          <w:tcPr>
            <w:tcW w:w="851"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EB3C15">
          <w:footerReference w:type="default" r:id="rId6"/>
          <w:headerReference w:type="first" r:id="rId7"/>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2"/>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Учет в ООП (по уровням общего образования) специфики и традиций образовательной организации, социального запроса потребителей образовательных </w:t>
            </w:r>
            <w:r w:rsidRPr="00446BF6">
              <w:rPr>
                <w:rFonts w:ascii="Times New Roman" w:eastAsia="Calibri" w:hAnsi="Times New Roman"/>
                <w:sz w:val="24"/>
                <w:szCs w:val="24"/>
                <w:lang w:eastAsia="en-US"/>
              </w:rPr>
              <w:lastRenderedPageBreak/>
              <w:t>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EB3C15">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446BF6" w:rsidTr="00552D87">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552D87">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5B6E10" w:rsidRDefault="006468D0" w:rsidP="006468D0">
      <w:pPr>
        <w:spacing w:after="0"/>
        <w:ind w:left="4248" w:firstLine="708"/>
        <w:jc w:val="right"/>
        <w:rPr>
          <w:rFonts w:ascii="Times New Roman" w:hAnsi="Times New Roman"/>
          <w:sz w:val="24"/>
          <w:szCs w:val="24"/>
        </w:rPr>
      </w:pPr>
      <w:r w:rsidRPr="005B6E10">
        <w:rPr>
          <w:rFonts w:ascii="Times New Roman" w:hAnsi="Times New Roman"/>
          <w:sz w:val="24"/>
          <w:szCs w:val="24"/>
        </w:rPr>
        <w:t xml:space="preserve">к </w:t>
      </w:r>
      <w:r w:rsidR="005B6E10">
        <w:rPr>
          <w:rFonts w:ascii="Times New Roman" w:hAnsi="Times New Roman"/>
          <w:sz w:val="24"/>
          <w:szCs w:val="24"/>
        </w:rPr>
        <w:t xml:space="preserve"> </w:t>
      </w:r>
      <w:r w:rsidRPr="005B6E10">
        <w:rPr>
          <w:rFonts w:ascii="Times New Roman" w:hAnsi="Times New Roman"/>
          <w:sz w:val="24"/>
          <w:szCs w:val="24"/>
        </w:rPr>
        <w:t xml:space="preserve">Положению о </w:t>
      </w:r>
      <w:r w:rsidRPr="005B6E10">
        <w:rPr>
          <w:rFonts w:ascii="Times New Roman" w:hAnsi="Times New Roman"/>
          <w:bCs/>
          <w:sz w:val="24"/>
          <w:szCs w:val="24"/>
        </w:rPr>
        <w:t>внутренней системе оценки качества образования в образовательной организации</w:t>
      </w:r>
      <w:r w:rsidRPr="005B6E10">
        <w:rPr>
          <w:rFonts w:ascii="Times New Roman" w:hAnsi="Times New Roman"/>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xml:space="preserve">Численность / удельный вес численности выпускников 11 класса, </w:t>
            </w:r>
            <w:r w:rsidRPr="00446BF6">
              <w:rPr>
                <w:rFonts w:ascii="Times New Roman" w:hAnsi="Times New Roman"/>
                <w:sz w:val="24"/>
                <w:szCs w:val="24"/>
              </w:rPr>
              <w:lastRenderedPageBreak/>
              <w:t>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5B6E10" w:rsidRDefault="006468D0" w:rsidP="006468D0">
      <w:pPr>
        <w:spacing w:after="0"/>
        <w:ind w:left="4248" w:firstLine="708"/>
        <w:jc w:val="right"/>
        <w:rPr>
          <w:rFonts w:ascii="Times New Roman" w:hAnsi="Times New Roman"/>
          <w:bCs/>
          <w:sz w:val="24"/>
          <w:szCs w:val="24"/>
        </w:rPr>
      </w:pPr>
      <w:r w:rsidRPr="005B6E10">
        <w:rPr>
          <w:rFonts w:ascii="Times New Roman" w:hAnsi="Times New Roman"/>
          <w:sz w:val="24"/>
          <w:szCs w:val="24"/>
        </w:rPr>
        <w:t xml:space="preserve">к </w:t>
      </w:r>
      <w:r w:rsidR="005B6E10" w:rsidRPr="005B6E10">
        <w:rPr>
          <w:rFonts w:ascii="Times New Roman" w:hAnsi="Times New Roman"/>
          <w:sz w:val="24"/>
          <w:szCs w:val="24"/>
        </w:rPr>
        <w:t xml:space="preserve"> «</w:t>
      </w:r>
      <w:r w:rsidRPr="005B6E10">
        <w:rPr>
          <w:rFonts w:ascii="Times New Roman" w:hAnsi="Times New Roman"/>
          <w:sz w:val="24"/>
          <w:szCs w:val="24"/>
        </w:rPr>
        <w:t xml:space="preserve">Положению о </w:t>
      </w:r>
      <w:r w:rsidRPr="005B6E10">
        <w:rPr>
          <w:rFonts w:ascii="Times New Roman" w:hAnsi="Times New Roman"/>
          <w:bCs/>
          <w:sz w:val="24"/>
          <w:szCs w:val="24"/>
        </w:rPr>
        <w:t xml:space="preserve">внутренней системе оценки качества образования </w:t>
      </w:r>
    </w:p>
    <w:p w:rsidR="006468D0" w:rsidRPr="005B6E10" w:rsidRDefault="006468D0" w:rsidP="006468D0">
      <w:pPr>
        <w:spacing w:after="0"/>
        <w:ind w:left="4248" w:firstLine="708"/>
        <w:jc w:val="right"/>
        <w:rPr>
          <w:rFonts w:ascii="Times New Roman" w:hAnsi="Times New Roman"/>
          <w:sz w:val="24"/>
          <w:szCs w:val="24"/>
        </w:rPr>
      </w:pPr>
      <w:r w:rsidRPr="005B6E10">
        <w:rPr>
          <w:rFonts w:ascii="Times New Roman" w:hAnsi="Times New Roman"/>
          <w:bCs/>
          <w:sz w:val="24"/>
          <w:szCs w:val="24"/>
        </w:rPr>
        <w:t>в образовательной организации</w:t>
      </w:r>
      <w:r w:rsidR="005B6E10" w:rsidRPr="005B6E10">
        <w:rPr>
          <w:rFonts w:ascii="Times New Roman" w:hAnsi="Times New Roman"/>
          <w:bCs/>
          <w:sz w:val="24"/>
          <w:szCs w:val="24"/>
        </w:rPr>
        <w:t>»</w:t>
      </w:r>
      <w:r w:rsidRPr="005B6E10">
        <w:rPr>
          <w:rFonts w:ascii="Times New Roman" w:hAnsi="Times New Roman"/>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5B6E10" w:rsidRDefault="006468D0" w:rsidP="006468D0">
      <w:pPr>
        <w:spacing w:after="0"/>
        <w:ind w:left="4248" w:firstLine="708"/>
        <w:jc w:val="right"/>
        <w:rPr>
          <w:rFonts w:ascii="Times New Roman" w:hAnsi="Times New Roman"/>
          <w:bCs/>
          <w:sz w:val="24"/>
          <w:szCs w:val="24"/>
        </w:rPr>
      </w:pPr>
      <w:r w:rsidRPr="005B6E10">
        <w:rPr>
          <w:rFonts w:ascii="Times New Roman" w:hAnsi="Times New Roman"/>
          <w:sz w:val="24"/>
          <w:szCs w:val="24"/>
        </w:rPr>
        <w:t xml:space="preserve">к </w:t>
      </w:r>
      <w:r w:rsidR="005B6E10">
        <w:rPr>
          <w:rFonts w:ascii="Times New Roman" w:hAnsi="Times New Roman"/>
          <w:sz w:val="24"/>
          <w:szCs w:val="24"/>
        </w:rPr>
        <w:t xml:space="preserve"> «</w:t>
      </w:r>
      <w:r w:rsidRPr="005B6E10">
        <w:rPr>
          <w:rFonts w:ascii="Times New Roman" w:hAnsi="Times New Roman"/>
          <w:sz w:val="24"/>
          <w:szCs w:val="24"/>
        </w:rPr>
        <w:t xml:space="preserve">Положению о </w:t>
      </w:r>
      <w:r w:rsidRPr="005B6E10">
        <w:rPr>
          <w:rFonts w:ascii="Times New Roman" w:hAnsi="Times New Roman"/>
          <w:bCs/>
          <w:sz w:val="24"/>
          <w:szCs w:val="24"/>
        </w:rPr>
        <w:t xml:space="preserve">внутренней системе оценки качества </w:t>
      </w:r>
    </w:p>
    <w:p w:rsidR="006468D0" w:rsidRPr="005B6E10" w:rsidRDefault="006468D0" w:rsidP="006468D0">
      <w:pPr>
        <w:spacing w:after="0"/>
        <w:ind w:left="4248" w:firstLine="708"/>
        <w:jc w:val="right"/>
        <w:rPr>
          <w:rFonts w:ascii="Times New Roman" w:hAnsi="Times New Roman"/>
          <w:sz w:val="24"/>
          <w:szCs w:val="24"/>
        </w:rPr>
      </w:pPr>
      <w:r w:rsidRPr="005B6E10">
        <w:rPr>
          <w:rFonts w:ascii="Times New Roman" w:hAnsi="Times New Roman"/>
          <w:bCs/>
          <w:sz w:val="24"/>
          <w:szCs w:val="24"/>
        </w:rPr>
        <w:t>образования в образовательной организации</w:t>
      </w:r>
      <w:r w:rsidR="005B6E10">
        <w:rPr>
          <w:rFonts w:ascii="Times New Roman" w:hAnsi="Times New Roman"/>
          <w:bCs/>
          <w:sz w:val="24"/>
          <w:szCs w:val="24"/>
        </w:rPr>
        <w:t>»</w:t>
      </w:r>
      <w:r w:rsidRPr="005B6E10">
        <w:rPr>
          <w:rFonts w:ascii="Times New Roman" w:hAnsi="Times New Roman"/>
          <w:sz w:val="24"/>
          <w:szCs w:val="24"/>
        </w:rPr>
        <w:t xml:space="preserve"> </w:t>
      </w:r>
    </w:p>
    <w:p w:rsidR="006468D0" w:rsidRPr="005B6E10" w:rsidRDefault="006468D0" w:rsidP="006468D0">
      <w:pPr>
        <w:spacing w:after="0" w:line="240" w:lineRule="auto"/>
        <w:rPr>
          <w:rFonts w:ascii="Times New Roman" w:hAnsi="Times New Roman"/>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и (или) 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FF73C3"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5B6E10" w:rsidRDefault="005B6E10" w:rsidP="00FF73C3">
      <w:pPr>
        <w:spacing w:after="0" w:line="240" w:lineRule="auto"/>
        <w:ind w:left="490" w:hanging="220"/>
        <w:jc w:val="both"/>
        <w:rPr>
          <w:rFonts w:ascii="Times New Roman" w:hAnsi="Times New Roman"/>
          <w:iCs/>
          <w:sz w:val="24"/>
          <w:szCs w:val="24"/>
        </w:rPr>
      </w:pPr>
    </w:p>
    <w:p w:rsidR="005B6E10" w:rsidRDefault="005B6E10" w:rsidP="00FF73C3">
      <w:pPr>
        <w:spacing w:after="0" w:line="240" w:lineRule="auto"/>
        <w:ind w:left="490" w:hanging="220"/>
        <w:jc w:val="both"/>
        <w:rPr>
          <w:rFonts w:ascii="Times New Roman" w:hAnsi="Times New Roman"/>
          <w:iCs/>
          <w:sz w:val="24"/>
          <w:szCs w:val="24"/>
        </w:rPr>
      </w:pPr>
    </w:p>
    <w:p w:rsidR="005B6E10" w:rsidRDefault="005B6E10" w:rsidP="00FF73C3">
      <w:pPr>
        <w:spacing w:after="0" w:line="240" w:lineRule="auto"/>
        <w:ind w:left="490" w:hanging="220"/>
        <w:jc w:val="both"/>
        <w:rPr>
          <w:rFonts w:ascii="Times New Roman" w:hAnsi="Times New Roman"/>
          <w:iCs/>
          <w:sz w:val="24"/>
          <w:szCs w:val="24"/>
        </w:rPr>
      </w:pPr>
    </w:p>
    <w:p w:rsidR="005B6E10" w:rsidRDefault="005B6E10" w:rsidP="00FF73C3">
      <w:pPr>
        <w:spacing w:after="0" w:line="240" w:lineRule="auto"/>
        <w:ind w:left="490" w:hanging="220"/>
        <w:jc w:val="both"/>
        <w:rPr>
          <w:rFonts w:ascii="Times New Roman" w:hAnsi="Times New Roman"/>
          <w:iCs/>
          <w:sz w:val="24"/>
          <w:szCs w:val="24"/>
        </w:rPr>
      </w:pPr>
    </w:p>
    <w:p w:rsidR="005B6E10" w:rsidRDefault="005B6E10" w:rsidP="00FF73C3">
      <w:pPr>
        <w:spacing w:after="0" w:line="240" w:lineRule="auto"/>
        <w:ind w:left="490" w:hanging="220"/>
        <w:jc w:val="both"/>
        <w:rPr>
          <w:rFonts w:ascii="Times New Roman" w:hAnsi="Times New Roman"/>
          <w:iCs/>
          <w:sz w:val="24"/>
          <w:szCs w:val="24"/>
        </w:rPr>
      </w:pPr>
    </w:p>
    <w:p w:rsidR="005B6E10" w:rsidRDefault="005B6E10" w:rsidP="00FF73C3">
      <w:pPr>
        <w:spacing w:after="0" w:line="240" w:lineRule="auto"/>
        <w:ind w:left="490" w:hanging="220"/>
        <w:jc w:val="both"/>
        <w:rPr>
          <w:rFonts w:ascii="Times New Roman" w:hAnsi="Times New Roman"/>
          <w:iCs/>
          <w:sz w:val="24"/>
          <w:szCs w:val="24"/>
        </w:rPr>
      </w:pPr>
    </w:p>
    <w:p w:rsidR="005B6E10" w:rsidRDefault="005B6E10" w:rsidP="00FF73C3">
      <w:pPr>
        <w:spacing w:after="0" w:line="240" w:lineRule="auto"/>
        <w:ind w:left="490" w:hanging="220"/>
        <w:jc w:val="both"/>
        <w:rPr>
          <w:rFonts w:ascii="Times New Roman" w:hAnsi="Times New Roman"/>
          <w:iCs/>
          <w:sz w:val="24"/>
          <w:szCs w:val="24"/>
        </w:rPr>
      </w:pPr>
    </w:p>
    <w:p w:rsidR="005B6E10" w:rsidRDefault="005B6E10" w:rsidP="00FF73C3">
      <w:pPr>
        <w:spacing w:after="0" w:line="240" w:lineRule="auto"/>
        <w:ind w:left="490" w:hanging="220"/>
        <w:jc w:val="both"/>
        <w:rPr>
          <w:rFonts w:ascii="Times New Roman" w:hAnsi="Times New Roman"/>
          <w:sz w:val="28"/>
          <w:szCs w:val="28"/>
        </w:rPr>
        <w:sectPr w:rsidR="005B6E10"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02" w:rsidRDefault="005F4F02" w:rsidP="006468D0">
      <w:pPr>
        <w:spacing w:after="0" w:line="240" w:lineRule="auto"/>
      </w:pPr>
      <w:r>
        <w:separator/>
      </w:r>
    </w:p>
  </w:endnote>
  <w:endnote w:type="continuationSeparator" w:id="1">
    <w:p w:rsidR="005F4F02" w:rsidRDefault="005F4F02"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D0" w:rsidRDefault="00890995">
    <w:pPr>
      <w:pStyle w:val="a6"/>
      <w:jc w:val="right"/>
    </w:pPr>
    <w:fldSimple w:instr=" PAGE   \* MERGEFORMAT ">
      <w:r w:rsidR="00A90965">
        <w:rPr>
          <w:noProof/>
        </w:rPr>
        <w:t>22</w:t>
      </w:r>
    </w:fldSimple>
  </w:p>
  <w:p w:rsidR="006468D0" w:rsidRDefault="006468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02" w:rsidRDefault="005F4F02" w:rsidP="006468D0">
      <w:pPr>
        <w:spacing w:after="0" w:line="240" w:lineRule="auto"/>
      </w:pPr>
      <w:r>
        <w:separator/>
      </w:r>
    </w:p>
  </w:footnote>
  <w:footnote w:type="continuationSeparator" w:id="1">
    <w:p w:rsidR="005F4F02" w:rsidRDefault="005F4F02" w:rsidP="006468D0">
      <w:pPr>
        <w:spacing w:after="0" w:line="240" w:lineRule="auto"/>
      </w:pPr>
      <w:r>
        <w:continuationSeparator/>
      </w:r>
    </w:p>
  </w:footnote>
  <w:footnote w:id="2">
    <w:p w:rsidR="006468D0" w:rsidRDefault="006468D0"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8E" w:rsidRPr="00E4787E" w:rsidRDefault="006E3C8E" w:rsidP="006E3C8E">
    <w:pPr>
      <w:pStyle w:val="a9"/>
      <w:jc w:val="right"/>
      <w:rPr>
        <w:rFonts w:ascii="Times New Roman" w:hAnsi="Times New Roman"/>
        <w:i/>
        <w:sz w:val="20"/>
      </w:rPr>
    </w:pPr>
    <w:r w:rsidRPr="00E4787E">
      <w:rPr>
        <w:rFonts w:ascii="Times New Roman" w:hAnsi="Times New Roman"/>
        <w:i/>
        <w:sz w:val="20"/>
      </w:rPr>
      <w:t>Локальные нормативные акты МБОУ СШ №</w:t>
    </w:r>
    <w:r w:rsidR="002B40ED" w:rsidRPr="00E4787E">
      <w:rPr>
        <w:rFonts w:ascii="Times New Roman" w:hAnsi="Times New Roman"/>
        <w:i/>
        <w:sz w:val="20"/>
      </w:rPr>
      <w:t xml:space="preserve"> 36</w:t>
    </w:r>
    <w:r w:rsidRPr="00E4787E">
      <w:rPr>
        <w:rFonts w:ascii="Times New Roman" w:hAnsi="Times New Roman"/>
        <w:i/>
        <w:sz w:val="20"/>
      </w:rPr>
      <w:t xml:space="preserve"> г. </w:t>
    </w:r>
    <w:r w:rsidR="002B40ED" w:rsidRPr="00E4787E">
      <w:rPr>
        <w:rFonts w:ascii="Times New Roman" w:hAnsi="Times New Roman"/>
        <w:i/>
        <w:sz w:val="20"/>
      </w:rPr>
      <w:t>Твери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468D0"/>
    <w:rsid w:val="002A04D1"/>
    <w:rsid w:val="002B40ED"/>
    <w:rsid w:val="004547BA"/>
    <w:rsid w:val="004E33E7"/>
    <w:rsid w:val="00590BA0"/>
    <w:rsid w:val="005955DA"/>
    <w:rsid w:val="005B6E10"/>
    <w:rsid w:val="005F4F02"/>
    <w:rsid w:val="006468D0"/>
    <w:rsid w:val="006738CF"/>
    <w:rsid w:val="006A099D"/>
    <w:rsid w:val="006E3C8E"/>
    <w:rsid w:val="006F0E5F"/>
    <w:rsid w:val="0071514D"/>
    <w:rsid w:val="007D0026"/>
    <w:rsid w:val="00826480"/>
    <w:rsid w:val="00890995"/>
    <w:rsid w:val="008C2AAC"/>
    <w:rsid w:val="00A90965"/>
    <w:rsid w:val="00E4787E"/>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4957</Words>
  <Characters>28260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10</cp:revision>
  <dcterms:created xsi:type="dcterms:W3CDTF">2021-10-22T05:54:00Z</dcterms:created>
  <dcterms:modified xsi:type="dcterms:W3CDTF">2021-10-28T11:32:00Z</dcterms:modified>
</cp:coreProperties>
</file>