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B0" w:rsidRPr="00EE1B59" w:rsidRDefault="00AA1EB0" w:rsidP="00AA1EB0">
      <w:pPr>
        <w:jc w:val="center"/>
        <w:rPr>
          <w:b/>
          <w:sz w:val="28"/>
          <w:szCs w:val="28"/>
        </w:rPr>
      </w:pPr>
      <w:r w:rsidRPr="00580E1C">
        <w:rPr>
          <w:b/>
          <w:sz w:val="28"/>
          <w:szCs w:val="28"/>
        </w:rPr>
        <w:t>План профилакти</w:t>
      </w:r>
      <w:r>
        <w:rPr>
          <w:b/>
          <w:sz w:val="28"/>
          <w:szCs w:val="28"/>
        </w:rPr>
        <w:t xml:space="preserve">ки употребления </w:t>
      </w:r>
      <w:proofErr w:type="spellStart"/>
      <w:r>
        <w:rPr>
          <w:b/>
          <w:sz w:val="28"/>
          <w:szCs w:val="28"/>
        </w:rPr>
        <w:t>Снюс</w:t>
      </w:r>
      <w:proofErr w:type="spellEnd"/>
      <w:r w:rsidRPr="00EE1B59">
        <w:rPr>
          <w:b/>
          <w:sz w:val="28"/>
          <w:szCs w:val="28"/>
        </w:rPr>
        <w:t xml:space="preserve">  </w:t>
      </w:r>
    </w:p>
    <w:p w:rsidR="00AA1EB0" w:rsidRDefault="00AA1EB0" w:rsidP="00AA1EB0">
      <w:pPr>
        <w:jc w:val="center"/>
        <w:rPr>
          <w:b/>
          <w:sz w:val="28"/>
          <w:szCs w:val="28"/>
        </w:rPr>
      </w:pPr>
      <w:r w:rsidRPr="00580E1C">
        <w:rPr>
          <w:b/>
          <w:sz w:val="28"/>
          <w:szCs w:val="28"/>
        </w:rPr>
        <w:t>МОУ С</w:t>
      </w:r>
      <w:r>
        <w:rPr>
          <w:b/>
          <w:sz w:val="28"/>
          <w:szCs w:val="28"/>
        </w:rPr>
        <w:t xml:space="preserve">ОШ № 21 на 2021 – 2022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AA1EB0" w:rsidRDefault="00AA1EB0" w:rsidP="00AA1EB0">
      <w:pPr>
        <w:jc w:val="center"/>
        <w:rPr>
          <w:b/>
          <w:sz w:val="28"/>
          <w:szCs w:val="28"/>
        </w:rPr>
      </w:pPr>
    </w:p>
    <w:p w:rsidR="00AA1EB0" w:rsidRDefault="00AA1EB0" w:rsidP="00AA1EB0">
      <w:pPr>
        <w:ind w:firstLine="708"/>
        <w:rPr>
          <w:color w:val="333333"/>
          <w:bdr w:val="none" w:sz="0" w:space="0" w:color="auto" w:frame="1"/>
        </w:rPr>
      </w:pPr>
      <w:r w:rsidRPr="0041547A">
        <w:rPr>
          <w:color w:val="333333"/>
          <w:bdr w:val="none" w:sz="0" w:space="0" w:color="auto" w:frame="1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детства»).</w:t>
      </w:r>
    </w:p>
    <w:p w:rsidR="00AA1EB0" w:rsidRPr="0041547A" w:rsidRDefault="00AA1EB0" w:rsidP="00AA1EB0">
      <w:pPr>
        <w:ind w:firstLine="708"/>
        <w:rPr>
          <w:color w:val="333333"/>
          <w:bdr w:val="none" w:sz="0" w:space="0" w:color="auto" w:frame="1"/>
        </w:rPr>
      </w:pPr>
    </w:p>
    <w:p w:rsidR="00AA1EB0" w:rsidRPr="0041547A" w:rsidRDefault="00AA1EB0" w:rsidP="00AA1EB0">
      <w:pPr>
        <w:ind w:firstLine="708"/>
      </w:pPr>
      <w:r w:rsidRPr="0041547A">
        <w:t xml:space="preserve">По принципам комплексности, </w:t>
      </w:r>
      <w:proofErr w:type="spellStart"/>
      <w:r w:rsidRPr="0041547A">
        <w:t>дифференцированности</w:t>
      </w:r>
      <w:proofErr w:type="spellEnd"/>
      <w:r w:rsidRPr="0041547A">
        <w:t xml:space="preserve"> (с учётом возрастных и индивидуально-психологических особенностей детей, по степени вовлечения учащихся в наркотическую ситуацию) ценности ориентации (принцип </w:t>
      </w:r>
      <w:proofErr w:type="spellStart"/>
      <w:r w:rsidRPr="0041547A">
        <w:t>аксиологичности</w:t>
      </w:r>
      <w:proofErr w:type="spellEnd"/>
      <w:r w:rsidRPr="0041547A">
        <w:t xml:space="preserve">), принцип многоаспектности </w:t>
      </w:r>
      <w:proofErr w:type="gramStart"/>
      <w:r w:rsidRPr="0041547A">
        <w:t xml:space="preserve">( </w:t>
      </w:r>
      <w:proofErr w:type="gramEnd"/>
      <w:r w:rsidRPr="0041547A">
        <w:t>социально-нравственных аспект, психологический, образовательный), принцип последовательности, принцип един</w:t>
      </w:r>
      <w:r>
        <w:t xml:space="preserve">ства диагностики и коррекции, </w:t>
      </w:r>
      <w:r w:rsidRPr="0041547A">
        <w:t xml:space="preserve">принцип </w:t>
      </w:r>
      <w:proofErr w:type="spellStart"/>
      <w:r w:rsidRPr="0041547A">
        <w:t>легитивности</w:t>
      </w:r>
      <w:proofErr w:type="spellEnd"/>
      <w:r w:rsidRPr="0041547A">
        <w:t xml:space="preserve"> (правовая база).</w:t>
      </w:r>
    </w:p>
    <w:p w:rsidR="00AA1EB0" w:rsidRPr="0041547A" w:rsidRDefault="00AA1EB0" w:rsidP="00AA1EB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6"/>
        <w:gridCol w:w="888"/>
        <w:gridCol w:w="900"/>
        <w:gridCol w:w="1475"/>
      </w:tblGrid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 w:rsidRPr="0041547A">
              <w:t>№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Мероприятия.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Кл.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Дата.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Ответственный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Сотрудничество с внешкольными учреждениями по предупреждению детского нездоровья. Сотрудничество с подростковым оздоровительным центром</w:t>
            </w:r>
            <w:r>
              <w:t xml:space="preserve">. </w:t>
            </w:r>
            <w:r w:rsidRPr="0041547A">
              <w:t xml:space="preserve"> </w:t>
            </w:r>
            <w:r>
              <w:t xml:space="preserve">Взаимодействие  с </w:t>
            </w:r>
            <w:r w:rsidRPr="008B5CE3">
              <w:t>центр</w:t>
            </w:r>
            <w:r>
              <w:t>ом</w:t>
            </w:r>
            <w:r w:rsidRPr="008B5CE3">
              <w:t xml:space="preserve"> </w:t>
            </w:r>
            <w:proofErr w:type="gramStart"/>
            <w:r w:rsidRPr="008B5CE3">
              <w:t>медико-психологической</w:t>
            </w:r>
            <w:proofErr w:type="gramEnd"/>
            <w:r w:rsidRPr="008B5CE3">
              <w:t xml:space="preserve"> помощь для детей и подростков (областной наркологический диспансер).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по план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Администрация МОУ СОШ № 21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2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 xml:space="preserve">Знание и выполнение межведомственных </w:t>
            </w:r>
            <w:proofErr w:type="gramStart"/>
            <w:r w:rsidRPr="0041547A">
              <w:t>регламентов взаимодействия субъектов системы профилактики</w:t>
            </w:r>
            <w:proofErr w:type="gramEnd"/>
            <w:r w:rsidRPr="0041547A">
              <w:t xml:space="preserve"> безнадзорности, правонарушений несовершеннолетних.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3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года, по план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 xml:space="preserve">Психолог, соц. педагог, </w:t>
            </w:r>
            <w:proofErr w:type="spellStart"/>
            <w:r w:rsidRPr="0041547A">
              <w:t>кл</w:t>
            </w:r>
            <w:proofErr w:type="spellEnd"/>
            <w:r w:rsidRPr="0041547A">
              <w:t xml:space="preserve">. рук.1 – 11 </w:t>
            </w:r>
            <w:proofErr w:type="spellStart"/>
            <w:r w:rsidRPr="0041547A">
              <w:t>кл</w:t>
            </w:r>
            <w:proofErr w:type="spellEnd"/>
            <w:r w:rsidRPr="0041547A">
              <w:t>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4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Организация работы по правовому просвещению родителей (лиц их заменяющих) в части соблюдения законных прав и интересов детей и подростков, оптимизации детско-родительских отношений, эффективному разрешению конфликтов в семье (проведение инд. бесед).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По графику</w:t>
            </w:r>
          </w:p>
          <w:p w:rsidR="00AA1EB0" w:rsidRPr="0041547A" w:rsidRDefault="00AA1EB0" w:rsidP="004F4E3B">
            <w:r w:rsidRPr="0041547A">
              <w:t>1 –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 xml:space="preserve">Администрация </w:t>
            </w:r>
          </w:p>
          <w:p w:rsidR="00AA1EB0" w:rsidRPr="0041547A" w:rsidRDefault="00AA1EB0" w:rsidP="004F4E3B">
            <w:r w:rsidRPr="0041547A">
              <w:t xml:space="preserve">Соц.  педагог, психологи 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5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 xml:space="preserve">Проведение родительского консультирования по вопросам употребления </w:t>
            </w:r>
            <w:proofErr w:type="spellStart"/>
            <w:r>
              <w:t>Снюс</w:t>
            </w:r>
            <w:proofErr w:type="spellEnd"/>
            <w:r w:rsidRPr="0041547A">
              <w:t>.</w:t>
            </w:r>
            <w:r w:rsidRPr="0041547A">
              <w:rPr>
                <w:b/>
              </w:rPr>
              <w:t xml:space="preserve">  </w:t>
            </w:r>
            <w:r w:rsidRPr="0041547A">
              <w:t>Проведение разъяснительных бесед об ответственности за нахождение несовершеннолетних в местах, в которы</w:t>
            </w:r>
            <w:r>
              <w:t>е</w:t>
            </w:r>
            <w:r w:rsidRPr="0041547A">
              <w:t xml:space="preserve"> мо</w:t>
            </w:r>
            <w:r>
              <w:t>гут</w:t>
            </w:r>
            <w:r w:rsidRPr="0041547A">
              <w:t xml:space="preserve"> причинить вред их здоровью, физическому, интеллектуальному, нравственному развитию.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По графику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Администрация школы.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6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 xml:space="preserve">Проведение с учащимися разъяснительных бесед об ответственности за нахождение в </w:t>
            </w:r>
            <w:r>
              <w:t xml:space="preserve">местах, </w:t>
            </w:r>
            <w:r w:rsidRPr="0041547A">
              <w:t>которы</w:t>
            </w:r>
            <w:r>
              <w:t>е</w:t>
            </w:r>
            <w:r w:rsidRPr="0041547A">
              <w:t xml:space="preserve"> мо</w:t>
            </w:r>
            <w:r>
              <w:t>гут</w:t>
            </w:r>
            <w:r w:rsidRPr="0041547A">
              <w:t xml:space="preserve"> причинить вред их здоровью, физическому, интеллектуальному, нравственному развитию.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–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года, по план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Кл</w:t>
            </w:r>
            <w:proofErr w:type="gramStart"/>
            <w:r w:rsidRPr="0041547A">
              <w:t>.</w:t>
            </w:r>
            <w:proofErr w:type="gramEnd"/>
            <w:r w:rsidRPr="0041547A">
              <w:t xml:space="preserve"> </w:t>
            </w:r>
            <w:proofErr w:type="gramStart"/>
            <w:r w:rsidRPr="0041547A">
              <w:t>р</w:t>
            </w:r>
            <w:proofErr w:type="gramEnd"/>
            <w:r w:rsidRPr="0041547A">
              <w:t xml:space="preserve">ук. 1 – 11 </w:t>
            </w:r>
            <w:proofErr w:type="spellStart"/>
            <w:r w:rsidRPr="0041547A">
              <w:t>кл</w:t>
            </w:r>
            <w:proofErr w:type="spellEnd"/>
            <w:r w:rsidRPr="0041547A">
              <w:t>., соц. педагог, психологи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7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Включение в школьную газету</w:t>
            </w:r>
            <w:r>
              <w:t>, выпуски школьного телевидения</w:t>
            </w:r>
            <w:r w:rsidRPr="0041547A">
              <w:t xml:space="preserve"> раздела - применение </w:t>
            </w:r>
            <w:proofErr w:type="spellStart"/>
            <w:r>
              <w:t>Снюс</w:t>
            </w:r>
            <w:proofErr w:type="spellEnd"/>
            <w:r w:rsidRPr="0041547A">
              <w:t xml:space="preserve">  и последствия</w:t>
            </w:r>
            <w:r>
              <w:t>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группа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По план</w:t>
            </w:r>
          </w:p>
        </w:tc>
        <w:tc>
          <w:tcPr>
            <w:tcW w:w="1475" w:type="dxa"/>
          </w:tcPr>
          <w:p w:rsidR="00AA1EB0" w:rsidRPr="0041547A" w:rsidRDefault="00AA1EB0" w:rsidP="004F4E3B"/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8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Совет Профилактики (работа с трудными учащимися).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Гр</w:t>
            </w:r>
            <w:r>
              <w:t>-</w:t>
            </w:r>
            <w:r w:rsidRPr="0041547A">
              <w:t>па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1 раз  мес.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Павленко О. В.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9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Беседы инспектора ПДН.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Инд.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 xml:space="preserve">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Павленко О. В.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10</w:t>
            </w:r>
          </w:p>
        </w:tc>
        <w:tc>
          <w:tcPr>
            <w:tcW w:w="7086" w:type="dxa"/>
          </w:tcPr>
          <w:p w:rsidR="00AA1EB0" w:rsidRPr="0041547A" w:rsidRDefault="00AA1EB0" w:rsidP="00AA1EB0">
            <w:r w:rsidRPr="0041547A">
              <w:t>Кл. часы по профилактике</w:t>
            </w:r>
            <w:r>
              <w:t xml:space="preserve"> - п</w:t>
            </w:r>
            <w:r w:rsidRPr="0041547A">
              <w:t>редотвращени</w:t>
            </w:r>
            <w:r>
              <w:t>ю</w:t>
            </w:r>
            <w:r w:rsidRPr="0041547A">
              <w:t xml:space="preserve"> употребления </w:t>
            </w:r>
            <w:proofErr w:type="spellStart"/>
            <w:r w:rsidRPr="00C70B8B">
              <w:t>Снюс</w:t>
            </w:r>
            <w:proofErr w:type="spellEnd"/>
            <w:r w:rsidRPr="00EE1B59">
              <w:rPr>
                <w:b/>
                <w:sz w:val="28"/>
                <w:szCs w:val="28"/>
              </w:rPr>
              <w:t xml:space="preserve"> </w:t>
            </w:r>
            <w:r w:rsidRPr="0041547A">
              <w:t>.</w:t>
            </w:r>
            <w:r w:rsidRPr="0041547A">
              <w:rPr>
                <w:b/>
              </w:rPr>
              <w:t xml:space="preserve">  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 xml:space="preserve">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Кл</w:t>
            </w:r>
            <w:proofErr w:type="gramStart"/>
            <w:r w:rsidRPr="0041547A">
              <w:t>.</w:t>
            </w:r>
            <w:proofErr w:type="gramEnd"/>
            <w:r w:rsidRPr="0041547A">
              <w:t xml:space="preserve"> </w:t>
            </w:r>
            <w:proofErr w:type="gramStart"/>
            <w:r w:rsidRPr="0041547A">
              <w:t>р</w:t>
            </w:r>
            <w:proofErr w:type="gramEnd"/>
            <w:r w:rsidRPr="0041547A">
              <w:t xml:space="preserve">ук. 1 – 11 </w:t>
            </w:r>
            <w:proofErr w:type="spellStart"/>
            <w:r w:rsidRPr="0041547A">
              <w:t>кл</w:t>
            </w:r>
            <w:proofErr w:type="spellEnd"/>
            <w:r w:rsidRPr="0041547A">
              <w:t>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lastRenderedPageBreak/>
              <w:t>11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Обеспечение ежедневного контроля присутствия учащихся на занятиях.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В</w:t>
            </w:r>
            <w:r>
              <w:t xml:space="preserve">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Кл</w:t>
            </w:r>
            <w:proofErr w:type="gramStart"/>
            <w:r w:rsidRPr="0041547A">
              <w:t>.</w:t>
            </w:r>
            <w:proofErr w:type="gramEnd"/>
            <w:r w:rsidRPr="0041547A">
              <w:t xml:space="preserve"> </w:t>
            </w:r>
            <w:proofErr w:type="gramStart"/>
            <w:r w:rsidRPr="0041547A">
              <w:t>р</w:t>
            </w:r>
            <w:proofErr w:type="gramEnd"/>
            <w:r w:rsidRPr="0041547A">
              <w:t xml:space="preserve">ук. 1 – 11 </w:t>
            </w:r>
            <w:proofErr w:type="spellStart"/>
            <w:r w:rsidRPr="0041547A">
              <w:t>кл</w:t>
            </w:r>
            <w:proofErr w:type="spellEnd"/>
            <w:r w:rsidRPr="0041547A">
              <w:t>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12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Ведение еженедельного табеля посещаемости учащихся занятий в единой папке.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5 - 11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В</w:t>
            </w:r>
            <w:r>
              <w:t xml:space="preserve">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Кл</w:t>
            </w:r>
            <w:proofErr w:type="gramStart"/>
            <w:r w:rsidRPr="0041547A">
              <w:t>.</w:t>
            </w:r>
            <w:proofErr w:type="gramEnd"/>
            <w:r w:rsidRPr="0041547A">
              <w:t xml:space="preserve"> </w:t>
            </w:r>
            <w:proofErr w:type="gramStart"/>
            <w:r w:rsidRPr="0041547A">
              <w:t>р</w:t>
            </w:r>
            <w:proofErr w:type="gramEnd"/>
            <w:r w:rsidRPr="0041547A">
              <w:t xml:space="preserve">ук. 5 – 11 </w:t>
            </w:r>
            <w:proofErr w:type="spellStart"/>
            <w:r w:rsidRPr="0041547A">
              <w:t>кл</w:t>
            </w:r>
            <w:proofErr w:type="spellEnd"/>
            <w:r w:rsidRPr="0041547A">
              <w:t>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13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Усиление пропускного режима школы.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proofErr w:type="spellStart"/>
            <w:r w:rsidRPr="0041547A">
              <w:t>Втеч</w:t>
            </w:r>
            <w:proofErr w:type="spellEnd"/>
            <w:r>
              <w:t xml:space="preserve">. </w:t>
            </w:r>
            <w:r w:rsidRPr="0041547A">
              <w:t>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proofErr w:type="spellStart"/>
            <w:r w:rsidRPr="0041547A">
              <w:t>Деж</w:t>
            </w:r>
            <w:proofErr w:type="spellEnd"/>
            <w:r w:rsidRPr="0041547A">
              <w:t>. Амин.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14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Строгое соблюдение функционального режима школы.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proofErr w:type="spellStart"/>
            <w:r w:rsidRPr="0041547A">
              <w:t>Втеч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proofErr w:type="spellStart"/>
            <w:r w:rsidRPr="0041547A">
              <w:t>Адм</w:t>
            </w:r>
            <w:proofErr w:type="spellEnd"/>
            <w:r w:rsidRPr="0041547A">
              <w:t>., дежурные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15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Дежурство учителей и учащихся в школе.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6 - 11</w:t>
            </w:r>
          </w:p>
        </w:tc>
        <w:tc>
          <w:tcPr>
            <w:tcW w:w="900" w:type="dxa"/>
          </w:tcPr>
          <w:p w:rsidR="00AA1EB0" w:rsidRPr="0041547A" w:rsidRDefault="00AA1EB0" w:rsidP="004F4E3B">
            <w:proofErr w:type="spellStart"/>
            <w:r w:rsidRPr="0041547A">
              <w:t>Втечгода</w:t>
            </w:r>
            <w:proofErr w:type="spellEnd"/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Соловьёва М. О.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16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По списку.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Павленко О. В.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17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Инд.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В</w:t>
            </w:r>
            <w:r>
              <w:t xml:space="preserve">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Павленко О. В.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18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Инд.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Павленко О. В.,</w:t>
            </w:r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., </w:t>
            </w:r>
            <w:r w:rsidRPr="0041547A">
              <w:t xml:space="preserve"> психологи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19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Инд.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proofErr w:type="spellStart"/>
            <w:r w:rsidRPr="0041547A">
              <w:t>Психо</w:t>
            </w:r>
            <w:proofErr w:type="spellEnd"/>
          </w:p>
          <w:p w:rsidR="00AA1EB0" w:rsidRPr="0041547A" w:rsidRDefault="00AA1EB0" w:rsidP="004F4E3B">
            <w:proofErr w:type="spellStart"/>
            <w:r w:rsidRPr="0041547A">
              <w:t>логи</w:t>
            </w:r>
            <w:proofErr w:type="spellEnd"/>
            <w:r w:rsidRPr="0041547A">
              <w:t xml:space="preserve"> МОУ СОШ № 21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20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Отслеживание летней занятости учащихся.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>май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 xml:space="preserve">Соц. педагог, </w:t>
            </w:r>
            <w:proofErr w:type="spellStart"/>
            <w:r w:rsidRPr="0041547A">
              <w:t>кл</w:t>
            </w:r>
            <w:proofErr w:type="spellEnd"/>
            <w:r w:rsidRPr="0041547A">
              <w:t>. рук.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21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Инд.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>Психолог,</w:t>
            </w:r>
          </w:p>
          <w:p w:rsidR="00AA1EB0" w:rsidRPr="0041547A" w:rsidRDefault="00AA1EB0" w:rsidP="004F4E3B">
            <w:r w:rsidRPr="0041547A">
              <w:t>соц. педагог МОУ СОШ № 21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22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 xml:space="preserve">Соловьёва М. О., </w:t>
            </w:r>
            <w:proofErr w:type="spellStart"/>
            <w:r w:rsidRPr="0041547A">
              <w:t>кл</w:t>
            </w:r>
            <w:proofErr w:type="spellEnd"/>
            <w:r w:rsidRPr="0041547A">
              <w:t>. рук</w:t>
            </w:r>
            <w:proofErr w:type="gramStart"/>
            <w:r w:rsidRPr="0041547A">
              <w:t xml:space="preserve">., </w:t>
            </w:r>
            <w:proofErr w:type="spellStart"/>
            <w:proofErr w:type="gramEnd"/>
            <w:r w:rsidRPr="0041547A">
              <w:t>уч</w:t>
            </w:r>
            <w:proofErr w:type="spellEnd"/>
            <w:r w:rsidRPr="0041547A">
              <w:t>. – предмет.</w:t>
            </w:r>
          </w:p>
        </w:tc>
      </w:tr>
      <w:tr w:rsidR="00AA1EB0" w:rsidRPr="0041547A" w:rsidTr="004F4E3B">
        <w:tc>
          <w:tcPr>
            <w:tcW w:w="425" w:type="dxa"/>
          </w:tcPr>
          <w:p w:rsidR="00AA1EB0" w:rsidRPr="0041547A" w:rsidRDefault="00AA1EB0" w:rsidP="004F4E3B">
            <w:r>
              <w:t>23</w:t>
            </w:r>
          </w:p>
        </w:tc>
        <w:tc>
          <w:tcPr>
            <w:tcW w:w="7086" w:type="dxa"/>
          </w:tcPr>
          <w:p w:rsidR="00AA1EB0" w:rsidRPr="0041547A" w:rsidRDefault="00AA1EB0" w:rsidP="004F4E3B">
            <w:r w:rsidRPr="0041547A"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888" w:type="dxa"/>
          </w:tcPr>
          <w:p w:rsidR="00AA1EB0" w:rsidRPr="0041547A" w:rsidRDefault="00AA1EB0" w:rsidP="004F4E3B">
            <w:r w:rsidRPr="0041547A">
              <w:t>1 - 11</w:t>
            </w:r>
          </w:p>
        </w:tc>
        <w:tc>
          <w:tcPr>
            <w:tcW w:w="900" w:type="dxa"/>
          </w:tcPr>
          <w:p w:rsidR="00AA1EB0" w:rsidRPr="0041547A" w:rsidRDefault="00AA1EB0" w:rsidP="004F4E3B">
            <w:r w:rsidRPr="0041547A">
              <w:t xml:space="preserve">В </w:t>
            </w:r>
            <w:proofErr w:type="spellStart"/>
            <w:r w:rsidRPr="0041547A">
              <w:t>теч</w:t>
            </w:r>
            <w:proofErr w:type="spellEnd"/>
            <w:r w:rsidRPr="0041547A">
              <w:t>. года</w:t>
            </w:r>
          </w:p>
        </w:tc>
        <w:tc>
          <w:tcPr>
            <w:tcW w:w="1475" w:type="dxa"/>
          </w:tcPr>
          <w:p w:rsidR="00AA1EB0" w:rsidRPr="0041547A" w:rsidRDefault="00AA1EB0" w:rsidP="004F4E3B">
            <w:r w:rsidRPr="0041547A">
              <w:t xml:space="preserve">Соловьёва М. О., </w:t>
            </w:r>
            <w:proofErr w:type="spellStart"/>
            <w:proofErr w:type="gramStart"/>
            <w:r w:rsidRPr="0041547A">
              <w:t>соц</w:t>
            </w:r>
            <w:proofErr w:type="spellEnd"/>
            <w:proofErr w:type="gramEnd"/>
            <w:r w:rsidRPr="0041547A">
              <w:t xml:space="preserve"> педагог, </w:t>
            </w:r>
            <w:proofErr w:type="spellStart"/>
            <w:r w:rsidRPr="0041547A">
              <w:t>кл</w:t>
            </w:r>
            <w:proofErr w:type="spellEnd"/>
            <w:r w:rsidRPr="0041547A">
              <w:t xml:space="preserve">. рук, </w:t>
            </w:r>
            <w:proofErr w:type="spellStart"/>
            <w:r w:rsidRPr="0041547A">
              <w:t>уч</w:t>
            </w:r>
            <w:proofErr w:type="spellEnd"/>
            <w:r w:rsidRPr="0041547A">
              <w:t>. – пред.</w:t>
            </w:r>
          </w:p>
        </w:tc>
      </w:tr>
      <w:tr w:rsidR="00475065" w:rsidRPr="0041547A" w:rsidTr="004F4E3B">
        <w:tc>
          <w:tcPr>
            <w:tcW w:w="425" w:type="dxa"/>
          </w:tcPr>
          <w:p w:rsidR="00475065" w:rsidRDefault="00475065" w:rsidP="004F4E3B"/>
        </w:tc>
        <w:tc>
          <w:tcPr>
            <w:tcW w:w="7086" w:type="dxa"/>
          </w:tcPr>
          <w:p w:rsidR="00475065" w:rsidRPr="00190829" w:rsidRDefault="00475065" w:rsidP="00697324">
            <w:r w:rsidRPr="00190829">
              <w:t>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888" w:type="dxa"/>
          </w:tcPr>
          <w:p w:rsidR="00475065" w:rsidRPr="00190829" w:rsidRDefault="00475065" w:rsidP="00697324">
            <w:pPr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10</w:t>
            </w:r>
            <w:r w:rsidRPr="00190829">
              <w:rPr>
                <w:rFonts w:eastAsia="№Е"/>
              </w:rPr>
              <w:t xml:space="preserve"> - </w:t>
            </w:r>
            <w:r>
              <w:rPr>
                <w:rFonts w:eastAsia="№Е"/>
              </w:rPr>
              <w:t>11</w:t>
            </w:r>
          </w:p>
        </w:tc>
        <w:tc>
          <w:tcPr>
            <w:tcW w:w="900" w:type="dxa"/>
          </w:tcPr>
          <w:p w:rsidR="00475065" w:rsidRPr="00190829" w:rsidRDefault="00475065" w:rsidP="00697324">
            <w:pPr>
              <w:ind w:firstLine="851"/>
              <w:rPr>
                <w:rFonts w:eastAsia="№Е"/>
                <w:color w:val="000000"/>
              </w:rPr>
            </w:pPr>
            <w:r w:rsidRPr="00190829">
              <w:t>С 15 по 24.11</w:t>
            </w:r>
          </w:p>
        </w:tc>
        <w:tc>
          <w:tcPr>
            <w:tcW w:w="1475" w:type="dxa"/>
          </w:tcPr>
          <w:p w:rsidR="00475065" w:rsidRPr="00190829" w:rsidRDefault="00475065" w:rsidP="00697324">
            <w:pPr>
              <w:rPr>
                <w:rFonts w:eastAsia="Batang"/>
                <w:color w:val="000000"/>
              </w:rPr>
            </w:pPr>
            <w:r w:rsidRPr="00190829">
              <w:rPr>
                <w:rFonts w:eastAsia="Batang"/>
              </w:rPr>
              <w:t xml:space="preserve">Заместитель директора по ВР, социальный педагог, </w:t>
            </w:r>
            <w:r w:rsidRPr="00190829">
              <w:rPr>
                <w:rFonts w:eastAsia="Batang"/>
                <w:color w:val="000000"/>
              </w:rPr>
              <w:t>классные руководители</w:t>
            </w:r>
          </w:p>
        </w:tc>
      </w:tr>
    </w:tbl>
    <w:p w:rsidR="00AA1EB0" w:rsidRPr="0041547A" w:rsidRDefault="00AA1EB0" w:rsidP="00AA1EB0">
      <w:r>
        <w:t xml:space="preserve"> </w:t>
      </w:r>
    </w:p>
    <w:p w:rsidR="00452BC6" w:rsidRDefault="00452BC6"/>
    <w:sectPr w:rsidR="00452BC6" w:rsidSect="008B6A8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B5" w:rsidRDefault="009D69B5" w:rsidP="008B6A8C">
      <w:r>
        <w:separator/>
      </w:r>
    </w:p>
  </w:endnote>
  <w:endnote w:type="continuationSeparator" w:id="0">
    <w:p w:rsidR="009D69B5" w:rsidRDefault="009D69B5" w:rsidP="008B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86" w:rsidRDefault="008B6A8C" w:rsidP="00D33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E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D86" w:rsidRDefault="009D69B5" w:rsidP="00D33D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86" w:rsidRDefault="008B6A8C" w:rsidP="00D33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E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065">
      <w:rPr>
        <w:rStyle w:val="a5"/>
        <w:noProof/>
      </w:rPr>
      <w:t>2</w:t>
    </w:r>
    <w:r>
      <w:rPr>
        <w:rStyle w:val="a5"/>
      </w:rPr>
      <w:fldChar w:fldCharType="end"/>
    </w:r>
  </w:p>
  <w:p w:rsidR="00D33D86" w:rsidRDefault="009D69B5" w:rsidP="00D33D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B5" w:rsidRDefault="009D69B5" w:rsidP="008B6A8C">
      <w:r>
        <w:separator/>
      </w:r>
    </w:p>
  </w:footnote>
  <w:footnote w:type="continuationSeparator" w:id="0">
    <w:p w:rsidR="009D69B5" w:rsidRDefault="009D69B5" w:rsidP="008B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B0"/>
    <w:rsid w:val="00133878"/>
    <w:rsid w:val="00452BC6"/>
    <w:rsid w:val="00475065"/>
    <w:rsid w:val="005B3EAE"/>
    <w:rsid w:val="00756315"/>
    <w:rsid w:val="008B6A8C"/>
    <w:rsid w:val="009D69B5"/>
    <w:rsid w:val="00AA1EB0"/>
    <w:rsid w:val="00E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1E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2021-06-09T11:39:00Z</cp:lastPrinted>
  <dcterms:created xsi:type="dcterms:W3CDTF">2021-06-09T11:36:00Z</dcterms:created>
  <dcterms:modified xsi:type="dcterms:W3CDTF">2021-07-27T09:16:00Z</dcterms:modified>
</cp:coreProperties>
</file>