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7C" w:rsidRPr="006348A9" w:rsidRDefault="00D1037C" w:rsidP="00D1037C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348A9">
        <w:rPr>
          <w:rFonts w:ascii="Times New Roman" w:hAnsi="Times New Roman"/>
          <w:sz w:val="24"/>
          <w:szCs w:val="24"/>
        </w:rPr>
        <w:t xml:space="preserve">«СОГЛАСОВАНО»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6348A9">
        <w:rPr>
          <w:rFonts w:ascii="Times New Roman" w:hAnsi="Times New Roman"/>
          <w:sz w:val="24"/>
          <w:szCs w:val="24"/>
        </w:rPr>
        <w:t xml:space="preserve">«УТВЕРЖДАЮ»                                                                             </w:t>
      </w:r>
    </w:p>
    <w:p w:rsidR="00D1037C" w:rsidRPr="006348A9" w:rsidRDefault="00D1037C" w:rsidP="00D1037C">
      <w:pPr>
        <w:pStyle w:val="aa"/>
        <w:rPr>
          <w:rFonts w:ascii="Times New Roman" w:hAnsi="Times New Roman"/>
          <w:sz w:val="24"/>
          <w:szCs w:val="24"/>
        </w:rPr>
      </w:pPr>
      <w:r w:rsidRPr="006348A9">
        <w:rPr>
          <w:rFonts w:ascii="Times New Roman" w:hAnsi="Times New Roman"/>
          <w:sz w:val="24"/>
          <w:szCs w:val="24"/>
        </w:rPr>
        <w:t xml:space="preserve">Начальник Управления образования                                     </w:t>
      </w:r>
      <w:r w:rsidR="00DD20C6">
        <w:rPr>
          <w:rFonts w:ascii="Times New Roman" w:hAnsi="Times New Roman"/>
          <w:sz w:val="24"/>
          <w:szCs w:val="24"/>
        </w:rPr>
        <w:t xml:space="preserve">           Директор МБОУ ДО</w:t>
      </w:r>
      <w:r w:rsidRPr="006348A9">
        <w:rPr>
          <w:rFonts w:ascii="Times New Roman" w:hAnsi="Times New Roman"/>
          <w:sz w:val="24"/>
          <w:szCs w:val="24"/>
        </w:rPr>
        <w:t xml:space="preserve">  ДТДМ</w:t>
      </w:r>
    </w:p>
    <w:p w:rsidR="00D1037C" w:rsidRPr="006348A9" w:rsidRDefault="00D1037C" w:rsidP="00D1037C">
      <w:pPr>
        <w:pStyle w:val="aa"/>
        <w:rPr>
          <w:rFonts w:ascii="Times New Roman" w:hAnsi="Times New Roman"/>
          <w:sz w:val="24"/>
          <w:szCs w:val="24"/>
        </w:rPr>
      </w:pPr>
      <w:r w:rsidRPr="006348A9">
        <w:rPr>
          <w:rFonts w:ascii="Times New Roman" w:hAnsi="Times New Roman"/>
          <w:sz w:val="24"/>
          <w:szCs w:val="24"/>
        </w:rPr>
        <w:t xml:space="preserve">администрации г. Твери                                                           </w:t>
      </w:r>
      <w:r w:rsidR="0075772F">
        <w:rPr>
          <w:rFonts w:ascii="Times New Roman" w:hAnsi="Times New Roman"/>
          <w:sz w:val="24"/>
          <w:szCs w:val="24"/>
        </w:rPr>
        <w:t xml:space="preserve">       _______________В.В. Говорова</w:t>
      </w:r>
    </w:p>
    <w:p w:rsidR="00D1037C" w:rsidRPr="006348A9" w:rsidRDefault="00DE3FD3" w:rsidP="00D1037C">
      <w:pPr>
        <w:pStyle w:val="ac"/>
        <w:jc w:val="left"/>
        <w:rPr>
          <w:sz w:val="24"/>
        </w:rPr>
      </w:pPr>
      <w:r>
        <w:rPr>
          <w:sz w:val="24"/>
        </w:rPr>
        <w:t>__________________</w:t>
      </w:r>
      <w:r w:rsidR="00D1037C" w:rsidRPr="006348A9">
        <w:rPr>
          <w:sz w:val="24"/>
        </w:rPr>
        <w:t xml:space="preserve">                              </w:t>
      </w:r>
      <w:r w:rsidR="0075772F">
        <w:rPr>
          <w:sz w:val="24"/>
        </w:rPr>
        <w:t xml:space="preserve">               </w:t>
      </w:r>
      <w:r>
        <w:rPr>
          <w:sz w:val="24"/>
        </w:rPr>
        <w:t xml:space="preserve">                       </w:t>
      </w:r>
      <w:proofErr w:type="gramStart"/>
      <w:r>
        <w:rPr>
          <w:sz w:val="24"/>
        </w:rPr>
        <w:t xml:space="preserve">  </w:t>
      </w:r>
      <w:r w:rsidR="0075772F">
        <w:rPr>
          <w:sz w:val="24"/>
        </w:rPr>
        <w:t xml:space="preserve"> «</w:t>
      </w:r>
      <w:proofErr w:type="gramEnd"/>
      <w:r w:rsidR="0075772F">
        <w:rPr>
          <w:sz w:val="24"/>
        </w:rPr>
        <w:t>______»_____________</w:t>
      </w:r>
      <w:r w:rsidR="00D1037C" w:rsidRPr="006348A9">
        <w:rPr>
          <w:sz w:val="24"/>
        </w:rPr>
        <w:t>20</w:t>
      </w:r>
      <w:r w:rsidR="00036A14">
        <w:rPr>
          <w:sz w:val="24"/>
        </w:rPr>
        <w:t>20</w:t>
      </w:r>
      <w:r w:rsidR="00D1037C" w:rsidRPr="006348A9">
        <w:rPr>
          <w:sz w:val="24"/>
        </w:rPr>
        <w:t xml:space="preserve"> г.</w:t>
      </w:r>
    </w:p>
    <w:p w:rsidR="00D1037C" w:rsidRPr="006348A9" w:rsidRDefault="00D1037C" w:rsidP="00D1037C">
      <w:pPr>
        <w:pStyle w:val="aa"/>
        <w:rPr>
          <w:rFonts w:ascii="Times New Roman" w:hAnsi="Times New Roman"/>
          <w:sz w:val="24"/>
          <w:szCs w:val="24"/>
        </w:rPr>
      </w:pPr>
      <w:r w:rsidRPr="006348A9">
        <w:rPr>
          <w:rFonts w:ascii="Times New Roman" w:hAnsi="Times New Roman"/>
          <w:sz w:val="24"/>
          <w:szCs w:val="24"/>
        </w:rPr>
        <w:t>«_____</w:t>
      </w:r>
      <w:proofErr w:type="gramStart"/>
      <w:r w:rsidRPr="006348A9">
        <w:rPr>
          <w:rFonts w:ascii="Times New Roman" w:hAnsi="Times New Roman"/>
          <w:sz w:val="24"/>
          <w:szCs w:val="24"/>
        </w:rPr>
        <w:t>_»_</w:t>
      </w:r>
      <w:proofErr w:type="gramEnd"/>
      <w:r w:rsidRPr="006348A9">
        <w:rPr>
          <w:rFonts w:ascii="Times New Roman" w:hAnsi="Times New Roman"/>
          <w:sz w:val="24"/>
          <w:szCs w:val="24"/>
        </w:rPr>
        <w:t>_______________20</w:t>
      </w:r>
      <w:r w:rsidR="00036A14">
        <w:rPr>
          <w:rFonts w:ascii="Times New Roman" w:hAnsi="Times New Roman"/>
          <w:sz w:val="24"/>
          <w:szCs w:val="24"/>
        </w:rPr>
        <w:t>20</w:t>
      </w:r>
      <w:r w:rsidR="0038689E">
        <w:rPr>
          <w:rFonts w:ascii="Times New Roman" w:hAnsi="Times New Roman"/>
          <w:sz w:val="24"/>
          <w:szCs w:val="24"/>
        </w:rPr>
        <w:t xml:space="preserve"> </w:t>
      </w:r>
      <w:r w:rsidRPr="006348A9">
        <w:rPr>
          <w:rFonts w:ascii="Times New Roman" w:hAnsi="Times New Roman"/>
          <w:sz w:val="24"/>
          <w:szCs w:val="24"/>
        </w:rPr>
        <w:t>г.</w:t>
      </w:r>
    </w:p>
    <w:p w:rsidR="00791828" w:rsidRDefault="00791828" w:rsidP="00336D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E5D06" w:rsidRDefault="00EE5D06" w:rsidP="00336D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1DB1" w:rsidRDefault="00771DB1" w:rsidP="00336D5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ПОЛОЖЕНИЕ</w:t>
      </w:r>
    </w:p>
    <w:p w:rsidR="00306806" w:rsidRPr="00F36175" w:rsidRDefault="00771DB1" w:rsidP="00336D5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</w:t>
      </w:r>
      <w:r w:rsidR="008B5AD1">
        <w:rPr>
          <w:b/>
        </w:rPr>
        <w:t xml:space="preserve">проведении </w:t>
      </w:r>
      <w:r w:rsidR="00601DEA">
        <w:rPr>
          <w:b/>
          <w:lang w:val="en-US"/>
        </w:rPr>
        <w:t>X</w:t>
      </w:r>
      <w:r w:rsidR="00733E96">
        <w:rPr>
          <w:b/>
          <w:lang w:val="en-US"/>
        </w:rPr>
        <w:t>I</w:t>
      </w:r>
      <w:r w:rsidR="00DE3FD3">
        <w:rPr>
          <w:b/>
          <w:lang w:val="en-US"/>
        </w:rPr>
        <w:t>I</w:t>
      </w:r>
      <w:r w:rsidR="005E1E2D" w:rsidRPr="005E1E2D">
        <w:rPr>
          <w:b/>
        </w:rPr>
        <w:t xml:space="preserve"> открытого</w:t>
      </w:r>
      <w:r w:rsidRPr="00331726">
        <w:rPr>
          <w:b/>
        </w:rPr>
        <w:t xml:space="preserve"> </w:t>
      </w:r>
      <w:r w:rsidR="008B5AD1">
        <w:rPr>
          <w:b/>
        </w:rPr>
        <w:t>Городского фольклорного</w:t>
      </w:r>
      <w:r w:rsidR="00E07F34">
        <w:rPr>
          <w:b/>
        </w:rPr>
        <w:t xml:space="preserve"> </w:t>
      </w:r>
    </w:p>
    <w:p w:rsidR="00771DB1" w:rsidRDefault="00E07F34" w:rsidP="00560E2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фестиваля-конкурса</w:t>
      </w:r>
      <w:r w:rsidR="00771DB1">
        <w:rPr>
          <w:b/>
        </w:rPr>
        <w:t xml:space="preserve"> «Тверские мотивы»</w:t>
      </w:r>
    </w:p>
    <w:p w:rsidR="00DA2D4B" w:rsidRPr="008204F7" w:rsidRDefault="00DA2D4B" w:rsidP="00665BE8">
      <w:pPr>
        <w:pStyle w:val="a5"/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0" w:lineRule="atLeast"/>
        <w:ind w:left="284" w:firstLine="0"/>
        <w:jc w:val="both"/>
      </w:pPr>
      <w:r w:rsidRPr="008204F7">
        <w:rPr>
          <w:b/>
        </w:rPr>
        <w:t>Цель и задачи</w:t>
      </w:r>
    </w:p>
    <w:p w:rsidR="00DA2D4B" w:rsidRPr="008204F7" w:rsidRDefault="00DA2D4B" w:rsidP="00665BE8">
      <w:pPr>
        <w:pStyle w:val="a5"/>
        <w:tabs>
          <w:tab w:val="num" w:pos="426"/>
        </w:tabs>
        <w:ind w:left="284"/>
        <w:jc w:val="both"/>
      </w:pPr>
      <w:r w:rsidRPr="008204F7">
        <w:rPr>
          <w:i/>
        </w:rPr>
        <w:t xml:space="preserve">Цель </w:t>
      </w:r>
      <w:r w:rsidRPr="008204F7">
        <w:t xml:space="preserve">– </w:t>
      </w:r>
      <w:r>
        <w:t>совершенствование форм детского и юношеского творчества, направленного на освоение, сохранение и развитие традиций народной культуры в современных условиях.</w:t>
      </w:r>
    </w:p>
    <w:p w:rsidR="00DA2D4B" w:rsidRDefault="00DA2D4B" w:rsidP="00665BE8">
      <w:pPr>
        <w:tabs>
          <w:tab w:val="num" w:pos="426"/>
        </w:tabs>
        <w:ind w:left="284"/>
        <w:jc w:val="both"/>
        <w:rPr>
          <w:i/>
        </w:rPr>
      </w:pPr>
      <w:r w:rsidRPr="008204F7">
        <w:rPr>
          <w:i/>
        </w:rPr>
        <w:t xml:space="preserve">     Задачи: </w:t>
      </w:r>
    </w:p>
    <w:p w:rsidR="00DA2D4B" w:rsidRDefault="00DA2D4B" w:rsidP="00665BE8">
      <w:pPr>
        <w:pStyle w:val="2"/>
        <w:numPr>
          <w:ilvl w:val="0"/>
          <w:numId w:val="27"/>
        </w:numPr>
        <w:spacing w:after="0" w:line="240" w:lineRule="atLeast"/>
        <w:ind w:left="284" w:firstLine="0"/>
      </w:pPr>
      <w:r>
        <w:t xml:space="preserve">приобщить детей  к ценностям отечественной культуры, музыкально-этнографическому творчеству народа; </w:t>
      </w:r>
    </w:p>
    <w:p w:rsidR="00DA2D4B" w:rsidRDefault="00DA2D4B" w:rsidP="00665BE8">
      <w:pPr>
        <w:pStyle w:val="2"/>
        <w:numPr>
          <w:ilvl w:val="0"/>
          <w:numId w:val="27"/>
        </w:numPr>
        <w:spacing w:after="0" w:line="240" w:lineRule="atLeast"/>
        <w:ind w:left="284" w:firstLine="0"/>
      </w:pPr>
      <w:r>
        <w:t xml:space="preserve">поддержать их творческую активность, оказать творческим коллективам  помощь в творческом и профессиональном росте; </w:t>
      </w:r>
    </w:p>
    <w:p w:rsidR="00DA2D4B" w:rsidRDefault="00DA2D4B" w:rsidP="00665BE8">
      <w:pPr>
        <w:pStyle w:val="2"/>
        <w:numPr>
          <w:ilvl w:val="0"/>
          <w:numId w:val="27"/>
        </w:numPr>
        <w:spacing w:after="0" w:line="240" w:lineRule="atLeast"/>
        <w:ind w:left="284" w:firstLine="0"/>
      </w:pPr>
      <w:r>
        <w:t xml:space="preserve">расширить круг участников детского фольклорного фестивального движения, создать условия для обмена творческим опытом; </w:t>
      </w:r>
    </w:p>
    <w:p w:rsidR="00DA2D4B" w:rsidRDefault="00DA2D4B" w:rsidP="00665BE8">
      <w:pPr>
        <w:pStyle w:val="2"/>
        <w:numPr>
          <w:ilvl w:val="0"/>
          <w:numId w:val="27"/>
        </w:numPr>
        <w:spacing w:after="0" w:line="240" w:lineRule="atLeast"/>
        <w:ind w:left="284" w:firstLine="0"/>
      </w:pPr>
      <w:r>
        <w:t xml:space="preserve">сохранить преемственность культурных традиций России. </w:t>
      </w:r>
    </w:p>
    <w:p w:rsidR="00DA2D4B" w:rsidRPr="005E1E2D" w:rsidRDefault="00DA2D4B" w:rsidP="00665BE8">
      <w:pPr>
        <w:pStyle w:val="2"/>
        <w:spacing w:after="0" w:line="240" w:lineRule="atLeast"/>
        <w:ind w:left="284"/>
      </w:pPr>
    </w:p>
    <w:p w:rsidR="00DA2D4B" w:rsidRPr="000D3C06" w:rsidRDefault="008B5AD1" w:rsidP="00665BE8">
      <w:pPr>
        <w:pStyle w:val="a6"/>
        <w:numPr>
          <w:ilvl w:val="0"/>
          <w:numId w:val="2"/>
        </w:numPr>
        <w:shd w:val="clear" w:color="auto" w:fill="FFFFE6"/>
        <w:tabs>
          <w:tab w:val="clear" w:pos="720"/>
          <w:tab w:val="num" w:pos="426"/>
        </w:tabs>
        <w:spacing w:before="0" w:beforeAutospacing="0" w:after="0" w:afterAutospacing="0" w:line="0" w:lineRule="atLeast"/>
        <w:ind w:left="284" w:firstLine="0"/>
        <w:jc w:val="both"/>
        <w:rPr>
          <w:b/>
        </w:rPr>
      </w:pPr>
      <w:r w:rsidRPr="000D3C06">
        <w:rPr>
          <w:b/>
        </w:rPr>
        <w:t>Учредители и организаторы фестиваля</w:t>
      </w:r>
    </w:p>
    <w:p w:rsidR="00E07F34" w:rsidRPr="00D1037C" w:rsidRDefault="00E07F34" w:rsidP="00665BE8">
      <w:pPr>
        <w:pStyle w:val="a6"/>
        <w:numPr>
          <w:ilvl w:val="0"/>
          <w:numId w:val="37"/>
        </w:numPr>
        <w:shd w:val="clear" w:color="auto" w:fill="FFFFE6"/>
        <w:spacing w:before="0" w:beforeAutospacing="0" w:after="0" w:afterAutospacing="0" w:line="0" w:lineRule="atLeast"/>
        <w:ind w:left="284" w:firstLine="0"/>
        <w:jc w:val="both"/>
      </w:pPr>
      <w:r w:rsidRPr="00D1037C">
        <w:t>У</w:t>
      </w:r>
      <w:r w:rsidR="003F2B7F" w:rsidRPr="00D1037C">
        <w:t>правление образования администрации</w:t>
      </w:r>
      <w:r w:rsidR="008B5AD1" w:rsidRPr="00D1037C">
        <w:t xml:space="preserve"> г.Твери </w:t>
      </w:r>
    </w:p>
    <w:p w:rsidR="00DA2D4B" w:rsidRDefault="00601DEA" w:rsidP="00665BE8">
      <w:pPr>
        <w:pStyle w:val="a6"/>
        <w:numPr>
          <w:ilvl w:val="0"/>
          <w:numId w:val="37"/>
        </w:numPr>
        <w:shd w:val="clear" w:color="auto" w:fill="FFFFE6"/>
        <w:spacing w:before="0" w:beforeAutospacing="0" w:after="0" w:afterAutospacing="0" w:line="0" w:lineRule="atLeast"/>
        <w:ind w:left="284" w:firstLine="0"/>
        <w:jc w:val="both"/>
      </w:pPr>
      <w:r>
        <w:t>МБОУ ДО</w:t>
      </w:r>
      <w:r w:rsidR="0075772F">
        <w:t xml:space="preserve"> «Дворец творчества детей и молодёжи»</w:t>
      </w:r>
    </w:p>
    <w:p w:rsidR="0075772F" w:rsidRPr="008204F7" w:rsidRDefault="0075772F" w:rsidP="0075772F">
      <w:pPr>
        <w:pStyle w:val="a6"/>
        <w:shd w:val="clear" w:color="auto" w:fill="FFFFE6"/>
        <w:spacing w:before="0" w:beforeAutospacing="0" w:after="0" w:afterAutospacing="0" w:line="0" w:lineRule="atLeast"/>
        <w:ind w:left="284"/>
        <w:jc w:val="both"/>
      </w:pPr>
    </w:p>
    <w:p w:rsidR="00771DB1" w:rsidRPr="0057027B" w:rsidRDefault="003C0FC7" w:rsidP="00665BE8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suppressAutoHyphens/>
        <w:ind w:left="284" w:firstLine="0"/>
        <w:jc w:val="both"/>
        <w:rPr>
          <w:b/>
        </w:rPr>
      </w:pPr>
      <w:r>
        <w:rPr>
          <w:b/>
        </w:rPr>
        <w:t xml:space="preserve">Порядок </w:t>
      </w:r>
      <w:r w:rsidR="00315BE7" w:rsidRPr="008204F7">
        <w:rPr>
          <w:b/>
        </w:rPr>
        <w:t xml:space="preserve">проведения Фестиваля </w:t>
      </w:r>
      <w:r>
        <w:rPr>
          <w:b/>
        </w:rPr>
        <w:t>–</w:t>
      </w:r>
      <w:r w:rsidR="00486A49" w:rsidRPr="008204F7">
        <w:rPr>
          <w:b/>
        </w:rPr>
        <w:t xml:space="preserve"> </w:t>
      </w:r>
      <w:r w:rsidR="00E07F34" w:rsidRPr="008204F7">
        <w:rPr>
          <w:b/>
        </w:rPr>
        <w:t>конкурса</w:t>
      </w:r>
    </w:p>
    <w:p w:rsidR="005453C8" w:rsidRPr="00D900C3" w:rsidRDefault="003159F3" w:rsidP="00443A35">
      <w:pPr>
        <w:tabs>
          <w:tab w:val="left" w:pos="284"/>
          <w:tab w:val="left" w:pos="426"/>
        </w:tabs>
        <w:jc w:val="both"/>
      </w:pPr>
      <w:r>
        <w:t xml:space="preserve"> </w:t>
      </w:r>
      <w:r w:rsidR="004A040A">
        <w:t xml:space="preserve">      </w:t>
      </w:r>
      <w:r w:rsidR="005453C8">
        <w:t>К участию в ф</w:t>
      </w:r>
      <w:r w:rsidR="005453C8" w:rsidRPr="00D900C3">
        <w:t>естива</w:t>
      </w:r>
      <w:r w:rsidR="00443A35">
        <w:t xml:space="preserve">ле приглашаются учащиеся дошкольных и </w:t>
      </w:r>
      <w:r w:rsidR="005453C8" w:rsidRPr="00D900C3">
        <w:t xml:space="preserve"> общеобразовательных </w:t>
      </w:r>
      <w:r w:rsidR="00443A35">
        <w:t>учреждений</w:t>
      </w:r>
      <w:r w:rsidR="005453C8">
        <w:t xml:space="preserve">, </w:t>
      </w:r>
      <w:r w:rsidR="005453C8" w:rsidRPr="00D900C3">
        <w:t xml:space="preserve"> учреждений дополнител</w:t>
      </w:r>
      <w:r w:rsidR="005453C8">
        <w:t>ь</w:t>
      </w:r>
      <w:r w:rsidR="00682071">
        <w:t>ного образования в возрасте от 5</w:t>
      </w:r>
      <w:r w:rsidR="005453C8" w:rsidRPr="00D900C3">
        <w:t xml:space="preserve"> до 18 лет:</w:t>
      </w:r>
    </w:p>
    <w:p w:rsidR="005453C8" w:rsidRPr="00D900C3" w:rsidRDefault="005453C8" w:rsidP="005453C8">
      <w:pPr>
        <w:numPr>
          <w:ilvl w:val="0"/>
          <w:numId w:val="45"/>
        </w:numPr>
        <w:tabs>
          <w:tab w:val="left" w:pos="284"/>
          <w:tab w:val="left" w:pos="426"/>
        </w:tabs>
        <w:ind w:left="0" w:firstLine="0"/>
        <w:jc w:val="both"/>
      </w:pPr>
      <w:r w:rsidRPr="00D900C3">
        <w:t>фольклорные певческие</w:t>
      </w:r>
      <w:r>
        <w:t>, инструментальные</w:t>
      </w:r>
      <w:r w:rsidRPr="00D900C3">
        <w:t xml:space="preserve"> коллективы/солисты;</w:t>
      </w:r>
    </w:p>
    <w:p w:rsidR="005453C8" w:rsidRPr="00D900C3" w:rsidRDefault="005453C8" w:rsidP="005453C8">
      <w:pPr>
        <w:numPr>
          <w:ilvl w:val="0"/>
          <w:numId w:val="45"/>
        </w:numPr>
        <w:tabs>
          <w:tab w:val="left" w:pos="284"/>
          <w:tab w:val="left" w:pos="426"/>
        </w:tabs>
        <w:ind w:left="0" w:firstLine="0"/>
        <w:jc w:val="both"/>
      </w:pPr>
      <w:r>
        <w:t>народные</w:t>
      </w:r>
      <w:r w:rsidRPr="00D900C3">
        <w:t xml:space="preserve"> певческие</w:t>
      </w:r>
      <w:r>
        <w:t>, инструментальные</w:t>
      </w:r>
      <w:r w:rsidRPr="00D900C3">
        <w:t xml:space="preserve"> коллективы/солисты;</w:t>
      </w:r>
    </w:p>
    <w:p w:rsidR="005453C8" w:rsidRPr="00D900C3" w:rsidRDefault="00DA2D4B" w:rsidP="005453C8">
      <w:pPr>
        <w:tabs>
          <w:tab w:val="num" w:pos="426"/>
        </w:tabs>
        <w:ind w:left="284"/>
        <w:jc w:val="both"/>
      </w:pPr>
      <w:r>
        <w:t xml:space="preserve">   </w:t>
      </w:r>
      <w:r w:rsidR="005453C8" w:rsidRPr="00D900C3">
        <w:t xml:space="preserve">Статус «открытый </w:t>
      </w:r>
      <w:r w:rsidR="005453C8">
        <w:t>Фестиваль</w:t>
      </w:r>
      <w:r w:rsidR="005453C8" w:rsidRPr="00D900C3">
        <w:t>» позволяет принять в нем участие детям и подросткам из учебных заведений любой формы подчиненности, а также из любых населенных пунктов России и зарубежных стран.</w:t>
      </w:r>
    </w:p>
    <w:p w:rsidR="0057027B" w:rsidRDefault="00601DEA" w:rsidP="00665BE8">
      <w:pPr>
        <w:tabs>
          <w:tab w:val="num" w:pos="426"/>
        </w:tabs>
        <w:ind w:left="284"/>
        <w:jc w:val="both"/>
      </w:pPr>
      <w:r>
        <w:rPr>
          <w:lang w:val="en-US"/>
        </w:rPr>
        <w:t>X</w:t>
      </w:r>
      <w:r w:rsidR="00733E96">
        <w:t>I</w:t>
      </w:r>
      <w:r w:rsidR="00DE3FD3">
        <w:rPr>
          <w:lang w:val="en-US"/>
        </w:rPr>
        <w:t>I</w:t>
      </w:r>
      <w:r w:rsidR="0057027B" w:rsidRPr="005E1E2D">
        <w:t xml:space="preserve"> открытый</w:t>
      </w:r>
      <w:r w:rsidR="0057027B" w:rsidRPr="003C0FC7">
        <w:t xml:space="preserve"> </w:t>
      </w:r>
      <w:r w:rsidR="0057027B">
        <w:t xml:space="preserve">городской фольклорный фестиваль-конкурс «Тверские мотивы» проводится с </w:t>
      </w:r>
      <w:r w:rsidR="00733E96">
        <w:rPr>
          <w:b/>
        </w:rPr>
        <w:t>1</w:t>
      </w:r>
      <w:r w:rsidR="00682071">
        <w:rPr>
          <w:b/>
        </w:rPr>
        <w:t>1</w:t>
      </w:r>
      <w:r>
        <w:rPr>
          <w:b/>
        </w:rPr>
        <w:t xml:space="preserve"> по </w:t>
      </w:r>
      <w:r w:rsidR="00036A14">
        <w:rPr>
          <w:b/>
        </w:rPr>
        <w:t>20</w:t>
      </w:r>
      <w:r>
        <w:rPr>
          <w:b/>
        </w:rPr>
        <w:t xml:space="preserve"> </w:t>
      </w:r>
      <w:r w:rsidRPr="00601DEA">
        <w:rPr>
          <w:b/>
        </w:rPr>
        <w:t>марта</w:t>
      </w:r>
      <w:r w:rsidR="00DE3FD3">
        <w:rPr>
          <w:b/>
        </w:rPr>
        <w:t xml:space="preserve"> 20</w:t>
      </w:r>
      <w:r w:rsidR="00DE3FD3" w:rsidRPr="00DE3FD3">
        <w:rPr>
          <w:b/>
        </w:rPr>
        <w:t>20</w:t>
      </w:r>
      <w:r w:rsidR="00333B09">
        <w:rPr>
          <w:b/>
        </w:rPr>
        <w:t xml:space="preserve"> года.</w:t>
      </w:r>
    </w:p>
    <w:p w:rsidR="009D4496" w:rsidRDefault="0075772F" w:rsidP="00665BE8">
      <w:pPr>
        <w:pStyle w:val="a5"/>
        <w:tabs>
          <w:tab w:val="num" w:pos="426"/>
        </w:tabs>
        <w:ind w:left="284"/>
        <w:jc w:val="both"/>
        <w:rPr>
          <w:szCs w:val="22"/>
        </w:rPr>
      </w:pPr>
      <w:r>
        <w:rPr>
          <w:szCs w:val="22"/>
        </w:rPr>
        <w:t xml:space="preserve"> </w:t>
      </w:r>
    </w:p>
    <w:p w:rsidR="003342CD" w:rsidRPr="00580036" w:rsidRDefault="005453C8" w:rsidP="00665BE8">
      <w:pPr>
        <w:pStyle w:val="a5"/>
        <w:tabs>
          <w:tab w:val="num" w:pos="426"/>
        </w:tabs>
        <w:ind w:left="284"/>
        <w:jc w:val="both"/>
        <w:rPr>
          <w:szCs w:val="22"/>
          <w:u w:val="single"/>
        </w:rPr>
      </w:pPr>
      <w:r>
        <w:rPr>
          <w:szCs w:val="22"/>
          <w:u w:val="single"/>
        </w:rPr>
        <w:t xml:space="preserve">Этапы проведения </w:t>
      </w:r>
      <w:r w:rsidR="00C85F91" w:rsidRPr="00580036">
        <w:rPr>
          <w:szCs w:val="22"/>
          <w:u w:val="single"/>
        </w:rPr>
        <w:t>ф</w:t>
      </w:r>
      <w:r w:rsidR="00743E6E" w:rsidRPr="00580036">
        <w:rPr>
          <w:szCs w:val="22"/>
          <w:u w:val="single"/>
        </w:rPr>
        <w:t>естивал</w:t>
      </w:r>
      <w:r w:rsidR="00EC6E19" w:rsidRPr="00580036">
        <w:rPr>
          <w:szCs w:val="22"/>
          <w:u w:val="single"/>
        </w:rPr>
        <w:t>я</w:t>
      </w:r>
      <w:r>
        <w:rPr>
          <w:szCs w:val="22"/>
          <w:u w:val="single"/>
        </w:rPr>
        <w:t xml:space="preserve"> - конкурса</w:t>
      </w:r>
      <w:r w:rsidR="00743E6E" w:rsidRPr="00580036">
        <w:rPr>
          <w:szCs w:val="22"/>
          <w:u w:val="single"/>
        </w:rPr>
        <w:t>:</w:t>
      </w:r>
    </w:p>
    <w:p w:rsidR="00DA2D4B" w:rsidRDefault="00733E96" w:rsidP="00665BE8">
      <w:pPr>
        <w:ind w:left="284"/>
        <w:jc w:val="both"/>
      </w:pPr>
      <w:r>
        <w:rPr>
          <w:b/>
        </w:rPr>
        <w:t>1</w:t>
      </w:r>
      <w:r w:rsidR="00682071">
        <w:rPr>
          <w:b/>
        </w:rPr>
        <w:t>1</w:t>
      </w:r>
      <w:r w:rsidR="00DA2D4B" w:rsidRPr="00A552EB">
        <w:rPr>
          <w:b/>
        </w:rPr>
        <w:t xml:space="preserve"> </w:t>
      </w:r>
      <w:r w:rsidR="00DE3FD3">
        <w:rPr>
          <w:b/>
        </w:rPr>
        <w:t>марта 20</w:t>
      </w:r>
      <w:r w:rsidR="00DE3FD3" w:rsidRPr="00C81877">
        <w:rPr>
          <w:b/>
        </w:rPr>
        <w:t>20</w:t>
      </w:r>
      <w:r w:rsidR="00DA2D4B" w:rsidRPr="00F235F2">
        <w:rPr>
          <w:b/>
        </w:rPr>
        <w:t xml:space="preserve"> г. </w:t>
      </w:r>
      <w:r w:rsidR="003D5CE8">
        <w:rPr>
          <w:b/>
        </w:rPr>
        <w:t xml:space="preserve">с.10.00 </w:t>
      </w:r>
      <w:r w:rsidR="007050B2">
        <w:t>–</w:t>
      </w:r>
      <w:r w:rsidR="00DA2D4B" w:rsidRPr="008204F7">
        <w:t xml:space="preserve"> </w:t>
      </w:r>
      <w:r w:rsidR="007050B2" w:rsidRPr="00CF0313">
        <w:rPr>
          <w:b/>
        </w:rPr>
        <w:t>14.00</w:t>
      </w:r>
      <w:r w:rsidR="00CF0313">
        <w:t xml:space="preserve"> </w:t>
      </w:r>
      <w:r w:rsidR="00DA2D4B" w:rsidRPr="008204F7">
        <w:t xml:space="preserve">прослушивание участников </w:t>
      </w:r>
      <w:r w:rsidR="00DA2D4B">
        <w:t>фольклорной направленности, определение победителей</w:t>
      </w:r>
    </w:p>
    <w:p w:rsidR="007050B2" w:rsidRPr="00CF0313" w:rsidRDefault="007050B2" w:rsidP="00CF0313">
      <w:pPr>
        <w:ind w:left="284"/>
        <w:jc w:val="both"/>
      </w:pPr>
      <w:r>
        <w:rPr>
          <w:b/>
        </w:rPr>
        <w:t>16</w:t>
      </w:r>
      <w:r w:rsidRPr="007050B2">
        <w:t>.</w:t>
      </w:r>
      <w:r w:rsidRPr="00CF0313">
        <w:rPr>
          <w:b/>
        </w:rPr>
        <w:t xml:space="preserve">00 </w:t>
      </w:r>
      <w:r>
        <w:t xml:space="preserve">- </w:t>
      </w:r>
      <w:r w:rsidRPr="007050B2">
        <w:rPr>
          <w:szCs w:val="22"/>
        </w:rPr>
        <w:t>творческая мастерская по обмену опытом (методика работы с коллективом)</w:t>
      </w:r>
    </w:p>
    <w:p w:rsidR="003342CD" w:rsidRPr="00C53BC9" w:rsidRDefault="00DA2D4B" w:rsidP="00665BE8">
      <w:pPr>
        <w:ind w:left="284"/>
        <w:jc w:val="both"/>
      </w:pPr>
      <w:r>
        <w:rPr>
          <w:b/>
        </w:rPr>
        <w:t xml:space="preserve"> </w:t>
      </w:r>
      <w:r w:rsidR="00733E96">
        <w:rPr>
          <w:b/>
        </w:rPr>
        <w:t>1</w:t>
      </w:r>
      <w:r w:rsidR="00682071">
        <w:rPr>
          <w:b/>
        </w:rPr>
        <w:t>2</w:t>
      </w:r>
      <w:r w:rsidR="00C81877">
        <w:rPr>
          <w:b/>
        </w:rPr>
        <w:t xml:space="preserve"> марта 20</w:t>
      </w:r>
      <w:r w:rsidR="00C81877" w:rsidRPr="00C81877">
        <w:rPr>
          <w:b/>
        </w:rPr>
        <w:t>20</w:t>
      </w:r>
      <w:r w:rsidR="00306806" w:rsidRPr="00F235F2">
        <w:rPr>
          <w:b/>
        </w:rPr>
        <w:t xml:space="preserve"> </w:t>
      </w:r>
      <w:r w:rsidR="00C85F91" w:rsidRPr="00F235F2">
        <w:rPr>
          <w:b/>
        </w:rPr>
        <w:t>г</w:t>
      </w:r>
      <w:r w:rsidR="00306806" w:rsidRPr="00F235F2">
        <w:rPr>
          <w:b/>
        </w:rPr>
        <w:t>.</w:t>
      </w:r>
      <w:r w:rsidR="00C85F91" w:rsidRPr="00F235F2">
        <w:rPr>
          <w:b/>
        </w:rPr>
        <w:t xml:space="preserve"> </w:t>
      </w:r>
      <w:r w:rsidR="003D5CE8">
        <w:rPr>
          <w:b/>
        </w:rPr>
        <w:t xml:space="preserve">с 10.00 </w:t>
      </w:r>
      <w:r w:rsidR="007050B2">
        <w:t>–</w:t>
      </w:r>
      <w:r>
        <w:t xml:space="preserve"> </w:t>
      </w:r>
      <w:r w:rsidR="007050B2" w:rsidRPr="00CF0313">
        <w:rPr>
          <w:b/>
        </w:rPr>
        <w:t>14.00</w:t>
      </w:r>
      <w:r w:rsidR="007050B2">
        <w:t xml:space="preserve"> </w:t>
      </w:r>
      <w:r>
        <w:t xml:space="preserve">прослушивание участников народной направленности, </w:t>
      </w:r>
      <w:r w:rsidR="00C85F91">
        <w:t>определение победителей</w:t>
      </w:r>
    </w:p>
    <w:p w:rsidR="000758D2" w:rsidRDefault="003D5CE8" w:rsidP="00665BE8">
      <w:pPr>
        <w:ind w:left="284"/>
        <w:jc w:val="both"/>
      </w:pPr>
      <w:proofErr w:type="gramStart"/>
      <w:r>
        <w:rPr>
          <w:b/>
        </w:rPr>
        <w:t>16</w:t>
      </w:r>
      <w:r w:rsidRPr="003D5CE8">
        <w:rPr>
          <w:b/>
        </w:rPr>
        <w:t>.00</w:t>
      </w:r>
      <w:r>
        <w:t xml:space="preserve"> </w:t>
      </w:r>
      <w:r w:rsidR="00733E96" w:rsidRPr="00733E96">
        <w:t xml:space="preserve"> -</w:t>
      </w:r>
      <w:proofErr w:type="gramEnd"/>
      <w:r w:rsidR="00733E96" w:rsidRPr="00733E96">
        <w:t xml:space="preserve"> </w:t>
      </w:r>
      <w:r w:rsidR="000758D2">
        <w:t>«круглый стол» для руководителей творческих коллективов</w:t>
      </w:r>
    </w:p>
    <w:p w:rsidR="000C3098" w:rsidRDefault="000C3098" w:rsidP="00665BE8">
      <w:pPr>
        <w:ind w:left="284"/>
        <w:jc w:val="both"/>
      </w:pPr>
    </w:p>
    <w:p w:rsidR="00C85F91" w:rsidRDefault="003D5CE8" w:rsidP="007050B2">
      <w:pPr>
        <w:jc w:val="both"/>
      </w:pPr>
      <w:r w:rsidRPr="007050B2">
        <w:rPr>
          <w:szCs w:val="22"/>
        </w:rPr>
        <w:t xml:space="preserve"> </w:t>
      </w:r>
      <w:r w:rsidR="00C81877">
        <w:rPr>
          <w:b/>
        </w:rPr>
        <w:t xml:space="preserve">    </w:t>
      </w:r>
      <w:r w:rsidR="00036A14">
        <w:rPr>
          <w:b/>
        </w:rPr>
        <w:t>20</w:t>
      </w:r>
      <w:bookmarkStart w:id="0" w:name="_GoBack"/>
      <w:bookmarkEnd w:id="0"/>
      <w:r w:rsidR="00791828" w:rsidRPr="007050B2">
        <w:rPr>
          <w:b/>
        </w:rPr>
        <w:t xml:space="preserve"> </w:t>
      </w:r>
      <w:r w:rsidR="00C85F91" w:rsidRPr="007050B2">
        <w:rPr>
          <w:b/>
        </w:rPr>
        <w:t xml:space="preserve"> </w:t>
      </w:r>
      <w:r w:rsidR="00580036" w:rsidRPr="007050B2">
        <w:rPr>
          <w:b/>
        </w:rPr>
        <w:t>марта</w:t>
      </w:r>
      <w:r w:rsidR="00C85F91" w:rsidRPr="008204F7">
        <w:t xml:space="preserve"> </w:t>
      </w:r>
      <w:r w:rsidR="00F235F2">
        <w:t xml:space="preserve"> </w:t>
      </w:r>
      <w:r w:rsidR="00C81877">
        <w:rPr>
          <w:b/>
        </w:rPr>
        <w:t>20</w:t>
      </w:r>
      <w:r w:rsidR="00C81877" w:rsidRPr="00C81877">
        <w:rPr>
          <w:b/>
        </w:rPr>
        <w:t>20</w:t>
      </w:r>
      <w:r w:rsidR="00F235F2" w:rsidRPr="007050B2">
        <w:rPr>
          <w:b/>
        </w:rPr>
        <w:t>г</w:t>
      </w:r>
      <w:r w:rsidR="00F235F2">
        <w:t>.</w:t>
      </w:r>
      <w:r>
        <w:t xml:space="preserve"> </w:t>
      </w:r>
      <w:r w:rsidRPr="007050B2">
        <w:rPr>
          <w:b/>
        </w:rPr>
        <w:t xml:space="preserve">в 14.00 </w:t>
      </w:r>
      <w:r w:rsidR="00580036" w:rsidRPr="007050B2">
        <w:rPr>
          <w:b/>
        </w:rPr>
        <w:t>-</w:t>
      </w:r>
      <w:r w:rsidR="00580036">
        <w:t xml:space="preserve"> заключительный Гала-концерт, </w:t>
      </w:r>
      <w:r w:rsidR="00C85F91" w:rsidRPr="008204F7">
        <w:t>награждение победителей.</w:t>
      </w:r>
      <w:r w:rsidR="00D90A02">
        <w:t xml:space="preserve"> </w:t>
      </w:r>
      <w:r w:rsidR="0075772F">
        <w:t>(в заключительном г</w:t>
      </w:r>
      <w:r w:rsidR="00580036">
        <w:t>ала-концер</w:t>
      </w:r>
      <w:r w:rsidR="00AB3DA7">
        <w:t>те все участники фестиваля исполняют</w:t>
      </w:r>
      <w:r w:rsidR="00580036">
        <w:t xml:space="preserve"> общую песню «Многая лета».</w:t>
      </w:r>
      <w:r w:rsidR="00580036" w:rsidRPr="00580036">
        <w:t xml:space="preserve"> </w:t>
      </w:r>
      <w:r w:rsidR="00580036">
        <w:t>Н</w:t>
      </w:r>
      <w:r w:rsidR="00AB3DA7">
        <w:t xml:space="preserve">оты </w:t>
      </w:r>
      <w:r w:rsidR="001E0108">
        <w:t xml:space="preserve">и слова </w:t>
      </w:r>
      <w:r w:rsidR="00AB3DA7">
        <w:t>песни в</w:t>
      </w:r>
      <w:r w:rsidR="0075772F">
        <w:t xml:space="preserve"> п</w:t>
      </w:r>
      <w:r w:rsidR="00AB3DA7">
        <w:t>риложении</w:t>
      </w:r>
      <w:r w:rsidR="00231BBC">
        <w:t xml:space="preserve"> </w:t>
      </w:r>
      <w:r w:rsidR="00AB3DA7">
        <w:t>№</w:t>
      </w:r>
      <w:r w:rsidR="001E0108">
        <w:t xml:space="preserve"> </w:t>
      </w:r>
      <w:proofErr w:type="gramStart"/>
      <w:r w:rsidR="00231BBC">
        <w:t>2</w:t>
      </w:r>
      <w:r w:rsidR="00AB3DA7">
        <w:t xml:space="preserve"> </w:t>
      </w:r>
      <w:r w:rsidR="00580036">
        <w:t>)</w:t>
      </w:r>
      <w:proofErr w:type="gramEnd"/>
      <w:r w:rsidR="00580036">
        <w:t xml:space="preserve">; «Вечёрка» </w:t>
      </w:r>
      <w:r w:rsidR="00D90A02">
        <w:t>(д</w:t>
      </w:r>
      <w:r w:rsidR="00580036">
        <w:t xml:space="preserve">ля </w:t>
      </w:r>
      <w:r w:rsidR="00D90A02">
        <w:t>проведения  танцевального вечера каждый</w:t>
      </w:r>
      <w:r w:rsidR="00580036">
        <w:t xml:space="preserve"> коллектив готовит по одной игре или бытовому танцу, которому сможет обучить другие к</w:t>
      </w:r>
      <w:r w:rsidR="00D90A02">
        <w:t>оллективы. Во время танцевального вечера</w:t>
      </w:r>
      <w:r w:rsidR="00AB3DA7">
        <w:t xml:space="preserve"> каждому</w:t>
      </w:r>
      <w:r w:rsidR="00580036">
        <w:t xml:space="preserve"> к</w:t>
      </w:r>
      <w:r w:rsidR="00D90A02">
        <w:t>оллективу будет предоставлено 10</w:t>
      </w:r>
      <w:r w:rsidR="00580036">
        <w:t xml:space="preserve"> минут для разучивания танца или игры с другими участниками.</w:t>
      </w:r>
      <w:r w:rsidR="00D90A02">
        <w:t>)</w:t>
      </w:r>
    </w:p>
    <w:p w:rsidR="00C130F0" w:rsidRDefault="00C130F0" w:rsidP="007050B2">
      <w:pPr>
        <w:jc w:val="both"/>
      </w:pPr>
    </w:p>
    <w:p w:rsidR="00EE5D06" w:rsidRPr="00560E21" w:rsidRDefault="009D15F3" w:rsidP="0064236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jc w:val="both"/>
        <w:rPr>
          <w:b/>
        </w:rPr>
      </w:pPr>
      <w:r w:rsidRPr="00665BE8">
        <w:rPr>
          <w:b/>
        </w:rPr>
        <w:t>Номинации и условия фестиваля-конкурса</w:t>
      </w:r>
    </w:p>
    <w:p w:rsidR="005E1E2D" w:rsidRPr="009D4496" w:rsidRDefault="009D4496" w:rsidP="00665BE8">
      <w:pPr>
        <w:pStyle w:val="a3"/>
        <w:tabs>
          <w:tab w:val="num" w:pos="426"/>
        </w:tabs>
        <w:ind w:left="284"/>
        <w:jc w:val="left"/>
        <w:rPr>
          <w:bCs/>
        </w:rPr>
      </w:pPr>
      <w:r>
        <w:rPr>
          <w:bCs/>
        </w:rPr>
        <w:t xml:space="preserve">        </w:t>
      </w:r>
      <w:r w:rsidR="00C85F91" w:rsidRPr="009D4496">
        <w:rPr>
          <w:bCs/>
        </w:rPr>
        <w:t>Ф</w:t>
      </w:r>
      <w:r w:rsidR="005E1E2D" w:rsidRPr="009D4496">
        <w:rPr>
          <w:bCs/>
        </w:rPr>
        <w:t>естиваль</w:t>
      </w:r>
      <w:r w:rsidR="00C85F91" w:rsidRPr="009D4496">
        <w:rPr>
          <w:bCs/>
        </w:rPr>
        <w:t>-конкурс</w:t>
      </w:r>
      <w:r w:rsidR="005E1E2D" w:rsidRPr="009D4496">
        <w:rPr>
          <w:bCs/>
        </w:rPr>
        <w:t xml:space="preserve"> проводится в вокальном и инструментальном жанрах по следующим номинациям:</w:t>
      </w:r>
    </w:p>
    <w:p w:rsidR="00D17915" w:rsidRPr="00D17915" w:rsidRDefault="00D17915" w:rsidP="00665BE8">
      <w:pPr>
        <w:pStyle w:val="a3"/>
        <w:numPr>
          <w:ilvl w:val="0"/>
          <w:numId w:val="22"/>
        </w:numPr>
        <w:tabs>
          <w:tab w:val="num" w:pos="426"/>
        </w:tabs>
        <w:ind w:left="284" w:firstLine="0"/>
        <w:rPr>
          <w:b/>
          <w:bCs/>
        </w:rPr>
      </w:pPr>
      <w:r>
        <w:lastRenderedPageBreak/>
        <w:t>Фольклорный</w:t>
      </w:r>
      <w:r w:rsidR="005E1E2D">
        <w:t> </w:t>
      </w:r>
      <w:r w:rsidR="005E1E2D" w:rsidRPr="00D17915">
        <w:rPr>
          <w:bCs/>
        </w:rPr>
        <w:t>ансамбл</w:t>
      </w:r>
      <w:r w:rsidRPr="00D17915">
        <w:rPr>
          <w:bCs/>
        </w:rPr>
        <w:t>ь</w:t>
      </w:r>
    </w:p>
    <w:p w:rsidR="00D17915" w:rsidRPr="00D17915" w:rsidRDefault="00D17915" w:rsidP="00665BE8">
      <w:pPr>
        <w:pStyle w:val="a3"/>
        <w:numPr>
          <w:ilvl w:val="0"/>
          <w:numId w:val="22"/>
        </w:numPr>
        <w:tabs>
          <w:tab w:val="num" w:pos="426"/>
        </w:tabs>
        <w:ind w:left="284" w:firstLine="0"/>
        <w:rPr>
          <w:b/>
          <w:bCs/>
        </w:rPr>
      </w:pPr>
      <w:r w:rsidRPr="00D17915">
        <w:rPr>
          <w:bCs/>
        </w:rPr>
        <w:t>Ансамбль народной песни</w:t>
      </w:r>
    </w:p>
    <w:p w:rsidR="00D17915" w:rsidRPr="00D17915" w:rsidRDefault="00D17915" w:rsidP="00665BE8">
      <w:pPr>
        <w:pStyle w:val="a3"/>
        <w:numPr>
          <w:ilvl w:val="0"/>
          <w:numId w:val="22"/>
        </w:numPr>
        <w:tabs>
          <w:tab w:val="num" w:pos="426"/>
        </w:tabs>
        <w:ind w:left="284" w:firstLine="0"/>
        <w:rPr>
          <w:b/>
          <w:bCs/>
        </w:rPr>
      </w:pPr>
      <w:r w:rsidRPr="00D17915">
        <w:rPr>
          <w:bCs/>
        </w:rPr>
        <w:t>Ансамбль народных инструментов</w:t>
      </w:r>
    </w:p>
    <w:p w:rsidR="00D17915" w:rsidRPr="00D17915" w:rsidRDefault="00D17915" w:rsidP="00665BE8">
      <w:pPr>
        <w:pStyle w:val="a3"/>
        <w:numPr>
          <w:ilvl w:val="0"/>
          <w:numId w:val="22"/>
        </w:numPr>
        <w:tabs>
          <w:tab w:val="num" w:pos="426"/>
        </w:tabs>
        <w:ind w:left="284" w:firstLine="0"/>
        <w:rPr>
          <w:b/>
          <w:bCs/>
        </w:rPr>
      </w:pPr>
      <w:r>
        <w:rPr>
          <w:bCs/>
        </w:rPr>
        <w:t>Солист – вокалист фольклорной направленности</w:t>
      </w:r>
    </w:p>
    <w:p w:rsidR="00D17915" w:rsidRPr="00D17915" w:rsidRDefault="00D17915" w:rsidP="00665BE8">
      <w:pPr>
        <w:pStyle w:val="a3"/>
        <w:numPr>
          <w:ilvl w:val="0"/>
          <w:numId w:val="22"/>
        </w:numPr>
        <w:tabs>
          <w:tab w:val="num" w:pos="426"/>
        </w:tabs>
        <w:ind w:left="284" w:firstLine="0"/>
        <w:rPr>
          <w:b/>
          <w:bCs/>
        </w:rPr>
      </w:pPr>
      <w:r>
        <w:rPr>
          <w:bCs/>
        </w:rPr>
        <w:t>Солист-вокалист народной направленности</w:t>
      </w:r>
    </w:p>
    <w:p w:rsidR="00D17915" w:rsidRPr="00D17915" w:rsidRDefault="00D17915" w:rsidP="00665BE8">
      <w:pPr>
        <w:pStyle w:val="a3"/>
        <w:numPr>
          <w:ilvl w:val="0"/>
          <w:numId w:val="22"/>
        </w:numPr>
        <w:tabs>
          <w:tab w:val="num" w:pos="426"/>
        </w:tabs>
        <w:ind w:left="284" w:firstLine="0"/>
        <w:rPr>
          <w:b/>
          <w:bCs/>
        </w:rPr>
      </w:pPr>
      <w:r>
        <w:rPr>
          <w:bCs/>
        </w:rPr>
        <w:t>Солист – инструменталист народной направленности</w:t>
      </w:r>
    </w:p>
    <w:p w:rsidR="005E1E2D" w:rsidRPr="008E5DCE" w:rsidRDefault="00D17915" w:rsidP="00665BE8">
      <w:pPr>
        <w:pStyle w:val="a3"/>
        <w:numPr>
          <w:ilvl w:val="0"/>
          <w:numId w:val="22"/>
        </w:numPr>
        <w:tabs>
          <w:tab w:val="num" w:pos="426"/>
        </w:tabs>
        <w:ind w:left="284" w:firstLine="0"/>
        <w:rPr>
          <w:b/>
          <w:bCs/>
        </w:rPr>
      </w:pPr>
      <w:r>
        <w:rPr>
          <w:bCs/>
        </w:rPr>
        <w:t>Солист – инструменталист фольклорной направленности</w:t>
      </w:r>
      <w:r w:rsidR="005E1E2D" w:rsidRPr="003159F3">
        <w:rPr>
          <w:szCs w:val="22"/>
        </w:rPr>
        <w:t xml:space="preserve">  </w:t>
      </w:r>
    </w:p>
    <w:p w:rsidR="00C81877" w:rsidRPr="008E5DCE" w:rsidRDefault="008E5DCE" w:rsidP="00C81877">
      <w:pPr>
        <w:pStyle w:val="a3"/>
        <w:numPr>
          <w:ilvl w:val="0"/>
          <w:numId w:val="22"/>
        </w:numPr>
        <w:tabs>
          <w:tab w:val="num" w:pos="426"/>
        </w:tabs>
        <w:ind w:left="284" w:firstLine="0"/>
        <w:rPr>
          <w:b/>
          <w:bCs/>
        </w:rPr>
      </w:pPr>
      <w:r>
        <w:rPr>
          <w:szCs w:val="22"/>
        </w:rPr>
        <w:t>А</w:t>
      </w:r>
      <w:r w:rsidR="00BF2FB5">
        <w:rPr>
          <w:szCs w:val="22"/>
        </w:rPr>
        <w:t>нсамбль</w:t>
      </w:r>
      <w:r>
        <w:rPr>
          <w:szCs w:val="22"/>
        </w:rPr>
        <w:t xml:space="preserve"> малой формы (дуэт, трио, квартет)</w:t>
      </w:r>
      <w:r w:rsidR="00C81877" w:rsidRPr="00C81877">
        <w:rPr>
          <w:bCs/>
        </w:rPr>
        <w:t xml:space="preserve"> </w:t>
      </w:r>
      <w:r w:rsidR="00C81877">
        <w:rPr>
          <w:bCs/>
        </w:rPr>
        <w:t>фольклорной направленности</w:t>
      </w:r>
      <w:r w:rsidR="00C81877" w:rsidRPr="003159F3">
        <w:rPr>
          <w:szCs w:val="22"/>
        </w:rPr>
        <w:t xml:space="preserve">  </w:t>
      </w:r>
    </w:p>
    <w:p w:rsidR="008E5DCE" w:rsidRPr="00ED60B5" w:rsidRDefault="00C81877" w:rsidP="00665BE8">
      <w:pPr>
        <w:pStyle w:val="a3"/>
        <w:numPr>
          <w:ilvl w:val="0"/>
          <w:numId w:val="22"/>
        </w:numPr>
        <w:tabs>
          <w:tab w:val="num" w:pos="426"/>
        </w:tabs>
        <w:ind w:left="284" w:firstLine="0"/>
        <w:rPr>
          <w:b/>
          <w:bCs/>
        </w:rPr>
      </w:pPr>
      <w:r>
        <w:rPr>
          <w:szCs w:val="22"/>
        </w:rPr>
        <w:t>Ансамбль малой формы (дуэт, трио, квартет)</w:t>
      </w:r>
      <w:r w:rsidRPr="00C81877">
        <w:rPr>
          <w:bCs/>
        </w:rPr>
        <w:t xml:space="preserve"> </w:t>
      </w:r>
      <w:r>
        <w:rPr>
          <w:bCs/>
        </w:rPr>
        <w:t>народной направленности</w:t>
      </w:r>
    </w:p>
    <w:p w:rsidR="00ED60B5" w:rsidRPr="00ED60B5" w:rsidRDefault="00ED60B5" w:rsidP="000D3C06">
      <w:pPr>
        <w:pStyle w:val="a3"/>
        <w:ind w:firstLine="426"/>
        <w:rPr>
          <w:b/>
        </w:rPr>
      </w:pPr>
      <w:r w:rsidRPr="00ED60B5">
        <w:rPr>
          <w:b/>
        </w:rPr>
        <w:t xml:space="preserve">Просим обратить особое внимание на номинацию, в которой выступает ваш коллектив, или отдельный исполнитель. </w:t>
      </w:r>
    </w:p>
    <w:p w:rsidR="00ED60B5" w:rsidRDefault="00ED60B5" w:rsidP="00ED60B5">
      <w:pPr>
        <w:pStyle w:val="a3"/>
        <w:ind w:left="284"/>
      </w:pPr>
      <w:r>
        <w:t xml:space="preserve">Номинации «Фольклорный ансамбль», «Солист-вокалист фольклорной направленности» предполагают исполнение коллективом, или отдельным исполнителем форм традиционной культуры, соответствие стилю заявленной региональной традиции, а также предполагается традиционный костюм, экспедиционная работа, работа с аудио и видео материалами аутентичных исполнителей. </w:t>
      </w:r>
    </w:p>
    <w:p w:rsidR="00ED60B5" w:rsidRDefault="00ED60B5" w:rsidP="00ED60B5">
      <w:pPr>
        <w:pStyle w:val="a3"/>
        <w:ind w:left="284"/>
      </w:pPr>
      <w:r>
        <w:t xml:space="preserve">Номинации «Ансамбль народной песни», «Солист-вокалист народной направленности» предполагают исполнение произведений, характерных для народно-сценической культуры, а именно: обработки и аранжировки народных песен, использование для аккомпанемента как народных, так и классических музыкальных инструментов. </w:t>
      </w:r>
    </w:p>
    <w:p w:rsidR="00ED60B5" w:rsidRDefault="00ED60B5" w:rsidP="00ED60B5">
      <w:pPr>
        <w:pStyle w:val="a3"/>
        <w:ind w:left="284"/>
      </w:pPr>
      <w:r>
        <w:t xml:space="preserve">Номинация «Солист-инструменталист фольклорной направленности» предполагает исполнение традиционных наигрышей и произведений, бытующих в фольклорной среде, либо выученных по записям аутентичных исполнителей. </w:t>
      </w:r>
    </w:p>
    <w:p w:rsidR="00ED60B5" w:rsidRPr="003159F3" w:rsidRDefault="00ED60B5" w:rsidP="00ED60B5">
      <w:pPr>
        <w:pStyle w:val="a3"/>
        <w:ind w:left="284"/>
        <w:rPr>
          <w:b/>
          <w:bCs/>
        </w:rPr>
      </w:pPr>
      <w:r>
        <w:t>Номинации «Ансамбль народных инструментов», «Солист-инструменталист народной направленности» предполагают исполн</w:t>
      </w:r>
      <w:r w:rsidR="00C81877">
        <w:t>ение на народных инструментах –</w:t>
      </w:r>
      <w:r w:rsidR="00C130F0">
        <w:t xml:space="preserve"> </w:t>
      </w:r>
      <w:r>
        <w:t>баяне, аккордеоне, балалайке, домре, гусли (звончатые), гитара</w:t>
      </w:r>
      <w:r w:rsidR="00EC6E19">
        <w:t>.</w:t>
      </w:r>
    </w:p>
    <w:p w:rsidR="005E1E2D" w:rsidRDefault="005E1E2D" w:rsidP="00665BE8">
      <w:pPr>
        <w:pStyle w:val="a5"/>
        <w:tabs>
          <w:tab w:val="num" w:pos="426"/>
        </w:tabs>
        <w:ind w:left="284"/>
        <w:jc w:val="both"/>
      </w:pPr>
    </w:p>
    <w:p w:rsidR="003C0FC7" w:rsidRPr="003159F3" w:rsidRDefault="003C0FC7" w:rsidP="00665BE8">
      <w:pPr>
        <w:pStyle w:val="a3"/>
        <w:tabs>
          <w:tab w:val="num" w:pos="426"/>
        </w:tabs>
        <w:ind w:left="284"/>
        <w:jc w:val="center"/>
        <w:rPr>
          <w:color w:val="000000"/>
          <w:sz w:val="22"/>
          <w:szCs w:val="22"/>
          <w:u w:val="single"/>
        </w:rPr>
      </w:pPr>
      <w:r w:rsidRPr="003159F3">
        <w:rPr>
          <w:color w:val="000000"/>
          <w:sz w:val="22"/>
          <w:szCs w:val="22"/>
          <w:u w:val="single"/>
        </w:rPr>
        <w:t>Возрастные категории (относятся к каждой номинации):</w:t>
      </w:r>
    </w:p>
    <w:p w:rsidR="006E5CAE" w:rsidRDefault="00665BE8" w:rsidP="006E5CAE">
      <w:pPr>
        <w:pStyle w:val="a3"/>
        <w:tabs>
          <w:tab w:val="num" w:pos="426"/>
        </w:tabs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6E5CAE" w:rsidRPr="003159F3">
        <w:rPr>
          <w:color w:val="000000"/>
          <w:sz w:val="22"/>
          <w:szCs w:val="22"/>
        </w:rPr>
        <w:t>Младшая: 5-9 лет;</w:t>
      </w:r>
    </w:p>
    <w:p w:rsidR="006E5CAE" w:rsidRDefault="006E5CAE" w:rsidP="006E5CAE">
      <w:pPr>
        <w:pStyle w:val="a3"/>
        <w:tabs>
          <w:tab w:val="num" w:pos="426"/>
        </w:tabs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Средняя: 10-14 лет;</w:t>
      </w:r>
    </w:p>
    <w:p w:rsidR="006E5CAE" w:rsidRDefault="006E5CAE" w:rsidP="006E5CAE">
      <w:pPr>
        <w:pStyle w:val="a3"/>
        <w:tabs>
          <w:tab w:val="num" w:pos="426"/>
        </w:tabs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Старшая: 15-18 лет.</w:t>
      </w:r>
    </w:p>
    <w:p w:rsidR="004A040A" w:rsidRDefault="004A040A" w:rsidP="00665BE8">
      <w:pPr>
        <w:pStyle w:val="a3"/>
        <w:tabs>
          <w:tab w:val="num" w:pos="426"/>
        </w:tabs>
        <w:ind w:left="284"/>
        <w:rPr>
          <w:color w:val="000000"/>
          <w:sz w:val="22"/>
          <w:szCs w:val="22"/>
        </w:rPr>
      </w:pPr>
    </w:p>
    <w:p w:rsidR="003C0FC7" w:rsidRPr="004A040A" w:rsidRDefault="00665BE8" w:rsidP="00665BE8">
      <w:pPr>
        <w:pStyle w:val="a5"/>
        <w:numPr>
          <w:ilvl w:val="0"/>
          <w:numId w:val="26"/>
        </w:numPr>
        <w:tabs>
          <w:tab w:val="num" w:pos="426"/>
        </w:tabs>
        <w:ind w:left="284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0A452E">
        <w:rPr>
          <w:b/>
          <w:sz w:val="22"/>
          <w:szCs w:val="22"/>
        </w:rPr>
        <w:t>В ансамбле</w:t>
      </w:r>
      <w:r>
        <w:rPr>
          <w:b/>
          <w:sz w:val="22"/>
          <w:szCs w:val="22"/>
        </w:rPr>
        <w:t xml:space="preserve">  </w:t>
      </w:r>
      <w:r w:rsidR="000A452E">
        <w:rPr>
          <w:b/>
          <w:sz w:val="22"/>
          <w:szCs w:val="22"/>
        </w:rPr>
        <w:t>состав педагогов</w:t>
      </w:r>
      <w:r w:rsidR="004A040A" w:rsidRPr="004A040A">
        <w:rPr>
          <w:b/>
          <w:sz w:val="22"/>
          <w:szCs w:val="22"/>
        </w:rPr>
        <w:t xml:space="preserve"> </w:t>
      </w:r>
      <w:r w:rsidR="000A452E">
        <w:rPr>
          <w:b/>
          <w:sz w:val="22"/>
          <w:szCs w:val="22"/>
        </w:rPr>
        <w:t xml:space="preserve">и участников из другой возрастной категории </w:t>
      </w:r>
      <w:r w:rsidR="004A040A" w:rsidRPr="004A040A">
        <w:rPr>
          <w:b/>
          <w:sz w:val="22"/>
          <w:szCs w:val="22"/>
        </w:rPr>
        <w:t xml:space="preserve">не должен превышать 25% от общего </w:t>
      </w:r>
      <w:r w:rsidR="000A452E">
        <w:rPr>
          <w:b/>
          <w:sz w:val="22"/>
          <w:szCs w:val="22"/>
        </w:rPr>
        <w:t>количества выступающих на сцене</w:t>
      </w:r>
      <w:r w:rsidR="004A040A" w:rsidRPr="004A040A">
        <w:rPr>
          <w:b/>
          <w:sz w:val="22"/>
          <w:szCs w:val="22"/>
        </w:rPr>
        <w:t>.</w:t>
      </w:r>
      <w:r w:rsidR="003C0FC7" w:rsidRPr="004A040A">
        <w:rPr>
          <w:b/>
          <w:sz w:val="22"/>
          <w:szCs w:val="22"/>
        </w:rPr>
        <w:t xml:space="preserve"> </w:t>
      </w:r>
    </w:p>
    <w:p w:rsidR="003129B3" w:rsidRPr="007A28E8" w:rsidRDefault="00C0275D" w:rsidP="00665BE8">
      <w:pPr>
        <w:pStyle w:val="a5"/>
        <w:numPr>
          <w:ilvl w:val="0"/>
          <w:numId w:val="26"/>
        </w:numPr>
        <w:spacing w:line="0" w:lineRule="atLeast"/>
        <w:ind w:left="284" w:firstLine="0"/>
        <w:jc w:val="both"/>
      </w:pPr>
      <w:r>
        <w:t>От каждого коллектива</w:t>
      </w:r>
      <w:r w:rsidR="000D3475">
        <w:t xml:space="preserve"> в каждой сольной</w:t>
      </w:r>
      <w:r w:rsidR="003129B3" w:rsidRPr="007A28E8">
        <w:t xml:space="preserve"> но</w:t>
      </w:r>
      <w:r w:rsidR="000D3475">
        <w:t>минации</w:t>
      </w:r>
      <w:r w:rsidR="00C67F1B">
        <w:t xml:space="preserve"> </w:t>
      </w:r>
      <w:r w:rsidR="000D3475">
        <w:t xml:space="preserve">может участвовать не более </w:t>
      </w:r>
      <w:r w:rsidR="00333B09" w:rsidRPr="00333B09">
        <w:rPr>
          <w:u w:val="single"/>
        </w:rPr>
        <w:t xml:space="preserve">трёх </w:t>
      </w:r>
      <w:r w:rsidR="000D3475">
        <w:t>человек</w:t>
      </w:r>
      <w:r w:rsidR="003129B3" w:rsidRPr="007A28E8">
        <w:t>, независимо от возрастной категории</w:t>
      </w:r>
      <w:r w:rsidR="00BF2FB5">
        <w:t xml:space="preserve">, в номинации </w:t>
      </w:r>
      <w:r w:rsidR="008E5DCE">
        <w:t xml:space="preserve"> </w:t>
      </w:r>
      <w:r w:rsidR="00BF2FB5">
        <w:t>«Ансамбль малой ф</w:t>
      </w:r>
      <w:r w:rsidR="000D3475">
        <w:t xml:space="preserve">ормы» не более </w:t>
      </w:r>
      <w:r w:rsidR="000D3475" w:rsidRPr="000D3475">
        <w:rPr>
          <w:u w:val="single"/>
        </w:rPr>
        <w:t xml:space="preserve">двух </w:t>
      </w:r>
      <w:r w:rsidR="000D3475">
        <w:t>ансамблей</w:t>
      </w:r>
      <w:r w:rsidR="00BF2FB5">
        <w:t>.</w:t>
      </w:r>
    </w:p>
    <w:p w:rsidR="00BF2FB5" w:rsidRPr="00BF2FB5" w:rsidRDefault="00471EB5" w:rsidP="00665BE8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 w:line="0" w:lineRule="atLeast"/>
        <w:ind w:left="284" w:firstLine="0"/>
        <w:textAlignment w:val="baseline"/>
        <w:rPr>
          <w:b/>
          <w:bCs/>
          <w:iCs/>
          <w:sz w:val="22"/>
          <w:szCs w:val="22"/>
        </w:rPr>
      </w:pPr>
      <w:r w:rsidRPr="008204F7">
        <w:t>Коли</w:t>
      </w:r>
      <w:r w:rsidR="001337C7">
        <w:t>чественный состав ансамбля</w:t>
      </w:r>
      <w:r w:rsidR="008E5DCE">
        <w:t xml:space="preserve"> от 5 до 15</w:t>
      </w:r>
      <w:r w:rsidR="0000629A">
        <w:t xml:space="preserve"> </w:t>
      </w:r>
      <w:r w:rsidRPr="008204F7">
        <w:t xml:space="preserve"> человек. </w:t>
      </w:r>
    </w:p>
    <w:p w:rsidR="00333B09" w:rsidRDefault="003129B3" w:rsidP="00665BE8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 w:line="0" w:lineRule="atLeast"/>
        <w:ind w:left="284" w:firstLine="0"/>
        <w:textAlignment w:val="baseline"/>
      </w:pPr>
      <w:r w:rsidRPr="00333B09">
        <w:rPr>
          <w:b/>
        </w:rPr>
        <w:t>Конкурсная программа</w:t>
      </w:r>
      <w:r w:rsidRPr="008204F7">
        <w:t xml:space="preserve"> для  ансамб</w:t>
      </w:r>
      <w:r w:rsidR="001337C7">
        <w:t xml:space="preserve">ля и солиста должна включать </w:t>
      </w:r>
      <w:r w:rsidR="001337C7" w:rsidRPr="00333B09">
        <w:rPr>
          <w:u w:val="single"/>
        </w:rPr>
        <w:t>два</w:t>
      </w:r>
      <w:r w:rsidRPr="00333B09">
        <w:rPr>
          <w:u w:val="single"/>
        </w:rPr>
        <w:t xml:space="preserve"> </w:t>
      </w:r>
      <w:r w:rsidRPr="008204F7">
        <w:t>разнохарактерных произведения</w:t>
      </w:r>
      <w:r w:rsidR="00333B09">
        <w:t>.</w:t>
      </w:r>
    </w:p>
    <w:p w:rsidR="00B56E83" w:rsidRPr="00336D56" w:rsidRDefault="0057027B" w:rsidP="00665BE8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 w:line="0" w:lineRule="atLeast"/>
        <w:ind w:left="284" w:firstLine="0"/>
        <w:textAlignment w:val="baseline"/>
      </w:pPr>
      <w:r w:rsidRPr="00333B09">
        <w:rPr>
          <w:b/>
          <w:bCs/>
          <w:iCs/>
          <w:sz w:val="22"/>
          <w:szCs w:val="22"/>
        </w:rPr>
        <w:t>Использование ф</w:t>
      </w:r>
      <w:r w:rsidR="00B51DB5" w:rsidRPr="00333B09">
        <w:rPr>
          <w:b/>
          <w:bCs/>
          <w:iCs/>
          <w:sz w:val="22"/>
          <w:szCs w:val="22"/>
        </w:rPr>
        <w:t>онограммы</w:t>
      </w:r>
      <w:r w:rsidR="00306806" w:rsidRPr="00333B09">
        <w:rPr>
          <w:b/>
          <w:bCs/>
          <w:iCs/>
          <w:sz w:val="22"/>
          <w:szCs w:val="22"/>
        </w:rPr>
        <w:t xml:space="preserve"> «минус» в качестве сопровожд</w:t>
      </w:r>
      <w:r w:rsidR="009D15F3" w:rsidRPr="00333B09">
        <w:rPr>
          <w:b/>
          <w:bCs/>
          <w:iCs/>
          <w:sz w:val="22"/>
          <w:szCs w:val="22"/>
        </w:rPr>
        <w:t>ения  -  НЕ РАЗРЕШАЕТСЯ</w:t>
      </w:r>
      <w:r w:rsidR="00B51DB5" w:rsidRPr="00333B09">
        <w:rPr>
          <w:b/>
          <w:bCs/>
          <w:iCs/>
          <w:sz w:val="22"/>
          <w:szCs w:val="22"/>
        </w:rPr>
        <w:t>.</w:t>
      </w:r>
    </w:p>
    <w:p w:rsidR="00471EB5" w:rsidRDefault="00471EB5" w:rsidP="00665BE8">
      <w:pPr>
        <w:pStyle w:val="21"/>
        <w:numPr>
          <w:ilvl w:val="0"/>
          <w:numId w:val="26"/>
        </w:numPr>
        <w:tabs>
          <w:tab w:val="left" w:pos="360"/>
        </w:tabs>
        <w:spacing w:after="0" w:line="0" w:lineRule="atLeast"/>
        <w:ind w:left="284" w:firstLine="0"/>
        <w:jc w:val="both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Время выступления</w:t>
      </w:r>
      <w:r w:rsidR="00BF2FB5">
        <w:rPr>
          <w:bCs/>
          <w:iCs/>
          <w:sz w:val="22"/>
          <w:szCs w:val="22"/>
        </w:rPr>
        <w:t xml:space="preserve"> не должно превышать 7</w:t>
      </w:r>
      <w:r>
        <w:rPr>
          <w:bCs/>
          <w:iCs/>
          <w:sz w:val="22"/>
          <w:szCs w:val="22"/>
        </w:rPr>
        <w:t xml:space="preserve"> минут  конкурсного  времени для анс</w:t>
      </w:r>
      <w:r w:rsidR="00BF2FB5">
        <w:rPr>
          <w:bCs/>
          <w:iCs/>
          <w:sz w:val="22"/>
          <w:szCs w:val="22"/>
        </w:rPr>
        <w:t>амблей, и 5 минут для солистов, ансамблей малых форм.</w:t>
      </w:r>
    </w:p>
    <w:p w:rsidR="0038689E" w:rsidRDefault="0038689E" w:rsidP="00665BE8">
      <w:pPr>
        <w:pStyle w:val="21"/>
        <w:numPr>
          <w:ilvl w:val="0"/>
          <w:numId w:val="26"/>
        </w:numPr>
        <w:tabs>
          <w:tab w:val="left" w:pos="360"/>
        </w:tabs>
        <w:spacing w:after="0" w:line="0" w:lineRule="atLeast"/>
        <w:ind w:left="284" w:firstLine="0"/>
        <w:jc w:val="both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Запрещено использование пиротехники, огня, свечей и т.д. на сцене!!!</w:t>
      </w:r>
    </w:p>
    <w:p w:rsidR="009C0E86" w:rsidRDefault="00471EB5" w:rsidP="00665BE8">
      <w:pPr>
        <w:pStyle w:val="a8"/>
        <w:numPr>
          <w:ilvl w:val="0"/>
          <w:numId w:val="26"/>
        </w:numPr>
        <w:spacing w:after="0" w:line="0" w:lineRule="atLeast"/>
        <w:ind w:left="284" w:firstLine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Порядок выступлений участников фестиваля-конкурса устанавливается организаторами.</w:t>
      </w:r>
    </w:p>
    <w:p w:rsidR="00C130F0" w:rsidRDefault="00C130F0" w:rsidP="00C130F0">
      <w:pPr>
        <w:pStyle w:val="a8"/>
        <w:spacing w:after="0" w:line="0" w:lineRule="atLeast"/>
        <w:jc w:val="both"/>
        <w:rPr>
          <w:bCs/>
          <w:iCs/>
          <w:sz w:val="22"/>
          <w:szCs w:val="22"/>
        </w:rPr>
      </w:pPr>
    </w:p>
    <w:p w:rsidR="00551606" w:rsidRDefault="00551606" w:rsidP="00C130F0">
      <w:pPr>
        <w:pStyle w:val="a8"/>
        <w:numPr>
          <w:ilvl w:val="0"/>
          <w:numId w:val="2"/>
        </w:numPr>
        <w:spacing w:after="0" w:line="0" w:lineRule="atLeast"/>
        <w:jc w:val="both"/>
        <w:rPr>
          <w:b/>
          <w:bCs/>
          <w:iCs/>
          <w:sz w:val="22"/>
          <w:szCs w:val="22"/>
        </w:rPr>
      </w:pPr>
      <w:r w:rsidRPr="00551606">
        <w:rPr>
          <w:b/>
          <w:bCs/>
          <w:iCs/>
          <w:sz w:val="22"/>
          <w:szCs w:val="22"/>
        </w:rPr>
        <w:t>Заявки на участие</w:t>
      </w:r>
      <w:r w:rsidR="00AB3DA7">
        <w:rPr>
          <w:b/>
          <w:bCs/>
          <w:iCs/>
          <w:sz w:val="22"/>
          <w:szCs w:val="22"/>
          <w:lang w:val="en-US"/>
        </w:rPr>
        <w:t xml:space="preserve"> (п</w:t>
      </w:r>
      <w:proofErr w:type="spellStart"/>
      <w:r w:rsidR="00AB3DA7">
        <w:rPr>
          <w:b/>
          <w:bCs/>
          <w:iCs/>
          <w:sz w:val="22"/>
          <w:szCs w:val="22"/>
        </w:rPr>
        <w:t>рило</w:t>
      </w:r>
      <w:r w:rsidR="00231BBC">
        <w:rPr>
          <w:b/>
          <w:bCs/>
          <w:iCs/>
          <w:sz w:val="22"/>
          <w:szCs w:val="22"/>
          <w:lang w:val="en-US"/>
        </w:rPr>
        <w:t>жение</w:t>
      </w:r>
      <w:proofErr w:type="spellEnd"/>
      <w:r w:rsidR="00231BBC">
        <w:rPr>
          <w:b/>
          <w:bCs/>
          <w:iCs/>
          <w:sz w:val="22"/>
          <w:szCs w:val="22"/>
          <w:lang w:val="en-US"/>
        </w:rPr>
        <w:t xml:space="preserve"> </w:t>
      </w:r>
      <w:r w:rsidR="00AB3DA7">
        <w:rPr>
          <w:b/>
          <w:bCs/>
          <w:iCs/>
          <w:sz w:val="22"/>
          <w:szCs w:val="22"/>
        </w:rPr>
        <w:t>№</w:t>
      </w:r>
      <w:r w:rsidR="00231BBC">
        <w:rPr>
          <w:b/>
          <w:bCs/>
          <w:iCs/>
          <w:sz w:val="22"/>
          <w:szCs w:val="22"/>
          <w:lang w:val="en-US"/>
        </w:rPr>
        <w:t>1)</w:t>
      </w:r>
    </w:p>
    <w:p w:rsidR="001E0108" w:rsidRPr="005453C8" w:rsidRDefault="00443A35" w:rsidP="000D3C06">
      <w:pPr>
        <w:pStyle w:val="a6"/>
        <w:shd w:val="clear" w:color="auto" w:fill="FFFFFF"/>
        <w:tabs>
          <w:tab w:val="num" w:pos="426"/>
        </w:tabs>
        <w:spacing w:before="0" w:beforeAutospacing="0" w:after="0" w:afterAutospacing="0" w:line="0" w:lineRule="atLeast"/>
        <w:textAlignment w:val="baseline"/>
        <w:rPr>
          <w:sz w:val="32"/>
          <w:szCs w:val="32"/>
        </w:rPr>
      </w:pPr>
      <w:r>
        <w:t xml:space="preserve">     </w:t>
      </w:r>
      <w:r w:rsidR="0025219F">
        <w:t xml:space="preserve">Коллективы и отдельные исполнители принимают участие в конкурсном прослушивании Фестиваля на основании заявки, присланной на адрес электронной почты </w:t>
      </w:r>
      <w:hyperlink r:id="rId6" w:history="1">
        <w:r w:rsidR="00A552EB" w:rsidRPr="00A552EB">
          <w:rPr>
            <w:rStyle w:val="af"/>
            <w:color w:val="auto"/>
            <w:sz w:val="32"/>
            <w:szCs w:val="32"/>
            <w:u w:val="none"/>
            <w:lang w:val="en-US"/>
          </w:rPr>
          <w:t>muzykalny</w:t>
        </w:r>
        <w:r w:rsidR="00A552EB" w:rsidRPr="00A552EB">
          <w:rPr>
            <w:rStyle w:val="af"/>
            <w:color w:val="auto"/>
            <w:sz w:val="32"/>
            <w:szCs w:val="32"/>
            <w:u w:val="none"/>
          </w:rPr>
          <w:t>.</w:t>
        </w:r>
        <w:r w:rsidR="00A552EB" w:rsidRPr="00A552EB">
          <w:rPr>
            <w:rStyle w:val="af"/>
            <w:color w:val="auto"/>
            <w:sz w:val="32"/>
            <w:szCs w:val="32"/>
            <w:u w:val="none"/>
            <w:lang w:val="en-US"/>
          </w:rPr>
          <w:t>otdel</w:t>
        </w:r>
        <w:r w:rsidR="00A552EB" w:rsidRPr="00A552EB">
          <w:rPr>
            <w:rStyle w:val="af"/>
            <w:color w:val="auto"/>
            <w:sz w:val="32"/>
            <w:szCs w:val="32"/>
            <w:u w:val="none"/>
          </w:rPr>
          <w:t>@</w:t>
        </w:r>
        <w:r w:rsidR="00A552EB" w:rsidRPr="00A552EB">
          <w:rPr>
            <w:rStyle w:val="af"/>
            <w:color w:val="auto"/>
            <w:sz w:val="32"/>
            <w:szCs w:val="32"/>
            <w:u w:val="none"/>
            <w:lang w:val="en-US"/>
          </w:rPr>
          <w:t>yandex</w:t>
        </w:r>
        <w:r w:rsidR="00A552EB" w:rsidRPr="00A552EB">
          <w:rPr>
            <w:rStyle w:val="af"/>
            <w:color w:val="auto"/>
            <w:sz w:val="32"/>
            <w:szCs w:val="32"/>
            <w:u w:val="none"/>
          </w:rPr>
          <w:t>.</w:t>
        </w:r>
        <w:r w:rsidR="00A552EB" w:rsidRPr="00A552EB">
          <w:rPr>
            <w:rStyle w:val="af"/>
            <w:color w:val="auto"/>
            <w:sz w:val="32"/>
            <w:szCs w:val="32"/>
            <w:u w:val="none"/>
            <w:lang w:val="en-US"/>
          </w:rPr>
          <w:t>ru</w:t>
        </w:r>
      </w:hyperlink>
    </w:p>
    <w:p w:rsidR="00551606" w:rsidRPr="00A552EB" w:rsidRDefault="0025219F" w:rsidP="00560E21">
      <w:pPr>
        <w:pStyle w:val="a6"/>
        <w:shd w:val="clear" w:color="auto" w:fill="FFFFFF"/>
        <w:tabs>
          <w:tab w:val="num" w:pos="426"/>
        </w:tabs>
        <w:spacing w:before="0" w:beforeAutospacing="0" w:after="0" w:afterAutospacing="0" w:line="0" w:lineRule="atLeast"/>
        <w:ind w:left="284"/>
        <w:jc w:val="center"/>
        <w:textAlignment w:val="baseline"/>
        <w:rPr>
          <w:b/>
          <w:sz w:val="22"/>
          <w:szCs w:val="22"/>
        </w:rPr>
      </w:pPr>
      <w:r w:rsidRPr="00A552EB">
        <w:rPr>
          <w:b/>
        </w:rPr>
        <w:t xml:space="preserve">Заявки принимаются не позднее 1 </w:t>
      </w:r>
      <w:r w:rsidR="00C81877">
        <w:rPr>
          <w:b/>
        </w:rPr>
        <w:t>марта 20</w:t>
      </w:r>
      <w:r w:rsidR="00C81877" w:rsidRPr="00C81877">
        <w:rPr>
          <w:b/>
        </w:rPr>
        <w:t>20</w:t>
      </w:r>
      <w:r w:rsidRPr="00A552EB">
        <w:rPr>
          <w:b/>
        </w:rPr>
        <w:t xml:space="preserve"> года.</w:t>
      </w:r>
    </w:p>
    <w:p w:rsidR="00551606" w:rsidRPr="00EC6E19" w:rsidRDefault="00665BE8" w:rsidP="00665BE8">
      <w:pPr>
        <w:widowControl w:val="0"/>
        <w:tabs>
          <w:tab w:val="num" w:pos="426"/>
        </w:tabs>
        <w:autoSpaceDE w:val="0"/>
        <w:autoSpaceDN w:val="0"/>
        <w:adjustRightInd w:val="0"/>
        <w:ind w:left="284"/>
        <w:jc w:val="both"/>
        <w:rPr>
          <w:b/>
        </w:rPr>
      </w:pPr>
      <w:r w:rsidRPr="00EC6E19">
        <w:rPr>
          <w:b/>
        </w:rPr>
        <w:t xml:space="preserve">          </w:t>
      </w:r>
      <w:r w:rsidR="00551606" w:rsidRPr="00EC6E19">
        <w:rPr>
          <w:b/>
        </w:rPr>
        <w:t>Заявки, оформленные неправильно или представленные позже указанного срока, не принимаются.</w:t>
      </w:r>
    </w:p>
    <w:p w:rsidR="00551606" w:rsidRDefault="00551606" w:rsidP="000D3C06">
      <w:pPr>
        <w:widowControl w:val="0"/>
        <w:tabs>
          <w:tab w:val="num" w:pos="426"/>
        </w:tabs>
        <w:autoSpaceDE w:val="0"/>
        <w:autoSpaceDN w:val="0"/>
        <w:adjustRightInd w:val="0"/>
        <w:ind w:left="284"/>
        <w:jc w:val="both"/>
        <w:rPr>
          <w:b/>
        </w:rPr>
      </w:pPr>
      <w:r>
        <w:t xml:space="preserve">          </w:t>
      </w:r>
      <w:r w:rsidRPr="009D15F3">
        <w:rPr>
          <w:b/>
        </w:rPr>
        <w:t>Замена репертуара после подачи заявки запрещена!</w:t>
      </w:r>
    </w:p>
    <w:p w:rsidR="00C130F0" w:rsidRPr="000D3C06" w:rsidRDefault="00C130F0" w:rsidP="000D3C06">
      <w:pPr>
        <w:widowControl w:val="0"/>
        <w:tabs>
          <w:tab w:val="num" w:pos="426"/>
        </w:tabs>
        <w:autoSpaceDE w:val="0"/>
        <w:autoSpaceDN w:val="0"/>
        <w:adjustRightInd w:val="0"/>
        <w:ind w:left="284"/>
        <w:jc w:val="both"/>
        <w:rPr>
          <w:b/>
        </w:rPr>
      </w:pPr>
    </w:p>
    <w:p w:rsidR="00551606" w:rsidRDefault="00551606" w:rsidP="00665BE8">
      <w:pPr>
        <w:pStyle w:val="a5"/>
        <w:numPr>
          <w:ilvl w:val="0"/>
          <w:numId w:val="2"/>
        </w:numPr>
        <w:ind w:left="284" w:firstLine="0"/>
        <w:jc w:val="both"/>
        <w:rPr>
          <w:b/>
          <w:sz w:val="22"/>
          <w:szCs w:val="22"/>
        </w:rPr>
      </w:pPr>
      <w:r w:rsidRPr="00551606">
        <w:rPr>
          <w:b/>
          <w:sz w:val="22"/>
          <w:szCs w:val="22"/>
        </w:rPr>
        <w:lastRenderedPageBreak/>
        <w:t>Жюри. Оценка выступлений</w:t>
      </w:r>
    </w:p>
    <w:p w:rsidR="00551606" w:rsidRPr="00560E21" w:rsidRDefault="00551606" w:rsidP="00560E21">
      <w:pPr>
        <w:pStyle w:val="a5"/>
        <w:numPr>
          <w:ilvl w:val="0"/>
          <w:numId w:val="41"/>
        </w:numPr>
        <w:jc w:val="both"/>
        <w:rPr>
          <w:sz w:val="22"/>
          <w:szCs w:val="22"/>
        </w:rPr>
      </w:pPr>
      <w:r w:rsidRPr="00560E21">
        <w:rPr>
          <w:sz w:val="22"/>
          <w:szCs w:val="22"/>
        </w:rPr>
        <w:t>Для оценки конкурсных выступлений создаётся профессиональное жюри.</w:t>
      </w:r>
    </w:p>
    <w:p w:rsidR="00551606" w:rsidRDefault="00551606" w:rsidP="00665BE8">
      <w:pPr>
        <w:pStyle w:val="a5"/>
        <w:numPr>
          <w:ilvl w:val="0"/>
          <w:numId w:val="24"/>
        </w:numPr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Состав жюри оглашается перед началом конкурсных прослушиваний. </w:t>
      </w:r>
    </w:p>
    <w:p w:rsidR="00551606" w:rsidRDefault="00551606" w:rsidP="00665BE8">
      <w:pPr>
        <w:pStyle w:val="a5"/>
        <w:numPr>
          <w:ilvl w:val="0"/>
          <w:numId w:val="24"/>
        </w:numPr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Жюри оценивает выступления на сцене и выносит профессиональное реше</w:t>
      </w:r>
      <w:r w:rsidR="00D90A02">
        <w:rPr>
          <w:sz w:val="22"/>
          <w:szCs w:val="22"/>
        </w:rPr>
        <w:t xml:space="preserve">ние по сумме баллов за два </w:t>
      </w:r>
      <w:r>
        <w:rPr>
          <w:sz w:val="22"/>
          <w:szCs w:val="22"/>
        </w:rPr>
        <w:t xml:space="preserve"> конкурсных выступления.</w:t>
      </w:r>
    </w:p>
    <w:p w:rsidR="00551606" w:rsidRPr="00A514C4" w:rsidRDefault="00551606" w:rsidP="00665BE8">
      <w:pPr>
        <w:pStyle w:val="a5"/>
        <w:numPr>
          <w:ilvl w:val="0"/>
          <w:numId w:val="24"/>
        </w:numPr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Ко</w:t>
      </w:r>
      <w:r w:rsidR="00C0275D">
        <w:rPr>
          <w:sz w:val="22"/>
          <w:szCs w:val="22"/>
        </w:rPr>
        <w:t xml:space="preserve">нкурсанты оцениваются </w:t>
      </w:r>
      <w:r w:rsidR="00333B09">
        <w:rPr>
          <w:sz w:val="22"/>
          <w:szCs w:val="22"/>
        </w:rPr>
        <w:t>жюри по 10</w:t>
      </w:r>
      <w:r>
        <w:rPr>
          <w:sz w:val="22"/>
          <w:szCs w:val="22"/>
        </w:rPr>
        <w:t xml:space="preserve"> бальной системе.</w:t>
      </w:r>
    </w:p>
    <w:p w:rsidR="00551606" w:rsidRDefault="00551606" w:rsidP="00665BE8">
      <w:pPr>
        <w:pStyle w:val="a3"/>
        <w:numPr>
          <w:ilvl w:val="0"/>
          <w:numId w:val="24"/>
        </w:numPr>
        <w:ind w:left="284" w:firstLine="0"/>
        <w:rPr>
          <w:b/>
        </w:rPr>
      </w:pPr>
      <w:r>
        <w:t xml:space="preserve">Жюри оценивает выступления участников фестиваля-конкурса по следующим критериям: </w:t>
      </w:r>
    </w:p>
    <w:p w:rsidR="00551606" w:rsidRDefault="00551606" w:rsidP="00665BE8">
      <w:pPr>
        <w:pStyle w:val="2"/>
        <w:spacing w:after="0" w:line="240" w:lineRule="atLeast"/>
        <w:ind w:left="284"/>
      </w:pPr>
      <w:r>
        <w:t>– уровень исполнительского мастерства, эмоциональность, выразительность, артистизм;</w:t>
      </w:r>
    </w:p>
    <w:p w:rsidR="00551606" w:rsidRDefault="00551606" w:rsidP="00665BE8">
      <w:pPr>
        <w:pStyle w:val="2"/>
        <w:spacing w:after="0" w:line="240" w:lineRule="atLeast"/>
        <w:ind w:left="284"/>
      </w:pPr>
      <w:r>
        <w:t xml:space="preserve">– художественная ценность репертуара, этнографическая точность исполнения (владение манерой исполнения); </w:t>
      </w:r>
    </w:p>
    <w:p w:rsidR="00551606" w:rsidRDefault="00551606" w:rsidP="00665BE8">
      <w:pPr>
        <w:pStyle w:val="2"/>
        <w:spacing w:after="0" w:line="240" w:lineRule="atLeast"/>
        <w:ind w:left="284"/>
      </w:pPr>
      <w:r>
        <w:rPr>
          <w:bCs/>
        </w:rPr>
        <w:t>–</w:t>
      </w:r>
      <w:r>
        <w:t xml:space="preserve"> чистота звучания, слаженность ансамблевого исполнения; </w:t>
      </w:r>
    </w:p>
    <w:p w:rsidR="00551606" w:rsidRDefault="00551606" w:rsidP="00665BE8">
      <w:pPr>
        <w:pStyle w:val="2"/>
        <w:spacing w:after="0" w:line="240" w:lineRule="atLeast"/>
        <w:ind w:left="284"/>
      </w:pPr>
      <w:r>
        <w:rPr>
          <w:bCs/>
        </w:rPr>
        <w:t>–</w:t>
      </w:r>
      <w:r>
        <w:t xml:space="preserve"> наличие костюмов, их состояние и соответствие исполняемому репертуару; </w:t>
      </w:r>
    </w:p>
    <w:p w:rsidR="00551606" w:rsidRDefault="00551606" w:rsidP="00665BE8">
      <w:pPr>
        <w:pStyle w:val="2"/>
        <w:spacing w:after="0" w:line="240" w:lineRule="atLeast"/>
        <w:ind w:left="284"/>
      </w:pPr>
      <w:r>
        <w:rPr>
          <w:bCs/>
        </w:rPr>
        <w:t>–</w:t>
      </w:r>
      <w:r>
        <w:t xml:space="preserve"> соответствие выбранного репертуара возрастным категориям исполнителей; </w:t>
      </w:r>
    </w:p>
    <w:p w:rsidR="00551606" w:rsidRDefault="00551606" w:rsidP="00665BE8">
      <w:pPr>
        <w:pStyle w:val="2"/>
        <w:spacing w:after="0" w:line="240" w:lineRule="atLeast"/>
        <w:ind w:left="284"/>
      </w:pPr>
      <w:r>
        <w:rPr>
          <w:bCs/>
        </w:rPr>
        <w:t>–</w:t>
      </w:r>
      <w:r>
        <w:t xml:space="preserve"> качество и уровень музыкального сопровождения. </w:t>
      </w:r>
    </w:p>
    <w:p w:rsidR="00A514C4" w:rsidRDefault="00A514C4" w:rsidP="00665BE8">
      <w:pPr>
        <w:pStyle w:val="a5"/>
        <w:numPr>
          <w:ilvl w:val="0"/>
          <w:numId w:val="24"/>
        </w:numPr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Члены жюри в каждой номинации подписывают протокол заседания с результатами выступления участников.</w:t>
      </w:r>
    </w:p>
    <w:p w:rsidR="00551606" w:rsidRPr="00A514C4" w:rsidRDefault="00A514C4" w:rsidP="00665BE8">
      <w:pPr>
        <w:pStyle w:val="a5"/>
        <w:numPr>
          <w:ilvl w:val="0"/>
          <w:numId w:val="24"/>
        </w:numPr>
        <w:ind w:left="284" w:firstLine="0"/>
        <w:jc w:val="both"/>
        <w:rPr>
          <w:sz w:val="22"/>
          <w:szCs w:val="22"/>
        </w:rPr>
      </w:pPr>
      <w:r w:rsidRPr="00551606">
        <w:rPr>
          <w:rFonts w:ascii="Times New Roman CYR" w:eastAsia="Times New Roman CYR" w:hAnsi="Times New Roman CYR" w:cs="Times New Roman CYR"/>
        </w:rPr>
        <w:t>Жюри определяет участников Гала-концерта</w:t>
      </w:r>
      <w:r>
        <w:rPr>
          <w:rFonts w:ascii="Times New Roman CYR" w:eastAsia="Times New Roman CYR" w:hAnsi="Times New Roman CYR" w:cs="Times New Roman CYR"/>
        </w:rPr>
        <w:t>.</w:t>
      </w:r>
    </w:p>
    <w:p w:rsidR="00A514C4" w:rsidRDefault="00665BE8" w:rsidP="00665BE8">
      <w:pPr>
        <w:pStyle w:val="a5"/>
        <w:widowControl w:val="0"/>
        <w:numPr>
          <w:ilvl w:val="0"/>
          <w:numId w:val="24"/>
        </w:numPr>
        <w:tabs>
          <w:tab w:val="num" w:pos="426"/>
        </w:tabs>
        <w:autoSpaceDE w:val="0"/>
        <w:autoSpaceDN w:val="0"/>
        <w:adjustRightInd w:val="0"/>
        <w:ind w:left="284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="00A514C4">
        <w:rPr>
          <w:shd w:val="clear" w:color="auto" w:fill="FFFFFF"/>
        </w:rPr>
        <w:t xml:space="preserve">Решение жюри окончательное и обсуждению </w:t>
      </w:r>
      <w:r w:rsidR="00A514C4" w:rsidRPr="00A514C4">
        <w:rPr>
          <w:shd w:val="clear" w:color="auto" w:fill="FFFFFF"/>
        </w:rPr>
        <w:t xml:space="preserve"> не</w:t>
      </w:r>
      <w:r w:rsidR="00A514C4">
        <w:rPr>
          <w:shd w:val="clear" w:color="auto" w:fill="FFFFFF"/>
        </w:rPr>
        <w:t xml:space="preserve"> подлежит!</w:t>
      </w:r>
    </w:p>
    <w:p w:rsidR="0075772F" w:rsidRDefault="0075772F" w:rsidP="0075772F">
      <w:pPr>
        <w:pStyle w:val="a5"/>
        <w:widowControl w:val="0"/>
        <w:autoSpaceDE w:val="0"/>
        <w:autoSpaceDN w:val="0"/>
        <w:adjustRightInd w:val="0"/>
        <w:ind w:left="284"/>
        <w:jc w:val="both"/>
        <w:rPr>
          <w:shd w:val="clear" w:color="auto" w:fill="FFFFFF"/>
        </w:rPr>
      </w:pPr>
    </w:p>
    <w:p w:rsidR="000D3C06" w:rsidRPr="000D3C06" w:rsidRDefault="000D3C06" w:rsidP="000D3C0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hd w:val="clear" w:color="auto" w:fill="FFFFFF"/>
        </w:rPr>
      </w:pPr>
      <w:r w:rsidRPr="000D3C06">
        <w:rPr>
          <w:b/>
          <w:shd w:val="clear" w:color="auto" w:fill="FFFFFF"/>
        </w:rPr>
        <w:t>Финансирование</w:t>
      </w:r>
    </w:p>
    <w:p w:rsidR="00551606" w:rsidRDefault="000D3C06" w:rsidP="000D3C06">
      <w:pPr>
        <w:ind w:left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Финансирование мероприятия</w:t>
      </w:r>
      <w:r w:rsidRPr="000D3C06">
        <w:rPr>
          <w:color w:val="000000"/>
          <w:shd w:val="clear" w:color="auto" w:fill="FFFFFF"/>
        </w:rPr>
        <w:t xml:space="preserve"> по  награждению победителей осуществляется в рамках муниципальной программы города Твери "Развитие образования города Твери на 2015-2020 года".</w:t>
      </w:r>
    </w:p>
    <w:p w:rsidR="00443A35" w:rsidRPr="00D900C3" w:rsidRDefault="00443A35" w:rsidP="00443A35">
      <w:pPr>
        <w:tabs>
          <w:tab w:val="left" w:pos="284"/>
          <w:tab w:val="left" w:pos="426"/>
        </w:tabs>
        <w:ind w:left="405"/>
        <w:jc w:val="both"/>
      </w:pPr>
      <w:r>
        <w:t>Участие в ф</w:t>
      </w:r>
      <w:r w:rsidRPr="00D900C3">
        <w:t>естивале – бесплатное.</w:t>
      </w:r>
    </w:p>
    <w:p w:rsidR="0075772F" w:rsidRPr="000D3C06" w:rsidRDefault="0075772F" w:rsidP="000D3C06">
      <w:pPr>
        <w:ind w:left="284"/>
      </w:pPr>
    </w:p>
    <w:p w:rsidR="003B5B4F" w:rsidRDefault="00471EB5" w:rsidP="003B5B4F">
      <w:pPr>
        <w:pStyle w:val="4"/>
        <w:numPr>
          <w:ilvl w:val="0"/>
          <w:numId w:val="2"/>
        </w:numPr>
        <w:tabs>
          <w:tab w:val="clear" w:pos="720"/>
          <w:tab w:val="num" w:pos="426"/>
        </w:tabs>
        <w:ind w:left="284" w:firstLine="0"/>
        <w:jc w:val="both"/>
        <w:rPr>
          <w:i w:val="0"/>
          <w:u w:val="none"/>
        </w:rPr>
      </w:pPr>
      <w:r w:rsidRPr="002E6E79">
        <w:rPr>
          <w:i w:val="0"/>
          <w:u w:val="none"/>
        </w:rPr>
        <w:t>Награждени</w:t>
      </w:r>
      <w:r w:rsidR="00D55CB2">
        <w:rPr>
          <w:i w:val="0"/>
          <w:u w:val="none"/>
        </w:rPr>
        <w:t>е</w:t>
      </w:r>
    </w:p>
    <w:p w:rsidR="00D55CB2" w:rsidRPr="00D55CB2" w:rsidRDefault="00A514C4" w:rsidP="00560E21">
      <w:pPr>
        <w:pStyle w:val="a5"/>
        <w:widowControl w:val="0"/>
        <w:autoSpaceDE w:val="0"/>
        <w:autoSpaceDN w:val="0"/>
        <w:adjustRightInd w:val="0"/>
        <w:jc w:val="both"/>
      </w:pPr>
      <w:r w:rsidRPr="00560E21">
        <w:rPr>
          <w:rFonts w:ascii="Times New Roman CYR" w:eastAsia="Times New Roman CYR" w:hAnsi="Times New Roman CYR" w:cs="Times New Roman CYR"/>
        </w:rPr>
        <w:t>Награждение производится в каждо</w:t>
      </w:r>
      <w:r w:rsidR="00D55CB2" w:rsidRPr="00560E21">
        <w:rPr>
          <w:rFonts w:ascii="Times New Roman CYR" w:eastAsia="Times New Roman CYR" w:hAnsi="Times New Roman CYR" w:cs="Times New Roman CYR"/>
        </w:rPr>
        <w:t>й номинации и возрастной группе.</w:t>
      </w:r>
    </w:p>
    <w:p w:rsidR="00D55CB2" w:rsidRPr="00D55CB2" w:rsidRDefault="00D55CB2" w:rsidP="00665BE8">
      <w:pPr>
        <w:pStyle w:val="a5"/>
        <w:widowControl w:val="0"/>
        <w:autoSpaceDE w:val="0"/>
        <w:autoSpaceDN w:val="0"/>
        <w:adjustRightInd w:val="0"/>
        <w:ind w:left="284"/>
        <w:jc w:val="both"/>
      </w:pPr>
      <w:r>
        <w:rPr>
          <w:rFonts w:ascii="Times New Roman CYR" w:eastAsia="Times New Roman CYR" w:hAnsi="Times New Roman CYR" w:cs="Times New Roman CYR"/>
        </w:rPr>
        <w:t>Члены жюри оставляют за собой право:</w:t>
      </w:r>
    </w:p>
    <w:p w:rsidR="003159F3" w:rsidRDefault="00D55CB2" w:rsidP="00665BE8">
      <w:pPr>
        <w:pStyle w:val="a5"/>
        <w:widowControl w:val="0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ind w:left="284" w:firstLine="0"/>
        <w:jc w:val="both"/>
      </w:pPr>
      <w:r>
        <w:rPr>
          <w:rFonts w:ascii="Times New Roman CYR" w:eastAsia="Times New Roman CYR" w:hAnsi="Times New Roman CYR" w:cs="Times New Roman CYR"/>
        </w:rPr>
        <w:t xml:space="preserve"> </w:t>
      </w:r>
      <w:r w:rsidR="00665BE8">
        <w:rPr>
          <w:rFonts w:ascii="Times New Roman CYR" w:eastAsia="Times New Roman CYR" w:hAnsi="Times New Roman CYR" w:cs="Times New Roman CYR"/>
        </w:rPr>
        <w:t xml:space="preserve">    </w:t>
      </w:r>
      <w:r>
        <w:rPr>
          <w:rFonts w:ascii="Times New Roman CYR" w:eastAsia="Times New Roman CYR" w:hAnsi="Times New Roman CYR" w:cs="Times New Roman CYR"/>
        </w:rPr>
        <w:t xml:space="preserve">присуждать или не присуждать </w:t>
      </w:r>
      <w:r w:rsidR="00A514C4" w:rsidRPr="004A040A">
        <w:rPr>
          <w:rFonts w:ascii="Times New Roman CYR" w:eastAsia="Times New Roman CYR" w:hAnsi="Times New Roman CYR" w:cs="Times New Roman CYR"/>
        </w:rPr>
        <w:t xml:space="preserve"> следующие звания:</w:t>
      </w:r>
      <w:r w:rsidR="00F73C5E">
        <w:rPr>
          <w:rFonts w:ascii="Times New Roman CYR" w:eastAsia="Times New Roman CYR" w:hAnsi="Times New Roman CYR" w:cs="Times New Roman CYR"/>
        </w:rPr>
        <w:t xml:space="preserve"> </w:t>
      </w:r>
      <w:r w:rsidR="004A040A" w:rsidRPr="004A040A">
        <w:rPr>
          <w:rFonts w:ascii="Times New Roman CYR" w:eastAsia="Times New Roman CYR" w:hAnsi="Times New Roman CYR" w:cs="Times New Roman CYR"/>
        </w:rPr>
        <w:t>ЛАУРЕАТ 1, 2, 3 степени</w:t>
      </w:r>
      <w:r w:rsidR="00C0275D">
        <w:rPr>
          <w:rFonts w:ascii="Times New Roman CYR" w:eastAsia="Times New Roman CYR" w:hAnsi="Times New Roman CYR" w:cs="Times New Roman CYR"/>
        </w:rPr>
        <w:t xml:space="preserve">; </w:t>
      </w:r>
    </w:p>
    <w:p w:rsidR="004A040A" w:rsidRDefault="00D55CB2" w:rsidP="00665BE8">
      <w:pPr>
        <w:pStyle w:val="a5"/>
        <w:numPr>
          <w:ilvl w:val="0"/>
          <w:numId w:val="25"/>
        </w:numPr>
        <w:spacing w:line="293" w:lineRule="atLeast"/>
        <w:ind w:left="284" w:firstLine="0"/>
      </w:pPr>
      <w:r>
        <w:t>п</w:t>
      </w:r>
      <w:r w:rsidRPr="00D55CB2">
        <w:t>рисуждать специальные дипломы и призы, в том числе руководителям и концертмейстерам.</w:t>
      </w:r>
    </w:p>
    <w:p w:rsidR="0075772F" w:rsidRDefault="0075772F" w:rsidP="0075772F">
      <w:pPr>
        <w:pStyle w:val="a5"/>
        <w:spacing w:line="293" w:lineRule="atLeast"/>
        <w:ind w:left="284"/>
      </w:pPr>
    </w:p>
    <w:p w:rsidR="00EB6B06" w:rsidRPr="000D3C06" w:rsidRDefault="00DA2D4B" w:rsidP="000D3C0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0D3C06">
        <w:rPr>
          <w:b/>
        </w:rPr>
        <w:t>Дополнительно</w:t>
      </w:r>
    </w:p>
    <w:p w:rsidR="009D15F3" w:rsidRPr="0025219F" w:rsidRDefault="00560E21" w:rsidP="0025219F">
      <w:pPr>
        <w:spacing w:line="293" w:lineRule="atLeast"/>
      </w:pPr>
      <w:r>
        <w:rPr>
          <w:b/>
        </w:rPr>
        <w:t xml:space="preserve">              </w:t>
      </w:r>
      <w:r w:rsidR="0025219F">
        <w:t xml:space="preserve">  </w:t>
      </w:r>
      <w:r w:rsidR="00333B09">
        <w:t>Руководителям, представившим свой опыт работы на творческих мастерских,</w:t>
      </w:r>
      <w:r w:rsidR="0025219F">
        <w:t xml:space="preserve"> будут </w:t>
      </w:r>
      <w:r w:rsidR="00333B09">
        <w:t xml:space="preserve"> </w:t>
      </w:r>
      <w:r w:rsidR="004D3DEB">
        <w:t xml:space="preserve">выданы свидетельства </w:t>
      </w:r>
      <w:r w:rsidR="001A1413">
        <w:t xml:space="preserve"> (руководителям коллективов со званием «образцовый» участие обязательно)</w:t>
      </w:r>
    </w:p>
    <w:p w:rsidR="00A11C10" w:rsidRPr="00EB6B06" w:rsidRDefault="00EB6B06" w:rsidP="00665BE8">
      <w:pPr>
        <w:widowControl w:val="0"/>
        <w:tabs>
          <w:tab w:val="num" w:pos="426"/>
        </w:tabs>
        <w:autoSpaceDE w:val="0"/>
        <w:autoSpaceDN w:val="0"/>
        <w:adjustRightInd w:val="0"/>
        <w:ind w:left="284"/>
        <w:jc w:val="both"/>
      </w:pPr>
      <w:r>
        <w:t xml:space="preserve">          </w:t>
      </w:r>
      <w:r w:rsidR="00A11C10" w:rsidRPr="00EB6B06">
        <w:t>За неделю до прослушивания</w:t>
      </w:r>
      <w:r w:rsidR="004E38A5" w:rsidRPr="00EB6B06">
        <w:t>,</w:t>
      </w:r>
      <w:r w:rsidR="00A11C10" w:rsidRPr="00EB6B06">
        <w:t xml:space="preserve"> руководител</w:t>
      </w:r>
      <w:r w:rsidR="001E5B04" w:rsidRPr="00EB6B06">
        <w:t>ям коллективов</w:t>
      </w:r>
      <w:r w:rsidR="00A11C10" w:rsidRPr="00EB6B06">
        <w:t xml:space="preserve"> необходимо связаться с оргкомитетом фестиваля-конкурса</w:t>
      </w:r>
      <w:r w:rsidR="001E5B04" w:rsidRPr="00EB6B06">
        <w:t xml:space="preserve"> и уточнить время прослушивания.</w:t>
      </w:r>
    </w:p>
    <w:p w:rsidR="0029262F" w:rsidRDefault="00EB6B06" w:rsidP="0029262F">
      <w:pPr>
        <w:pStyle w:val="a6"/>
        <w:shd w:val="clear" w:color="auto" w:fill="FFFFFF"/>
        <w:tabs>
          <w:tab w:val="num" w:pos="426"/>
        </w:tabs>
        <w:spacing w:before="0" w:beforeAutospacing="0" w:after="0" w:afterAutospacing="0" w:line="0" w:lineRule="atLeast"/>
        <w:ind w:left="284"/>
        <w:jc w:val="both"/>
        <w:textAlignment w:val="baseline"/>
      </w:pPr>
      <w:r>
        <w:t xml:space="preserve">          </w:t>
      </w:r>
      <w:r w:rsidRPr="008204F7">
        <w:t xml:space="preserve">С каждым коллективом, кроме педагога, должны присутствовать сопровождающие лица. Сопровождающие лица несут ответственность </w:t>
      </w:r>
      <w:r w:rsidR="00B56E83" w:rsidRPr="00B56E83">
        <w:rPr>
          <w:shd w:val="clear" w:color="auto" w:fill="FFFFFF"/>
        </w:rPr>
        <w:t>за жизнь, здоровь</w:t>
      </w:r>
      <w:r w:rsidR="00B56E83">
        <w:rPr>
          <w:shd w:val="clear" w:color="auto" w:fill="FFFFFF"/>
        </w:rPr>
        <w:t>е и</w:t>
      </w:r>
      <w:r w:rsidR="00B56E83" w:rsidRPr="00B56E83">
        <w:rPr>
          <w:rFonts w:ascii="Georgia" w:hAnsi="Georgia"/>
          <w:shd w:val="clear" w:color="auto" w:fill="FFFFFF"/>
        </w:rPr>
        <w:t xml:space="preserve"> </w:t>
      </w:r>
      <w:r w:rsidRPr="00B56E83">
        <w:t xml:space="preserve">за поведение детей вовремя </w:t>
      </w:r>
      <w:r w:rsidR="000D3C06">
        <w:t>мероприятия.</w:t>
      </w:r>
    </w:p>
    <w:p w:rsidR="0075772F" w:rsidRDefault="0029262F" w:rsidP="0029262F">
      <w:pPr>
        <w:pStyle w:val="a6"/>
        <w:shd w:val="clear" w:color="auto" w:fill="FFFFFF"/>
        <w:tabs>
          <w:tab w:val="num" w:pos="426"/>
        </w:tabs>
        <w:spacing w:before="0" w:beforeAutospacing="0" w:after="0" w:afterAutospacing="0" w:line="0" w:lineRule="atLeast"/>
        <w:ind w:left="284" w:firstLine="567"/>
        <w:jc w:val="both"/>
        <w:textAlignment w:val="baseline"/>
      </w:pPr>
      <w:r w:rsidRPr="00F83618">
        <w:t>Во время выступления участников проводится фото съемка. Все материалы могут быть использованы организаторами и размещены на сайтах без согласия участников и тех, кто изображен на них.</w:t>
      </w:r>
    </w:p>
    <w:p w:rsidR="0029262F" w:rsidRDefault="0029262F" w:rsidP="000D3C06">
      <w:pPr>
        <w:pStyle w:val="a6"/>
        <w:shd w:val="clear" w:color="auto" w:fill="FFFFFF"/>
        <w:tabs>
          <w:tab w:val="num" w:pos="426"/>
        </w:tabs>
        <w:spacing w:before="0" w:beforeAutospacing="0" w:after="0" w:afterAutospacing="0" w:line="0" w:lineRule="atLeast"/>
        <w:ind w:left="284"/>
        <w:jc w:val="both"/>
        <w:textAlignment w:val="baseline"/>
      </w:pPr>
    </w:p>
    <w:p w:rsidR="00560E21" w:rsidRDefault="001E5B04" w:rsidP="00560E21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284" w:firstLine="0"/>
        <w:textAlignment w:val="baseline"/>
        <w:rPr>
          <w:b/>
        </w:rPr>
      </w:pPr>
      <w:r>
        <w:rPr>
          <w:b/>
        </w:rPr>
        <w:t>Информация для справ</w:t>
      </w:r>
      <w:r w:rsidR="00560E21">
        <w:rPr>
          <w:b/>
        </w:rPr>
        <w:t>ок</w:t>
      </w:r>
    </w:p>
    <w:p w:rsidR="001E5B04" w:rsidRPr="000C3098" w:rsidRDefault="001E5B04" w:rsidP="00560E21">
      <w:pPr>
        <w:pStyle w:val="a6"/>
        <w:shd w:val="clear" w:color="auto" w:fill="FFFFFF"/>
        <w:spacing w:before="0" w:beforeAutospacing="0" w:after="0" w:afterAutospacing="0" w:line="0" w:lineRule="atLeast"/>
        <w:ind w:left="284"/>
        <w:textAlignment w:val="baseline"/>
        <w:rPr>
          <w:b/>
          <w:sz w:val="22"/>
          <w:szCs w:val="22"/>
        </w:rPr>
      </w:pPr>
      <w:r w:rsidRPr="000C3098">
        <w:rPr>
          <w:sz w:val="22"/>
          <w:szCs w:val="22"/>
        </w:rPr>
        <w:t xml:space="preserve">г. Тверь, </w:t>
      </w:r>
      <w:proofErr w:type="spellStart"/>
      <w:r w:rsidRPr="000C3098">
        <w:rPr>
          <w:sz w:val="22"/>
          <w:szCs w:val="22"/>
        </w:rPr>
        <w:t>пр</w:t>
      </w:r>
      <w:proofErr w:type="spellEnd"/>
      <w:r w:rsidRPr="000C3098">
        <w:rPr>
          <w:sz w:val="22"/>
          <w:szCs w:val="22"/>
        </w:rPr>
        <w:t>-д Дарвина, д.3, 3 этаж, каб.311</w:t>
      </w:r>
    </w:p>
    <w:p w:rsidR="001E5B04" w:rsidRPr="000C3098" w:rsidRDefault="001E5B04" w:rsidP="00665BE8">
      <w:pPr>
        <w:widowControl w:val="0"/>
        <w:tabs>
          <w:tab w:val="num" w:pos="426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0C3098">
        <w:rPr>
          <w:sz w:val="22"/>
          <w:szCs w:val="22"/>
        </w:rPr>
        <w:t xml:space="preserve">тел. 34-46-58, </w:t>
      </w:r>
      <w:r w:rsidR="00D55CB2" w:rsidRPr="000C3098">
        <w:rPr>
          <w:sz w:val="22"/>
          <w:szCs w:val="22"/>
        </w:rPr>
        <w:t xml:space="preserve">34-26-42, </w:t>
      </w:r>
      <w:r w:rsidRPr="000C3098">
        <w:rPr>
          <w:sz w:val="22"/>
          <w:szCs w:val="22"/>
        </w:rPr>
        <w:t>факс 32-12-60</w:t>
      </w:r>
    </w:p>
    <w:p w:rsidR="001E5B04" w:rsidRPr="000C3098" w:rsidRDefault="001E5B04" w:rsidP="00665BE8">
      <w:pPr>
        <w:widowControl w:val="0"/>
        <w:tabs>
          <w:tab w:val="num" w:pos="426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0C3098">
        <w:rPr>
          <w:sz w:val="22"/>
          <w:szCs w:val="22"/>
        </w:rPr>
        <w:t xml:space="preserve">электронный адрес: </w:t>
      </w:r>
      <w:hyperlink r:id="rId7" w:history="1">
        <w:r w:rsidR="00A552EB" w:rsidRPr="000C3098">
          <w:rPr>
            <w:rStyle w:val="af"/>
            <w:color w:val="auto"/>
            <w:sz w:val="22"/>
            <w:szCs w:val="22"/>
            <w:u w:val="none"/>
            <w:lang w:val="en-US"/>
          </w:rPr>
          <w:t>DTDM</w:t>
        </w:r>
        <w:r w:rsidR="00A552EB" w:rsidRPr="000C3098">
          <w:rPr>
            <w:rStyle w:val="af"/>
            <w:color w:val="auto"/>
            <w:sz w:val="22"/>
            <w:szCs w:val="22"/>
            <w:u w:val="none"/>
          </w:rPr>
          <w:t>_</w:t>
        </w:r>
        <w:r w:rsidR="00A552EB" w:rsidRPr="000C3098">
          <w:rPr>
            <w:rStyle w:val="af"/>
            <w:color w:val="auto"/>
            <w:sz w:val="22"/>
            <w:szCs w:val="22"/>
            <w:u w:val="none"/>
            <w:lang w:val="en-US"/>
          </w:rPr>
          <w:t>Tver</w:t>
        </w:r>
        <w:r w:rsidR="00A552EB" w:rsidRPr="000C3098">
          <w:rPr>
            <w:rStyle w:val="af"/>
            <w:color w:val="auto"/>
            <w:sz w:val="22"/>
            <w:szCs w:val="22"/>
            <w:u w:val="none"/>
          </w:rPr>
          <w:t>@</w:t>
        </w:r>
        <w:r w:rsidR="00A552EB" w:rsidRPr="000C3098">
          <w:rPr>
            <w:rStyle w:val="af"/>
            <w:color w:val="auto"/>
            <w:sz w:val="22"/>
            <w:szCs w:val="22"/>
            <w:u w:val="none"/>
            <w:lang w:val="en-US"/>
          </w:rPr>
          <w:t>mail</w:t>
        </w:r>
        <w:r w:rsidR="00A552EB" w:rsidRPr="000C3098">
          <w:rPr>
            <w:rStyle w:val="af"/>
            <w:color w:val="auto"/>
            <w:sz w:val="22"/>
            <w:szCs w:val="22"/>
            <w:u w:val="none"/>
          </w:rPr>
          <w:t>.</w:t>
        </w:r>
        <w:r w:rsidR="00A552EB" w:rsidRPr="000C3098">
          <w:rPr>
            <w:rStyle w:val="af"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A552EB" w:rsidRPr="000C3098" w:rsidRDefault="00036A14" w:rsidP="00665BE8">
      <w:pPr>
        <w:widowControl w:val="0"/>
        <w:tabs>
          <w:tab w:val="num" w:pos="426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hyperlink r:id="rId8" w:history="1">
        <w:r w:rsidR="00A552EB" w:rsidRPr="000C3098">
          <w:rPr>
            <w:rStyle w:val="af"/>
            <w:color w:val="auto"/>
            <w:sz w:val="22"/>
            <w:szCs w:val="22"/>
            <w:u w:val="none"/>
            <w:lang w:val="en-US"/>
          </w:rPr>
          <w:t>muzykalny</w:t>
        </w:r>
        <w:r w:rsidR="00A552EB" w:rsidRPr="000C3098">
          <w:rPr>
            <w:rStyle w:val="af"/>
            <w:color w:val="auto"/>
            <w:sz w:val="22"/>
            <w:szCs w:val="22"/>
            <w:u w:val="none"/>
          </w:rPr>
          <w:t>.</w:t>
        </w:r>
        <w:r w:rsidR="00A552EB" w:rsidRPr="000C3098">
          <w:rPr>
            <w:rStyle w:val="af"/>
            <w:color w:val="auto"/>
            <w:sz w:val="22"/>
            <w:szCs w:val="22"/>
            <w:u w:val="none"/>
            <w:lang w:val="en-US"/>
          </w:rPr>
          <w:t>otdel</w:t>
        </w:r>
        <w:r w:rsidR="00A552EB" w:rsidRPr="000C3098">
          <w:rPr>
            <w:rStyle w:val="af"/>
            <w:color w:val="auto"/>
            <w:sz w:val="22"/>
            <w:szCs w:val="22"/>
            <w:u w:val="none"/>
          </w:rPr>
          <w:t>@</w:t>
        </w:r>
        <w:r w:rsidR="00A552EB" w:rsidRPr="000C3098">
          <w:rPr>
            <w:rStyle w:val="af"/>
            <w:color w:val="auto"/>
            <w:sz w:val="22"/>
            <w:szCs w:val="22"/>
            <w:u w:val="none"/>
            <w:lang w:val="en-US"/>
          </w:rPr>
          <w:t>yandex</w:t>
        </w:r>
        <w:r w:rsidR="00A552EB" w:rsidRPr="000C3098">
          <w:rPr>
            <w:rStyle w:val="af"/>
            <w:color w:val="auto"/>
            <w:sz w:val="22"/>
            <w:szCs w:val="22"/>
            <w:u w:val="none"/>
          </w:rPr>
          <w:t>.</w:t>
        </w:r>
        <w:r w:rsidR="00A552EB" w:rsidRPr="000C3098">
          <w:rPr>
            <w:rStyle w:val="af"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771DB1" w:rsidRPr="000C3098" w:rsidRDefault="0029262F" w:rsidP="00665BE8">
      <w:pPr>
        <w:widowControl w:val="0"/>
        <w:tabs>
          <w:tab w:val="num" w:pos="426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0C3098">
        <w:rPr>
          <w:sz w:val="22"/>
          <w:szCs w:val="22"/>
        </w:rPr>
        <w:t xml:space="preserve">Старший методист </w:t>
      </w:r>
      <w:proofErr w:type="gramStart"/>
      <w:r w:rsidRPr="000C3098">
        <w:rPr>
          <w:sz w:val="22"/>
          <w:szCs w:val="22"/>
        </w:rPr>
        <w:t>структурного</w:t>
      </w:r>
      <w:r w:rsidR="001E5B04" w:rsidRPr="000C3098">
        <w:rPr>
          <w:sz w:val="22"/>
          <w:szCs w:val="22"/>
        </w:rPr>
        <w:t xml:space="preserve"> </w:t>
      </w:r>
      <w:r w:rsidR="00771DB1" w:rsidRPr="000C3098">
        <w:rPr>
          <w:sz w:val="22"/>
          <w:szCs w:val="22"/>
        </w:rPr>
        <w:t xml:space="preserve"> подразделени</w:t>
      </w:r>
      <w:r w:rsidRPr="000C3098">
        <w:rPr>
          <w:sz w:val="22"/>
          <w:szCs w:val="22"/>
        </w:rPr>
        <w:t>я</w:t>
      </w:r>
      <w:proofErr w:type="gramEnd"/>
      <w:r w:rsidR="001E5B04" w:rsidRPr="000C3098">
        <w:rPr>
          <w:sz w:val="22"/>
          <w:szCs w:val="22"/>
        </w:rPr>
        <w:t xml:space="preserve"> </w:t>
      </w:r>
      <w:r w:rsidRPr="000C3098">
        <w:rPr>
          <w:sz w:val="22"/>
          <w:szCs w:val="22"/>
        </w:rPr>
        <w:t>«Музыкальное воспитание»</w:t>
      </w:r>
      <w:r w:rsidR="001E5B04" w:rsidRPr="000C3098">
        <w:rPr>
          <w:sz w:val="22"/>
          <w:szCs w:val="22"/>
        </w:rPr>
        <w:t xml:space="preserve"> - Семикова Наталья Николаевна</w:t>
      </w:r>
      <w:r w:rsidR="00F73C5E" w:rsidRPr="000C3098">
        <w:rPr>
          <w:sz w:val="22"/>
          <w:szCs w:val="22"/>
        </w:rPr>
        <w:t>.</w:t>
      </w:r>
    </w:p>
    <w:p w:rsidR="00AB3DA7" w:rsidRDefault="00AB3DA7" w:rsidP="00231BBC">
      <w:pPr>
        <w:widowControl w:val="0"/>
        <w:tabs>
          <w:tab w:val="num" w:pos="426"/>
        </w:tabs>
        <w:autoSpaceDE w:val="0"/>
        <w:autoSpaceDN w:val="0"/>
        <w:adjustRightInd w:val="0"/>
        <w:spacing w:line="0" w:lineRule="atLeast"/>
        <w:ind w:left="284"/>
        <w:jc w:val="right"/>
      </w:pPr>
    </w:p>
    <w:p w:rsidR="00B320D8" w:rsidRDefault="00B320D8" w:rsidP="00231BBC">
      <w:pPr>
        <w:widowControl w:val="0"/>
        <w:tabs>
          <w:tab w:val="num" w:pos="426"/>
        </w:tabs>
        <w:autoSpaceDE w:val="0"/>
        <w:autoSpaceDN w:val="0"/>
        <w:adjustRightInd w:val="0"/>
        <w:spacing w:line="0" w:lineRule="atLeast"/>
        <w:ind w:left="284"/>
        <w:jc w:val="right"/>
      </w:pPr>
    </w:p>
    <w:p w:rsidR="00B320D8" w:rsidRDefault="00B320D8" w:rsidP="00231BBC">
      <w:pPr>
        <w:widowControl w:val="0"/>
        <w:tabs>
          <w:tab w:val="num" w:pos="426"/>
        </w:tabs>
        <w:autoSpaceDE w:val="0"/>
        <w:autoSpaceDN w:val="0"/>
        <w:adjustRightInd w:val="0"/>
        <w:spacing w:line="0" w:lineRule="atLeast"/>
        <w:ind w:left="284"/>
        <w:jc w:val="right"/>
      </w:pPr>
    </w:p>
    <w:p w:rsidR="00231BBC" w:rsidRDefault="00231BBC" w:rsidP="00231BBC">
      <w:pPr>
        <w:widowControl w:val="0"/>
        <w:tabs>
          <w:tab w:val="num" w:pos="426"/>
        </w:tabs>
        <w:autoSpaceDE w:val="0"/>
        <w:autoSpaceDN w:val="0"/>
        <w:adjustRightInd w:val="0"/>
        <w:spacing w:line="0" w:lineRule="atLeast"/>
        <w:ind w:left="284"/>
        <w:jc w:val="right"/>
      </w:pPr>
      <w:r>
        <w:lastRenderedPageBreak/>
        <w:t>Приложение 1</w:t>
      </w:r>
    </w:p>
    <w:p w:rsidR="000C3098" w:rsidRDefault="000C3098" w:rsidP="00231B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1BBC" w:rsidRPr="00231BBC" w:rsidRDefault="00231BBC" w:rsidP="00231BB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31BBC">
        <w:rPr>
          <w:b/>
        </w:rPr>
        <w:t xml:space="preserve">Заявка на участие </w:t>
      </w:r>
      <w:proofErr w:type="gramStart"/>
      <w:r w:rsidRPr="00231BBC">
        <w:rPr>
          <w:b/>
        </w:rPr>
        <w:t xml:space="preserve">в  </w:t>
      </w:r>
      <w:r w:rsidRPr="00231BBC">
        <w:rPr>
          <w:b/>
          <w:lang w:val="en-US"/>
        </w:rPr>
        <w:t>X</w:t>
      </w:r>
      <w:r w:rsidR="00B320D8">
        <w:rPr>
          <w:b/>
          <w:lang w:val="en-US"/>
        </w:rPr>
        <w:t>I</w:t>
      </w:r>
      <w:r w:rsidR="0029262F">
        <w:rPr>
          <w:b/>
          <w:lang w:val="en-US"/>
        </w:rPr>
        <w:t>I</w:t>
      </w:r>
      <w:proofErr w:type="gramEnd"/>
      <w:r w:rsidRPr="00231BBC">
        <w:rPr>
          <w:b/>
        </w:rPr>
        <w:t xml:space="preserve"> открытом </w:t>
      </w:r>
      <w:r>
        <w:rPr>
          <w:b/>
        </w:rPr>
        <w:t>г</w:t>
      </w:r>
      <w:r w:rsidRPr="00231BBC">
        <w:rPr>
          <w:b/>
        </w:rPr>
        <w:t>ородском фольклорном</w:t>
      </w:r>
    </w:p>
    <w:p w:rsidR="00231BBC" w:rsidRDefault="00231BBC" w:rsidP="00231BB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31BBC">
        <w:rPr>
          <w:b/>
        </w:rPr>
        <w:t>фестивале</w:t>
      </w:r>
      <w:r>
        <w:rPr>
          <w:b/>
        </w:rPr>
        <w:t>-конкурсе</w:t>
      </w:r>
      <w:r w:rsidRPr="00231BBC">
        <w:rPr>
          <w:b/>
        </w:rPr>
        <w:t xml:space="preserve"> «Тверские мотивы»</w:t>
      </w:r>
    </w:p>
    <w:p w:rsidR="00C07510" w:rsidRDefault="00C07510" w:rsidP="00231B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07510" w:rsidRDefault="00C07510" w:rsidP="00231BB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ОБЩИЕ СВЕДЕНИЯ ОБ УЧАСТНИКЕ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53"/>
        <w:gridCol w:w="6017"/>
      </w:tblGrid>
      <w:tr w:rsidR="00C07510" w:rsidTr="00C07510">
        <w:tc>
          <w:tcPr>
            <w:tcW w:w="3794" w:type="dxa"/>
          </w:tcPr>
          <w:p w:rsidR="007313C1" w:rsidRDefault="00C07510" w:rsidP="00231B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Название коллектива/ </w:t>
            </w:r>
          </w:p>
          <w:p w:rsidR="00C07510" w:rsidRDefault="00C07510" w:rsidP="00231B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ФИО исполнителя</w:t>
            </w:r>
          </w:p>
        </w:tc>
        <w:tc>
          <w:tcPr>
            <w:tcW w:w="6202" w:type="dxa"/>
          </w:tcPr>
          <w:p w:rsidR="00C07510" w:rsidRDefault="00C07510" w:rsidP="00231B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07510" w:rsidTr="00C07510">
        <w:tc>
          <w:tcPr>
            <w:tcW w:w="3794" w:type="dxa"/>
          </w:tcPr>
          <w:p w:rsidR="00C07510" w:rsidRDefault="007313C1" w:rsidP="007313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Название учебного заведения, которое представляет участник конкурса</w:t>
            </w:r>
            <w:r w:rsidR="00C07510">
              <w:t xml:space="preserve"> </w:t>
            </w:r>
            <w:r>
              <w:t>(полностью)</w:t>
            </w:r>
          </w:p>
        </w:tc>
        <w:tc>
          <w:tcPr>
            <w:tcW w:w="6202" w:type="dxa"/>
          </w:tcPr>
          <w:p w:rsidR="00C07510" w:rsidRDefault="00C07510" w:rsidP="00231B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07510" w:rsidTr="00C07510">
        <w:tc>
          <w:tcPr>
            <w:tcW w:w="3794" w:type="dxa"/>
          </w:tcPr>
          <w:p w:rsidR="00C07510" w:rsidRDefault="00C07510" w:rsidP="00C075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Количество выступающих без учёта руководителя и концертмейстера </w:t>
            </w:r>
          </w:p>
        </w:tc>
        <w:tc>
          <w:tcPr>
            <w:tcW w:w="6202" w:type="dxa"/>
          </w:tcPr>
          <w:p w:rsidR="00C07510" w:rsidRDefault="00C07510" w:rsidP="00231B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07510" w:rsidTr="00C07510">
        <w:tc>
          <w:tcPr>
            <w:tcW w:w="3794" w:type="dxa"/>
          </w:tcPr>
          <w:p w:rsidR="00C07510" w:rsidRDefault="00C07510" w:rsidP="00C075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ФИО преподавателя/ руководителя (полностью) </w:t>
            </w:r>
          </w:p>
        </w:tc>
        <w:tc>
          <w:tcPr>
            <w:tcW w:w="6202" w:type="dxa"/>
          </w:tcPr>
          <w:p w:rsidR="00C07510" w:rsidRDefault="00C07510" w:rsidP="00231B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52EB" w:rsidTr="00C07510">
        <w:tc>
          <w:tcPr>
            <w:tcW w:w="3794" w:type="dxa"/>
          </w:tcPr>
          <w:p w:rsidR="00A552EB" w:rsidRDefault="00A552EB" w:rsidP="00C075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ФИО концертмейстера (полностью)</w:t>
            </w:r>
          </w:p>
        </w:tc>
        <w:tc>
          <w:tcPr>
            <w:tcW w:w="6202" w:type="dxa"/>
          </w:tcPr>
          <w:p w:rsidR="00A552EB" w:rsidRDefault="00A552EB" w:rsidP="00231B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D3DEB" w:rsidRDefault="004D3DEB" w:rsidP="00231B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07510" w:rsidTr="00C07510">
        <w:tc>
          <w:tcPr>
            <w:tcW w:w="3794" w:type="dxa"/>
          </w:tcPr>
          <w:p w:rsidR="00C07510" w:rsidRDefault="00C07510" w:rsidP="00C075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Контактный телефон </w:t>
            </w:r>
          </w:p>
        </w:tc>
        <w:tc>
          <w:tcPr>
            <w:tcW w:w="6202" w:type="dxa"/>
          </w:tcPr>
          <w:p w:rsidR="00C07510" w:rsidRDefault="00C07510" w:rsidP="00231B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07510" w:rsidRDefault="00C07510" w:rsidP="00231B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07510" w:rsidTr="00C07510">
        <w:tc>
          <w:tcPr>
            <w:tcW w:w="3794" w:type="dxa"/>
          </w:tcPr>
          <w:p w:rsidR="00C07510" w:rsidRDefault="00C07510" w:rsidP="00C075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Контактный 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</w:p>
        </w:tc>
        <w:tc>
          <w:tcPr>
            <w:tcW w:w="6202" w:type="dxa"/>
          </w:tcPr>
          <w:p w:rsidR="00C07510" w:rsidRDefault="00C07510" w:rsidP="00231B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07510" w:rsidRDefault="00C07510" w:rsidP="00231B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07510" w:rsidTr="00C07510">
        <w:tc>
          <w:tcPr>
            <w:tcW w:w="3794" w:type="dxa"/>
          </w:tcPr>
          <w:p w:rsidR="00C07510" w:rsidRDefault="00C07510" w:rsidP="00C075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Номинация</w:t>
            </w:r>
          </w:p>
        </w:tc>
        <w:tc>
          <w:tcPr>
            <w:tcW w:w="6202" w:type="dxa"/>
          </w:tcPr>
          <w:p w:rsidR="00C07510" w:rsidRDefault="00C07510" w:rsidP="00231B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07510" w:rsidRDefault="00C07510" w:rsidP="00231B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07510" w:rsidTr="00C07510">
        <w:tc>
          <w:tcPr>
            <w:tcW w:w="3794" w:type="dxa"/>
          </w:tcPr>
          <w:p w:rsidR="00C07510" w:rsidRPr="0029262F" w:rsidRDefault="00C07510" w:rsidP="00C075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Возрастная категория</w:t>
            </w:r>
            <w:r w:rsidR="0029262F" w:rsidRPr="0029262F">
              <w:t xml:space="preserve"> (возраст участника</w:t>
            </w:r>
            <w:r w:rsidR="00C130F0">
              <w:t>/участников</w:t>
            </w:r>
            <w:r w:rsidR="0029262F" w:rsidRPr="0029262F">
              <w:t xml:space="preserve"> на момент проведения фестиваля)</w:t>
            </w:r>
          </w:p>
        </w:tc>
        <w:tc>
          <w:tcPr>
            <w:tcW w:w="6202" w:type="dxa"/>
          </w:tcPr>
          <w:p w:rsidR="00C07510" w:rsidRDefault="00C07510" w:rsidP="00231B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07510" w:rsidRDefault="00C07510" w:rsidP="00231B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D7604" w:rsidRDefault="00AD7604" w:rsidP="00231BBC">
      <w:pPr>
        <w:widowControl w:val="0"/>
        <w:autoSpaceDE w:val="0"/>
        <w:autoSpaceDN w:val="0"/>
        <w:adjustRightInd w:val="0"/>
        <w:jc w:val="center"/>
      </w:pPr>
    </w:p>
    <w:p w:rsidR="00C07510" w:rsidRDefault="00C07510" w:rsidP="00231BBC">
      <w:pPr>
        <w:widowControl w:val="0"/>
        <w:autoSpaceDE w:val="0"/>
        <w:autoSpaceDN w:val="0"/>
        <w:adjustRightInd w:val="0"/>
        <w:jc w:val="center"/>
      </w:pPr>
      <w:r>
        <w:t xml:space="preserve">КОНКУРСНАЯ ПРОГРАММА </w:t>
      </w:r>
    </w:p>
    <w:p w:rsidR="00C07510" w:rsidRDefault="00C07510" w:rsidP="00231BBC">
      <w:pPr>
        <w:widowControl w:val="0"/>
        <w:autoSpaceDE w:val="0"/>
        <w:autoSpaceDN w:val="0"/>
        <w:adjustRightInd w:val="0"/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2"/>
        <w:gridCol w:w="5280"/>
        <w:gridCol w:w="1434"/>
        <w:gridCol w:w="2074"/>
      </w:tblGrid>
      <w:tr w:rsidR="007313C1" w:rsidTr="007313C1">
        <w:tc>
          <w:tcPr>
            <w:tcW w:w="1005" w:type="dxa"/>
          </w:tcPr>
          <w:p w:rsidR="007313C1" w:rsidRDefault="007313C1" w:rsidP="00231B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442" w:type="dxa"/>
          </w:tcPr>
          <w:p w:rsidR="007313C1" w:rsidRDefault="007313C1" w:rsidP="00231B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Исполняемая программа: автор текста, композитор, название произведения</w:t>
            </w:r>
          </w:p>
        </w:tc>
        <w:tc>
          <w:tcPr>
            <w:tcW w:w="1458" w:type="dxa"/>
          </w:tcPr>
          <w:p w:rsidR="007313C1" w:rsidRDefault="007313C1" w:rsidP="00231B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091" w:type="dxa"/>
          </w:tcPr>
          <w:p w:rsidR="007313C1" w:rsidRDefault="007313C1" w:rsidP="00231B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Необходимое техническое оборудование (фортепиано, стулья, лавки)</w:t>
            </w:r>
          </w:p>
        </w:tc>
      </w:tr>
      <w:tr w:rsidR="007313C1" w:rsidTr="007313C1">
        <w:tc>
          <w:tcPr>
            <w:tcW w:w="1005" w:type="dxa"/>
          </w:tcPr>
          <w:p w:rsidR="007313C1" w:rsidRDefault="007313C1" w:rsidP="00231B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2" w:type="dxa"/>
          </w:tcPr>
          <w:p w:rsidR="007313C1" w:rsidRDefault="007313C1" w:rsidP="00231B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313C1" w:rsidRDefault="007313C1" w:rsidP="00231B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8" w:type="dxa"/>
          </w:tcPr>
          <w:p w:rsidR="007313C1" w:rsidRDefault="007313C1" w:rsidP="00231B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7313C1" w:rsidRDefault="007313C1" w:rsidP="00231B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313C1" w:rsidTr="007313C1">
        <w:tc>
          <w:tcPr>
            <w:tcW w:w="1005" w:type="dxa"/>
          </w:tcPr>
          <w:p w:rsidR="007313C1" w:rsidRDefault="007313C1" w:rsidP="00231B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42" w:type="dxa"/>
          </w:tcPr>
          <w:p w:rsidR="007313C1" w:rsidRDefault="007313C1" w:rsidP="00231B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313C1" w:rsidRDefault="007313C1" w:rsidP="00231B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8" w:type="dxa"/>
          </w:tcPr>
          <w:p w:rsidR="007313C1" w:rsidRDefault="007313C1" w:rsidP="00231B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7313C1" w:rsidRDefault="007313C1" w:rsidP="00231B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07510" w:rsidRDefault="00C07510" w:rsidP="00231BBC">
      <w:pPr>
        <w:widowControl w:val="0"/>
        <w:autoSpaceDE w:val="0"/>
        <w:autoSpaceDN w:val="0"/>
        <w:adjustRightInd w:val="0"/>
        <w:jc w:val="center"/>
      </w:pPr>
    </w:p>
    <w:p w:rsidR="00C07510" w:rsidRDefault="00C07510" w:rsidP="00231BBC">
      <w:pPr>
        <w:widowControl w:val="0"/>
        <w:autoSpaceDE w:val="0"/>
        <w:autoSpaceDN w:val="0"/>
        <w:adjustRightInd w:val="0"/>
        <w:jc w:val="center"/>
      </w:pPr>
      <w:r>
        <w:t xml:space="preserve">УЧАСТИЕ В МЕРОПРИЯТИЯХ ФЕСТИВАЛЯ </w:t>
      </w:r>
    </w:p>
    <w:p w:rsidR="00C07510" w:rsidRDefault="00C07510" w:rsidP="00C07510">
      <w:pPr>
        <w:widowControl w:val="0"/>
        <w:autoSpaceDE w:val="0"/>
        <w:autoSpaceDN w:val="0"/>
        <w:adjustRightInd w:val="0"/>
      </w:pPr>
      <w:r>
        <w:t xml:space="preserve">        Просим указать те мероприятия, в которых ваш коллектив будет участвовать во время Фестиваля и в каком качестве: зритель или выступающий. Если коллектив подготовил игры и танцы к вечёрке, то следует указать какой именно танец или игра будут исполнены, чтобы ведущий предоставил вам время.</w:t>
      </w:r>
    </w:p>
    <w:p w:rsidR="00C07510" w:rsidRDefault="00C07510" w:rsidP="00C07510">
      <w:pPr>
        <w:widowControl w:val="0"/>
        <w:autoSpaceDE w:val="0"/>
        <w:autoSpaceDN w:val="0"/>
        <w:adjustRightInd w:val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90"/>
        <w:gridCol w:w="4880"/>
      </w:tblGrid>
      <w:tr w:rsidR="00C07510" w:rsidRPr="00A552EB" w:rsidTr="00C07510">
        <w:tc>
          <w:tcPr>
            <w:tcW w:w="4998" w:type="dxa"/>
          </w:tcPr>
          <w:p w:rsidR="00C07510" w:rsidRDefault="00C07510" w:rsidP="00A552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552EB">
              <w:rPr>
                <w:b/>
              </w:rPr>
              <w:t xml:space="preserve">Наименование мероприятия </w:t>
            </w:r>
          </w:p>
          <w:p w:rsidR="00A552EB" w:rsidRPr="00A552EB" w:rsidRDefault="00A552EB" w:rsidP="00A552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998" w:type="dxa"/>
          </w:tcPr>
          <w:p w:rsidR="00C07510" w:rsidRPr="00A552EB" w:rsidRDefault="00A552EB" w:rsidP="00C075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552EB">
              <w:rPr>
                <w:b/>
              </w:rPr>
              <w:t>Форма участия / программа</w:t>
            </w:r>
          </w:p>
        </w:tc>
      </w:tr>
      <w:tr w:rsidR="00C07510" w:rsidTr="00C07510">
        <w:tc>
          <w:tcPr>
            <w:tcW w:w="4998" w:type="dxa"/>
          </w:tcPr>
          <w:p w:rsidR="00C07510" w:rsidRPr="00A552EB" w:rsidRDefault="00A552EB" w:rsidP="00C07510">
            <w:pPr>
              <w:widowControl w:val="0"/>
              <w:autoSpaceDE w:val="0"/>
              <w:autoSpaceDN w:val="0"/>
              <w:adjustRightInd w:val="0"/>
            </w:pPr>
            <w:r w:rsidRPr="00A552EB">
              <w:t xml:space="preserve">Творческая мастерская </w:t>
            </w:r>
          </w:p>
        </w:tc>
        <w:tc>
          <w:tcPr>
            <w:tcW w:w="4998" w:type="dxa"/>
          </w:tcPr>
          <w:p w:rsidR="00A552EB" w:rsidRDefault="00A552EB" w:rsidP="00C07510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выступления 15-20 минут: </w:t>
            </w:r>
          </w:p>
          <w:p w:rsidR="00A552EB" w:rsidRDefault="00A552EB" w:rsidP="00C075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52EB" w:rsidTr="00C07510">
        <w:tc>
          <w:tcPr>
            <w:tcW w:w="4998" w:type="dxa"/>
          </w:tcPr>
          <w:p w:rsidR="00A552EB" w:rsidRPr="00A552EB" w:rsidRDefault="00A552EB" w:rsidP="005E66B4">
            <w:pPr>
              <w:widowControl w:val="0"/>
              <w:autoSpaceDE w:val="0"/>
              <w:autoSpaceDN w:val="0"/>
              <w:adjustRightInd w:val="0"/>
            </w:pPr>
            <w:r>
              <w:t>«В</w:t>
            </w:r>
            <w:r w:rsidRPr="00A552EB">
              <w:t>ечёрка</w:t>
            </w:r>
            <w:r>
              <w:t>»</w:t>
            </w:r>
          </w:p>
        </w:tc>
        <w:tc>
          <w:tcPr>
            <w:tcW w:w="4998" w:type="dxa"/>
          </w:tcPr>
          <w:p w:rsidR="00A552EB" w:rsidRPr="00A552EB" w:rsidRDefault="00A552EB" w:rsidP="005E66B4">
            <w:pPr>
              <w:widowControl w:val="0"/>
              <w:autoSpaceDE w:val="0"/>
              <w:autoSpaceDN w:val="0"/>
              <w:adjustRightInd w:val="0"/>
            </w:pPr>
            <w:r w:rsidRPr="00A552EB">
              <w:t>Игра:</w:t>
            </w:r>
          </w:p>
          <w:p w:rsidR="00A552EB" w:rsidRDefault="00A552EB" w:rsidP="005E66B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552EB">
              <w:t>Танец</w:t>
            </w:r>
            <w:r>
              <w:t>:</w:t>
            </w:r>
          </w:p>
        </w:tc>
      </w:tr>
    </w:tbl>
    <w:p w:rsidR="00C07510" w:rsidRPr="00231BBC" w:rsidRDefault="00C07510" w:rsidP="00C07510">
      <w:pPr>
        <w:widowControl w:val="0"/>
        <w:autoSpaceDE w:val="0"/>
        <w:autoSpaceDN w:val="0"/>
        <w:adjustRightInd w:val="0"/>
        <w:rPr>
          <w:b/>
        </w:rPr>
      </w:pPr>
    </w:p>
    <w:p w:rsidR="00231BBC" w:rsidRDefault="00231BBC" w:rsidP="00231BBC">
      <w:pPr>
        <w:widowControl w:val="0"/>
        <w:tabs>
          <w:tab w:val="num" w:pos="426"/>
        </w:tabs>
        <w:autoSpaceDE w:val="0"/>
        <w:autoSpaceDN w:val="0"/>
        <w:adjustRightInd w:val="0"/>
        <w:spacing w:line="0" w:lineRule="atLeast"/>
        <w:ind w:left="284"/>
        <w:jc w:val="center"/>
        <w:rPr>
          <w:b/>
        </w:rPr>
      </w:pPr>
    </w:p>
    <w:p w:rsidR="00E429AB" w:rsidRDefault="00E429AB" w:rsidP="00231BBC">
      <w:pPr>
        <w:widowControl w:val="0"/>
        <w:tabs>
          <w:tab w:val="num" w:pos="426"/>
        </w:tabs>
        <w:autoSpaceDE w:val="0"/>
        <w:autoSpaceDN w:val="0"/>
        <w:adjustRightInd w:val="0"/>
        <w:spacing w:line="0" w:lineRule="atLeast"/>
        <w:ind w:left="284"/>
        <w:jc w:val="center"/>
        <w:rPr>
          <w:b/>
        </w:rPr>
      </w:pPr>
    </w:p>
    <w:p w:rsidR="00AD7604" w:rsidRPr="0029262F" w:rsidRDefault="000E6702" w:rsidP="000E6702">
      <w:pPr>
        <w:widowControl w:val="0"/>
        <w:tabs>
          <w:tab w:val="num" w:pos="426"/>
        </w:tabs>
        <w:autoSpaceDE w:val="0"/>
        <w:autoSpaceDN w:val="0"/>
        <w:adjustRightInd w:val="0"/>
        <w:spacing w:line="0" w:lineRule="atLeast"/>
        <w:jc w:val="right"/>
        <w:rPr>
          <w:noProof/>
        </w:rPr>
      </w:pPr>
      <w:r w:rsidRPr="002D50D7"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D57050C" wp14:editId="6E6992D8">
            <wp:simplePos x="0" y="0"/>
            <wp:positionH relativeFrom="column">
              <wp:posOffset>681990</wp:posOffset>
            </wp:positionH>
            <wp:positionV relativeFrom="paragraph">
              <wp:posOffset>-394970</wp:posOffset>
            </wp:positionV>
            <wp:extent cx="4481830" cy="6001385"/>
            <wp:effectExtent l="2222" t="0" r="0" b="0"/>
            <wp:wrapThrough wrapText="bothSides">
              <wp:wrapPolygon edited="0">
                <wp:start x="21589" y="-8"/>
                <wp:lineTo x="106" y="-8"/>
                <wp:lineTo x="106" y="21521"/>
                <wp:lineTo x="21589" y="21521"/>
                <wp:lineTo x="21589" y="-8"/>
              </wp:wrapPolygon>
            </wp:wrapThrough>
            <wp:docPr id="6" name="Рисунок 1" descr="C:\Users\Dracon\Desktop\Многое Лето- финальная песн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con\Desktop\Многое Лето- финальная песня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81830" cy="600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62F">
        <w:rPr>
          <w:noProof/>
        </w:rPr>
        <w:t>Приложение 2</w:t>
      </w:r>
    </w:p>
    <w:p w:rsidR="002D50D7" w:rsidRDefault="002D50D7" w:rsidP="000C3098">
      <w:pPr>
        <w:widowControl w:val="0"/>
        <w:tabs>
          <w:tab w:val="num" w:pos="426"/>
        </w:tabs>
        <w:autoSpaceDE w:val="0"/>
        <w:autoSpaceDN w:val="0"/>
        <w:adjustRightInd w:val="0"/>
        <w:spacing w:line="0" w:lineRule="atLeast"/>
        <w:ind w:left="284"/>
        <w:rPr>
          <w:b/>
        </w:rPr>
      </w:pPr>
    </w:p>
    <w:p w:rsidR="000C3098" w:rsidRDefault="000E6702" w:rsidP="000C3098">
      <w:pPr>
        <w:widowControl w:val="0"/>
        <w:tabs>
          <w:tab w:val="num" w:pos="426"/>
        </w:tabs>
        <w:autoSpaceDE w:val="0"/>
        <w:autoSpaceDN w:val="0"/>
        <w:adjustRightInd w:val="0"/>
        <w:spacing w:line="0" w:lineRule="atLeast"/>
        <w:ind w:left="284"/>
        <w:jc w:val="both"/>
        <w:rPr>
          <w:b/>
        </w:rPr>
      </w:pPr>
      <w:r w:rsidRPr="000C3098"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C34809D" wp14:editId="0536F39C">
            <wp:simplePos x="0" y="0"/>
            <wp:positionH relativeFrom="page">
              <wp:posOffset>1460500</wp:posOffset>
            </wp:positionH>
            <wp:positionV relativeFrom="paragraph">
              <wp:posOffset>3951605</wp:posOffset>
            </wp:positionV>
            <wp:extent cx="4593590" cy="6364605"/>
            <wp:effectExtent l="0" t="9208" r="7303" b="7302"/>
            <wp:wrapTight wrapText="bothSides">
              <wp:wrapPolygon edited="0">
                <wp:start x="21643" y="31"/>
                <wp:lineTo x="55" y="31"/>
                <wp:lineTo x="55" y="21560"/>
                <wp:lineTo x="21643" y="21560"/>
                <wp:lineTo x="21643" y="31"/>
              </wp:wrapPolygon>
            </wp:wrapTight>
            <wp:docPr id="1" name="Рисунок 3" descr="C:\Users\Dracon\Desktop\Многое Лето- финальная песн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acon\Desktop\Многое Лето- финальная песня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93590" cy="636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3098" w:rsidSect="000E6702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35"/>
    <w:multiLevelType w:val="singleLevel"/>
    <w:tmpl w:val="00000035"/>
    <w:name w:val="WW8Num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2110310"/>
    <w:multiLevelType w:val="hybridMultilevel"/>
    <w:tmpl w:val="AC8059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166E8"/>
    <w:multiLevelType w:val="multilevel"/>
    <w:tmpl w:val="33189DD0"/>
    <w:lvl w:ilvl="0">
      <w:start w:val="16"/>
      <w:numFmt w:val="decimal"/>
      <w:lvlText w:val="%1.0"/>
      <w:lvlJc w:val="left"/>
      <w:pPr>
        <w:ind w:left="1184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8" w:hanging="1800"/>
      </w:pPr>
      <w:rPr>
        <w:rFonts w:hint="default"/>
      </w:rPr>
    </w:lvl>
  </w:abstractNum>
  <w:abstractNum w:abstractNumId="4" w15:restartNumberingAfterBreak="0">
    <w:nsid w:val="05C041D0"/>
    <w:multiLevelType w:val="hybridMultilevel"/>
    <w:tmpl w:val="05C26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36FB0"/>
    <w:multiLevelType w:val="hybridMultilevel"/>
    <w:tmpl w:val="66DEB5D2"/>
    <w:lvl w:ilvl="0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0CF30852"/>
    <w:multiLevelType w:val="hybridMultilevel"/>
    <w:tmpl w:val="BC8015CE"/>
    <w:lvl w:ilvl="0" w:tplc="ED8234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DB08BC"/>
    <w:multiLevelType w:val="hybridMultilevel"/>
    <w:tmpl w:val="8716F39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4E07B25"/>
    <w:multiLevelType w:val="hybridMultilevel"/>
    <w:tmpl w:val="C77A3D1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1620005E"/>
    <w:multiLevelType w:val="hybridMultilevel"/>
    <w:tmpl w:val="D85CC94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8E4558"/>
    <w:multiLevelType w:val="hybridMultilevel"/>
    <w:tmpl w:val="E6FE32B2"/>
    <w:lvl w:ilvl="0" w:tplc="A9D876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DC8425D"/>
    <w:multiLevelType w:val="hybridMultilevel"/>
    <w:tmpl w:val="AC4664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74444"/>
    <w:multiLevelType w:val="hybridMultilevel"/>
    <w:tmpl w:val="55EEDF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9F37AE"/>
    <w:multiLevelType w:val="hybridMultilevel"/>
    <w:tmpl w:val="E138C8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5916F3E"/>
    <w:multiLevelType w:val="hybridMultilevel"/>
    <w:tmpl w:val="C5A4BF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4F350D"/>
    <w:multiLevelType w:val="hybridMultilevel"/>
    <w:tmpl w:val="BE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0E4418"/>
    <w:multiLevelType w:val="hybridMultilevel"/>
    <w:tmpl w:val="F90A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4612F"/>
    <w:multiLevelType w:val="hybridMultilevel"/>
    <w:tmpl w:val="ACC0B34E"/>
    <w:lvl w:ilvl="0" w:tplc="88D0150C">
      <w:start w:val="17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03A6FB0"/>
    <w:multiLevelType w:val="hybridMultilevel"/>
    <w:tmpl w:val="8550E4CE"/>
    <w:lvl w:ilvl="0" w:tplc="FD28994C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13860C6"/>
    <w:multiLevelType w:val="hybridMultilevel"/>
    <w:tmpl w:val="C4E63B64"/>
    <w:lvl w:ilvl="0" w:tplc="ED8234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2CD287A"/>
    <w:multiLevelType w:val="hybridMultilevel"/>
    <w:tmpl w:val="0F720CA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8026C0"/>
    <w:multiLevelType w:val="hybridMultilevel"/>
    <w:tmpl w:val="9F46D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E4212"/>
    <w:multiLevelType w:val="hybridMultilevel"/>
    <w:tmpl w:val="EAA07A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73268B"/>
    <w:multiLevelType w:val="hybridMultilevel"/>
    <w:tmpl w:val="CA20D74A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4" w15:restartNumberingAfterBreak="0">
    <w:nsid w:val="3F4E62AD"/>
    <w:multiLevelType w:val="hybridMultilevel"/>
    <w:tmpl w:val="0896DAF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0E3472"/>
    <w:multiLevelType w:val="hybridMultilevel"/>
    <w:tmpl w:val="B4F6C6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2F3408"/>
    <w:multiLevelType w:val="hybridMultilevel"/>
    <w:tmpl w:val="C888B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9E34CB7"/>
    <w:multiLevelType w:val="hybridMultilevel"/>
    <w:tmpl w:val="90DCC9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B5821DC"/>
    <w:multiLevelType w:val="hybridMultilevel"/>
    <w:tmpl w:val="5AA288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A6CA0"/>
    <w:multiLevelType w:val="hybridMultilevel"/>
    <w:tmpl w:val="2BA4AC20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0" w15:restartNumberingAfterBreak="0">
    <w:nsid w:val="4CC85C49"/>
    <w:multiLevelType w:val="hybridMultilevel"/>
    <w:tmpl w:val="38AC7CD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4115453"/>
    <w:multiLevelType w:val="hybridMultilevel"/>
    <w:tmpl w:val="EEA84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0B352D"/>
    <w:multiLevelType w:val="hybridMultilevel"/>
    <w:tmpl w:val="8264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B6F66"/>
    <w:multiLevelType w:val="multilevel"/>
    <w:tmpl w:val="B10EEAC8"/>
    <w:lvl w:ilvl="0">
      <w:start w:val="1"/>
      <w:numFmt w:val="decimal"/>
      <w:lvlText w:val="%1."/>
      <w:lvlJc w:val="left"/>
      <w:pPr>
        <w:ind w:left="405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5B396B6B"/>
    <w:multiLevelType w:val="hybridMultilevel"/>
    <w:tmpl w:val="313AFA24"/>
    <w:lvl w:ilvl="0" w:tplc="041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35" w15:restartNumberingAfterBreak="0">
    <w:nsid w:val="5C30543D"/>
    <w:multiLevelType w:val="hybridMultilevel"/>
    <w:tmpl w:val="FC2C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60EF9"/>
    <w:multiLevelType w:val="hybridMultilevel"/>
    <w:tmpl w:val="E8CEC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6772B"/>
    <w:multiLevelType w:val="multilevel"/>
    <w:tmpl w:val="FB7E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0C53A73"/>
    <w:multiLevelType w:val="multilevel"/>
    <w:tmpl w:val="1A4A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0F5CFC"/>
    <w:multiLevelType w:val="hybridMultilevel"/>
    <w:tmpl w:val="401CBC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24599"/>
    <w:multiLevelType w:val="hybridMultilevel"/>
    <w:tmpl w:val="86060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F628C"/>
    <w:multiLevelType w:val="hybridMultilevel"/>
    <w:tmpl w:val="BFBAEB9E"/>
    <w:lvl w:ilvl="0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2" w15:restartNumberingAfterBreak="0">
    <w:nsid w:val="7661350A"/>
    <w:multiLevelType w:val="hybridMultilevel"/>
    <w:tmpl w:val="A2EE30C8"/>
    <w:lvl w:ilvl="0" w:tplc="F93AF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9B0E8F"/>
    <w:multiLevelType w:val="hybridMultilevel"/>
    <w:tmpl w:val="75EAE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 w15:restartNumberingAfterBreak="0">
    <w:nsid w:val="7C383181"/>
    <w:multiLevelType w:val="hybridMultilevel"/>
    <w:tmpl w:val="B94C2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94AC6"/>
    <w:multiLevelType w:val="hybridMultilevel"/>
    <w:tmpl w:val="B70E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1"/>
  </w:num>
  <w:num w:numId="4">
    <w:abstractNumId w:val="30"/>
  </w:num>
  <w:num w:numId="5">
    <w:abstractNumId w:val="7"/>
  </w:num>
  <w:num w:numId="6">
    <w:abstractNumId w:val="9"/>
  </w:num>
  <w:num w:numId="7">
    <w:abstractNumId w:val="43"/>
  </w:num>
  <w:num w:numId="8">
    <w:abstractNumId w:val="12"/>
  </w:num>
  <w:num w:numId="9">
    <w:abstractNumId w:val="11"/>
  </w:num>
  <w:num w:numId="10">
    <w:abstractNumId w:val="24"/>
  </w:num>
  <w:num w:numId="11">
    <w:abstractNumId w:val="20"/>
  </w:num>
  <w:num w:numId="12">
    <w:abstractNumId w:val="36"/>
  </w:num>
  <w:num w:numId="13">
    <w:abstractNumId w:val="5"/>
  </w:num>
  <w:num w:numId="14">
    <w:abstractNumId w:val="2"/>
  </w:num>
  <w:num w:numId="15">
    <w:abstractNumId w:val="4"/>
  </w:num>
  <w:num w:numId="16">
    <w:abstractNumId w:val="28"/>
  </w:num>
  <w:num w:numId="17">
    <w:abstractNumId w:val="15"/>
  </w:num>
  <w:num w:numId="18">
    <w:abstractNumId w:val="39"/>
  </w:num>
  <w:num w:numId="19">
    <w:abstractNumId w:val="38"/>
  </w:num>
  <w:num w:numId="20">
    <w:abstractNumId w:val="13"/>
  </w:num>
  <w:num w:numId="21">
    <w:abstractNumId w:val="10"/>
  </w:num>
  <w:num w:numId="22">
    <w:abstractNumId w:val="44"/>
  </w:num>
  <w:num w:numId="23">
    <w:abstractNumId w:val="0"/>
  </w:num>
  <w:num w:numId="24">
    <w:abstractNumId w:val="45"/>
  </w:num>
  <w:num w:numId="25">
    <w:abstractNumId w:val="8"/>
  </w:num>
  <w:num w:numId="26">
    <w:abstractNumId w:val="23"/>
  </w:num>
  <w:num w:numId="27">
    <w:abstractNumId w:val="34"/>
  </w:num>
  <w:num w:numId="28">
    <w:abstractNumId w:val="26"/>
  </w:num>
  <w:num w:numId="29">
    <w:abstractNumId w:val="32"/>
  </w:num>
  <w:num w:numId="30">
    <w:abstractNumId w:val="22"/>
  </w:num>
  <w:num w:numId="31">
    <w:abstractNumId w:val="27"/>
  </w:num>
  <w:num w:numId="32">
    <w:abstractNumId w:val="35"/>
  </w:num>
  <w:num w:numId="33">
    <w:abstractNumId w:val="14"/>
  </w:num>
  <w:num w:numId="34">
    <w:abstractNumId w:val="21"/>
  </w:num>
  <w:num w:numId="35">
    <w:abstractNumId w:val="29"/>
  </w:num>
  <w:num w:numId="36">
    <w:abstractNumId w:val="41"/>
  </w:num>
  <w:num w:numId="37">
    <w:abstractNumId w:val="25"/>
  </w:num>
  <w:num w:numId="38">
    <w:abstractNumId w:val="18"/>
  </w:num>
  <w:num w:numId="39">
    <w:abstractNumId w:val="17"/>
  </w:num>
  <w:num w:numId="40">
    <w:abstractNumId w:val="3"/>
  </w:num>
  <w:num w:numId="41">
    <w:abstractNumId w:val="16"/>
  </w:num>
  <w:num w:numId="42">
    <w:abstractNumId w:val="40"/>
  </w:num>
  <w:num w:numId="43">
    <w:abstractNumId w:val="37"/>
  </w:num>
  <w:num w:numId="44">
    <w:abstractNumId w:val="33"/>
  </w:num>
  <w:num w:numId="45">
    <w:abstractNumId w:val="6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B1"/>
    <w:rsid w:val="0000629A"/>
    <w:rsid w:val="0000756D"/>
    <w:rsid w:val="00034163"/>
    <w:rsid w:val="00036A14"/>
    <w:rsid w:val="00052A26"/>
    <w:rsid w:val="00057851"/>
    <w:rsid w:val="000725F9"/>
    <w:rsid w:val="000758D2"/>
    <w:rsid w:val="0008023F"/>
    <w:rsid w:val="00094D6E"/>
    <w:rsid w:val="000A452E"/>
    <w:rsid w:val="000A4DE4"/>
    <w:rsid w:val="000C3098"/>
    <w:rsid w:val="000D3475"/>
    <w:rsid w:val="000D3C06"/>
    <w:rsid w:val="000E6702"/>
    <w:rsid w:val="000F7E5D"/>
    <w:rsid w:val="00123B6C"/>
    <w:rsid w:val="001337C7"/>
    <w:rsid w:val="00144F83"/>
    <w:rsid w:val="00150B08"/>
    <w:rsid w:val="001572AD"/>
    <w:rsid w:val="00171F95"/>
    <w:rsid w:val="001A1413"/>
    <w:rsid w:val="001B6AF2"/>
    <w:rsid w:val="001E0108"/>
    <w:rsid w:val="001E5B04"/>
    <w:rsid w:val="00231BBC"/>
    <w:rsid w:val="0025219F"/>
    <w:rsid w:val="002527AF"/>
    <w:rsid w:val="00254B08"/>
    <w:rsid w:val="00266C61"/>
    <w:rsid w:val="0029262F"/>
    <w:rsid w:val="002C0C5E"/>
    <w:rsid w:val="002C351E"/>
    <w:rsid w:val="002D50D7"/>
    <w:rsid w:val="002E6E79"/>
    <w:rsid w:val="00306806"/>
    <w:rsid w:val="00307294"/>
    <w:rsid w:val="003129B3"/>
    <w:rsid w:val="003159F3"/>
    <w:rsid w:val="00315BE7"/>
    <w:rsid w:val="00330D16"/>
    <w:rsid w:val="00333B09"/>
    <w:rsid w:val="003342CD"/>
    <w:rsid w:val="00336369"/>
    <w:rsid w:val="00336D56"/>
    <w:rsid w:val="0037792E"/>
    <w:rsid w:val="00380CD9"/>
    <w:rsid w:val="0038323C"/>
    <w:rsid w:val="0038689E"/>
    <w:rsid w:val="003B5B4F"/>
    <w:rsid w:val="003C0FC7"/>
    <w:rsid w:val="003D5CE8"/>
    <w:rsid w:val="003F2B7F"/>
    <w:rsid w:val="003F5BCC"/>
    <w:rsid w:val="00443A35"/>
    <w:rsid w:val="00471EB5"/>
    <w:rsid w:val="00472C45"/>
    <w:rsid w:val="00486A49"/>
    <w:rsid w:val="004A040A"/>
    <w:rsid w:val="004C1637"/>
    <w:rsid w:val="004D3DEB"/>
    <w:rsid w:val="004D7C25"/>
    <w:rsid w:val="004E38A5"/>
    <w:rsid w:val="005453C8"/>
    <w:rsid w:val="00547EBB"/>
    <w:rsid w:val="00550B79"/>
    <w:rsid w:val="00551606"/>
    <w:rsid w:val="00560E21"/>
    <w:rsid w:val="0057027B"/>
    <w:rsid w:val="00580036"/>
    <w:rsid w:val="0058388A"/>
    <w:rsid w:val="00587A7B"/>
    <w:rsid w:val="005D0966"/>
    <w:rsid w:val="005D57E7"/>
    <w:rsid w:val="005E1E2D"/>
    <w:rsid w:val="005F2E94"/>
    <w:rsid w:val="00601DEA"/>
    <w:rsid w:val="00613D6E"/>
    <w:rsid w:val="00632E7C"/>
    <w:rsid w:val="00642369"/>
    <w:rsid w:val="00650245"/>
    <w:rsid w:val="00665BE8"/>
    <w:rsid w:val="00682071"/>
    <w:rsid w:val="006A026E"/>
    <w:rsid w:val="006C34E2"/>
    <w:rsid w:val="006E20B2"/>
    <w:rsid w:val="006E5CAE"/>
    <w:rsid w:val="007050B2"/>
    <w:rsid w:val="00723725"/>
    <w:rsid w:val="007313C1"/>
    <w:rsid w:val="00733E96"/>
    <w:rsid w:val="00734326"/>
    <w:rsid w:val="00742530"/>
    <w:rsid w:val="00743E6E"/>
    <w:rsid w:val="0075772F"/>
    <w:rsid w:val="0076068B"/>
    <w:rsid w:val="00771DB1"/>
    <w:rsid w:val="007839C6"/>
    <w:rsid w:val="00785A6F"/>
    <w:rsid w:val="00791828"/>
    <w:rsid w:val="007A28E8"/>
    <w:rsid w:val="007A6D1F"/>
    <w:rsid w:val="007B136A"/>
    <w:rsid w:val="007C78B2"/>
    <w:rsid w:val="007F6DCC"/>
    <w:rsid w:val="0080025F"/>
    <w:rsid w:val="008204F7"/>
    <w:rsid w:val="008328C9"/>
    <w:rsid w:val="00841735"/>
    <w:rsid w:val="008505A8"/>
    <w:rsid w:val="00852F08"/>
    <w:rsid w:val="00880B32"/>
    <w:rsid w:val="008934D7"/>
    <w:rsid w:val="008A3E40"/>
    <w:rsid w:val="008B5AD1"/>
    <w:rsid w:val="008E5DCE"/>
    <w:rsid w:val="008F5D03"/>
    <w:rsid w:val="00914862"/>
    <w:rsid w:val="009605E5"/>
    <w:rsid w:val="009B0A60"/>
    <w:rsid w:val="009C0E86"/>
    <w:rsid w:val="009D15F3"/>
    <w:rsid w:val="009D4496"/>
    <w:rsid w:val="00A03629"/>
    <w:rsid w:val="00A11C10"/>
    <w:rsid w:val="00A514C4"/>
    <w:rsid w:val="00A552EB"/>
    <w:rsid w:val="00A72A43"/>
    <w:rsid w:val="00AB3DA7"/>
    <w:rsid w:val="00AD4D78"/>
    <w:rsid w:val="00AD7604"/>
    <w:rsid w:val="00B320D8"/>
    <w:rsid w:val="00B50017"/>
    <w:rsid w:val="00B51B74"/>
    <w:rsid w:val="00B51DB5"/>
    <w:rsid w:val="00B56E83"/>
    <w:rsid w:val="00B71D58"/>
    <w:rsid w:val="00BA6478"/>
    <w:rsid w:val="00BB0F9F"/>
    <w:rsid w:val="00BB5D12"/>
    <w:rsid w:val="00BD61AB"/>
    <w:rsid w:val="00BE7375"/>
    <w:rsid w:val="00BF2FB5"/>
    <w:rsid w:val="00C0275D"/>
    <w:rsid w:val="00C07510"/>
    <w:rsid w:val="00C130F0"/>
    <w:rsid w:val="00C530C4"/>
    <w:rsid w:val="00C53BC9"/>
    <w:rsid w:val="00C67F1B"/>
    <w:rsid w:val="00C74136"/>
    <w:rsid w:val="00C80F03"/>
    <w:rsid w:val="00C81877"/>
    <w:rsid w:val="00C85F91"/>
    <w:rsid w:val="00C92CEB"/>
    <w:rsid w:val="00C97D73"/>
    <w:rsid w:val="00CC0A59"/>
    <w:rsid w:val="00CC1184"/>
    <w:rsid w:val="00CF0313"/>
    <w:rsid w:val="00D026CD"/>
    <w:rsid w:val="00D1037C"/>
    <w:rsid w:val="00D17915"/>
    <w:rsid w:val="00D23603"/>
    <w:rsid w:val="00D36D28"/>
    <w:rsid w:val="00D5481A"/>
    <w:rsid w:val="00D55CB2"/>
    <w:rsid w:val="00D56456"/>
    <w:rsid w:val="00D82FC5"/>
    <w:rsid w:val="00D90A02"/>
    <w:rsid w:val="00DA2D4B"/>
    <w:rsid w:val="00DC16CC"/>
    <w:rsid w:val="00DC3E93"/>
    <w:rsid w:val="00DD20C6"/>
    <w:rsid w:val="00DE00DD"/>
    <w:rsid w:val="00DE3FD3"/>
    <w:rsid w:val="00DE4AF9"/>
    <w:rsid w:val="00DE7840"/>
    <w:rsid w:val="00E07F34"/>
    <w:rsid w:val="00E429AB"/>
    <w:rsid w:val="00E74BAE"/>
    <w:rsid w:val="00E83DB6"/>
    <w:rsid w:val="00E84574"/>
    <w:rsid w:val="00EB3177"/>
    <w:rsid w:val="00EB6B06"/>
    <w:rsid w:val="00EC6E19"/>
    <w:rsid w:val="00ED60B5"/>
    <w:rsid w:val="00EE5D06"/>
    <w:rsid w:val="00EE679D"/>
    <w:rsid w:val="00EE6CC1"/>
    <w:rsid w:val="00EF1DF1"/>
    <w:rsid w:val="00F05373"/>
    <w:rsid w:val="00F11804"/>
    <w:rsid w:val="00F235F2"/>
    <w:rsid w:val="00F26B5A"/>
    <w:rsid w:val="00F36175"/>
    <w:rsid w:val="00F40F99"/>
    <w:rsid w:val="00F44CC8"/>
    <w:rsid w:val="00F73C5E"/>
    <w:rsid w:val="00FA2A7B"/>
    <w:rsid w:val="00FD4D8A"/>
    <w:rsid w:val="00FE3158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5561"/>
  <w15:docId w15:val="{72C38673-2BB0-485F-8DF9-0CFB0EFB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29B3"/>
    <w:pPr>
      <w:keepNext/>
      <w:ind w:firstLine="708"/>
      <w:jc w:val="center"/>
      <w:outlineLvl w:val="3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71DB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a3">
    <w:name w:val="Body Text"/>
    <w:basedOn w:val="a"/>
    <w:link w:val="a4"/>
    <w:rsid w:val="00771DB1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71D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8B5AD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B5A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C78B2"/>
  </w:style>
  <w:style w:type="character" w:styleId="a7">
    <w:name w:val="Strong"/>
    <w:basedOn w:val="a0"/>
    <w:uiPriority w:val="22"/>
    <w:qFormat/>
    <w:rsid w:val="00315BE7"/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315BE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40">
    <w:name w:val="Заголовок 4 Знак"/>
    <w:basedOn w:val="a0"/>
    <w:link w:val="4"/>
    <w:rsid w:val="003129B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a8">
    <w:name w:val="Body Text Indent"/>
    <w:basedOn w:val="a"/>
    <w:link w:val="a9"/>
    <w:uiPriority w:val="99"/>
    <w:unhideWhenUsed/>
    <w:rsid w:val="00471EB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71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71E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7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55CB2"/>
  </w:style>
  <w:style w:type="paragraph" w:styleId="aa">
    <w:name w:val="Plain Text"/>
    <w:basedOn w:val="a"/>
    <w:link w:val="ab"/>
    <w:rsid w:val="00D1037C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D1037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D1037C"/>
    <w:pPr>
      <w:suppressAutoHyphens/>
      <w:autoSpaceDE w:val="0"/>
      <w:autoSpaceDN w:val="0"/>
      <w:adjustRightInd w:val="0"/>
      <w:jc w:val="center"/>
    </w:pPr>
    <w:rPr>
      <w:sz w:val="28"/>
    </w:rPr>
  </w:style>
  <w:style w:type="character" w:customStyle="1" w:styleId="ad">
    <w:name w:val="Заголовок Знак"/>
    <w:basedOn w:val="a0"/>
    <w:link w:val="ac"/>
    <w:rsid w:val="00D1037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075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A552EB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429A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2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ykalny.otdel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TDM_Tve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zykalny.otdel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3F49-C3C1-44E3-B373-677168FF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5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отдел</dc:creator>
  <cp:keywords/>
  <dc:description/>
  <cp:lastModifiedBy>214</cp:lastModifiedBy>
  <cp:revision>95</cp:revision>
  <cp:lastPrinted>2018-05-21T12:51:00Z</cp:lastPrinted>
  <dcterms:created xsi:type="dcterms:W3CDTF">2012-04-13T08:10:00Z</dcterms:created>
  <dcterms:modified xsi:type="dcterms:W3CDTF">2019-06-28T06:40:00Z</dcterms:modified>
</cp:coreProperties>
</file>