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6A" w:rsidRDefault="00286FD9">
      <w:pPr>
        <w:pBdr>
          <w:bottom w:val="single" w:sz="6" w:space="5" w:color="BEC0C2"/>
        </w:pBdr>
        <w:shd w:val="clear" w:color="auto" w:fill="FFFFFF"/>
        <w:spacing w:before="30" w:after="150" w:line="363" w:lineRule="atLeast"/>
        <w:ind w:left="300"/>
        <w:outlineLvl w:val="1"/>
        <w:rPr>
          <w:rFonts w:ascii="SourceSansProBold;Times New Rom" w:hAnsi="SourceSansProBold;Times New Rom" w:cs="SourceSansProBold;Times New Rom"/>
          <w:color w:val="333333"/>
          <w:sz w:val="33"/>
          <w:szCs w:val="33"/>
        </w:rPr>
      </w:pPr>
      <w:r>
        <w:rPr>
          <w:rFonts w:ascii="SourceSansProBold;Times New Rom" w:hAnsi="SourceSansProBold;Times New Rom" w:cs="SourceSansProBold;Times New Rom"/>
          <w:color w:val="333333"/>
          <w:sz w:val="33"/>
          <w:szCs w:val="33"/>
        </w:rPr>
        <w:t>Детский общественный совет при Уполномоченном по правам ребенка в Тверской области</w:t>
      </w:r>
      <w:r>
        <w:rPr>
          <w:rFonts w:ascii="SourceSansProBold;Times New Rom" w:hAnsi="SourceSansProBold;Times New Rom" w:cs="SourceSansProBold;Times New Rom"/>
          <w:color w:val="333333"/>
          <w:sz w:val="33"/>
          <w:szCs w:val="33"/>
        </w:rPr>
        <w:br/>
      </w:r>
      <w:r>
        <w:rPr>
          <w:rFonts w:ascii="SourceSansProBold;Times New Rom" w:hAnsi="SourceSansProBold;Times New Rom" w:cs="SourceSansProBold;Times New Rom"/>
          <w:color w:val="999999"/>
          <w:sz w:val="23"/>
          <w:szCs w:val="23"/>
        </w:rPr>
        <w:t>09 сен 2019</w:t>
      </w:r>
    </w:p>
    <w:p w:rsidR="008F466A" w:rsidRDefault="00286FD9">
      <w:pPr>
        <w:shd w:val="clear" w:color="auto" w:fill="FFFFFF"/>
        <w:spacing w:after="135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Детский общественный совет при Уполномоченном по правам ребенка в Тверской области (далее – Совет) является совещательным органом, образованным в целях </w:t>
      </w:r>
      <w:r>
        <w:rPr>
          <w:rFonts w:ascii="Arial" w:hAnsi="Arial" w:cs="Arial"/>
          <w:color w:val="000000"/>
          <w:sz w:val="28"/>
          <w:szCs w:val="28"/>
        </w:rPr>
        <w:t>обеспечения гарантий государственной защиты прав, свобод и законных интересов детей, участия детей в процессе  принятия решений по вопросам, затрагивающим интересы детей, правового просвещения, развития детского общественного движения в Тверской области.</w:t>
      </w:r>
    </w:p>
    <w:p w:rsidR="008F466A" w:rsidRDefault="00286FD9">
      <w:pPr>
        <w:shd w:val="clear" w:color="auto" w:fill="FFFFFF"/>
        <w:spacing w:after="135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Arial" w:hAnsi="Arial" w:cs="Arial"/>
          <w:color w:val="000000"/>
          <w:sz w:val="28"/>
          <w:szCs w:val="28"/>
        </w:rPr>
        <w:t>овет в своей деятельности руководствуется Конвенцией ООН о правах ребенка, Конституцией Российской Федерации, законодательством Российской Федерации и законодательством Тверской области, а также настоящим Положением.</w:t>
      </w:r>
    </w:p>
    <w:p w:rsidR="008F466A" w:rsidRDefault="008F466A">
      <w:pPr>
        <w:shd w:val="clear" w:color="auto" w:fill="FFFFFF"/>
        <w:spacing w:after="135"/>
        <w:rPr>
          <w:rFonts w:ascii="Helvetica" w:hAnsi="Helvetica" w:cs="Helvetica"/>
          <w:color w:val="333333"/>
          <w:sz w:val="23"/>
          <w:szCs w:val="23"/>
        </w:rPr>
      </w:pPr>
      <w:hyperlink w:tgtFrame="_blank">
        <w:r w:rsidR="00286FD9">
          <w:rPr>
            <w:rStyle w:val="InternetLink"/>
            <w:rFonts w:ascii="Arial" w:hAnsi="Arial" w:cs="Arial"/>
            <w:color w:val="0088CC"/>
            <w:sz w:val="28"/>
            <w:szCs w:val="28"/>
          </w:rPr>
          <w:t xml:space="preserve">Положение о </w:t>
        </w:r>
        <w:r w:rsidR="00286FD9">
          <w:rPr>
            <w:rStyle w:val="InternetLink"/>
            <w:rFonts w:ascii="Arial" w:hAnsi="Arial" w:cs="Arial"/>
            <w:color w:val="0088CC"/>
            <w:sz w:val="28"/>
            <w:szCs w:val="28"/>
          </w:rPr>
          <w:t>Детском общественном совете при  Уполномоченном по правам ребенка в  Тверской области</w:t>
        </w:r>
      </w:hyperlink>
    </w:p>
    <w:p w:rsidR="008F466A" w:rsidRDefault="008F466A">
      <w:pPr>
        <w:shd w:val="clear" w:color="auto" w:fill="FFFFFF"/>
        <w:spacing w:after="135"/>
        <w:rPr>
          <w:rFonts w:ascii="Helvetica" w:hAnsi="Helvetica" w:cs="Helvetica"/>
          <w:color w:val="333333"/>
          <w:sz w:val="23"/>
          <w:szCs w:val="23"/>
        </w:rPr>
      </w:pPr>
      <w:hyperlink r:id="rId5" w:tgtFrame="_blank">
        <w:r w:rsidR="00286FD9">
          <w:rPr>
            <w:rStyle w:val="InternetLink"/>
            <w:rFonts w:ascii="Arial" w:hAnsi="Arial" w:cs="Arial"/>
            <w:color w:val="0088CC"/>
            <w:sz w:val="28"/>
            <w:szCs w:val="28"/>
          </w:rPr>
          <w:t>Сайт Уполномоченного по правам ребенка в  Тверской области</w:t>
        </w:r>
      </w:hyperlink>
    </w:p>
    <w:p w:rsidR="008F466A" w:rsidRDefault="00286FD9">
      <w:pPr>
        <w:shd w:val="clear" w:color="auto" w:fill="FFFFFF"/>
        <w:spacing w:after="13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5532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6A" w:rsidRDefault="00286FD9">
      <w:pPr>
        <w:shd w:val="clear" w:color="auto" w:fill="FFFFFF"/>
        <w:spacing w:after="13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 </w:t>
      </w:r>
    </w:p>
    <w:p w:rsidR="008F466A" w:rsidRDefault="008F46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8F466A" w:rsidRDefault="00286F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F466A" w:rsidRDefault="00286FD9">
      <w:pPr>
        <w:autoSpaceDE w:val="0"/>
        <w:jc w:val="center"/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Детском общественном совете при </w:t>
      </w:r>
      <w:r>
        <w:rPr>
          <w:color w:val="000000"/>
          <w:sz w:val="28"/>
          <w:szCs w:val="28"/>
        </w:rPr>
        <w:t>Уполномоченном по правам ребенка в  Тверской области</w:t>
      </w:r>
    </w:p>
    <w:p w:rsidR="008F466A" w:rsidRDefault="008F466A">
      <w:pPr>
        <w:tabs>
          <w:tab w:val="left" w:pos="1080"/>
        </w:tabs>
        <w:ind w:left="1515"/>
        <w:rPr>
          <w:bCs/>
          <w:color w:val="000000"/>
          <w:sz w:val="28"/>
          <w:szCs w:val="28"/>
        </w:rPr>
      </w:pPr>
    </w:p>
    <w:p w:rsidR="008F466A" w:rsidRDefault="00286FD9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8F466A" w:rsidRDefault="00286F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F466A" w:rsidRDefault="008F46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66A" w:rsidRDefault="00286F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общественный совет при Уполномоченном по правам ребенка в Тверской области (далее – Совет) является совещательным органом, образованным </w:t>
      </w:r>
      <w:r>
        <w:rPr>
          <w:sz w:val="28"/>
          <w:szCs w:val="28"/>
        </w:rPr>
        <w:t>в целях обеспечения гарантий государственной защиты прав, свобод и законных интересов детей, участия детей  в процессе  принятия решений по вопросам, затрагивающим интересы детей, правового просвещения, развития детского общественного движения в Тверской о</w:t>
      </w:r>
      <w:r>
        <w:rPr>
          <w:sz w:val="28"/>
          <w:szCs w:val="28"/>
        </w:rPr>
        <w:t xml:space="preserve">бласти. 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Совет в своей деятельности руководствуется Конвенцией ООН о правах ребенка, Конституцией Российской Федерации, законодательством Российской Федерации и законодательством Тверской области, а также настоящим Положением.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Совет действует как </w:t>
      </w:r>
      <w:r>
        <w:rPr>
          <w:sz w:val="28"/>
          <w:szCs w:val="28"/>
        </w:rPr>
        <w:t>совещательный, коллегиальный орган, который совместно с детьми и при их участии осуществляет координацию вопросов, затрагивающих права, свободы и законные интересы детей.</w:t>
      </w:r>
    </w:p>
    <w:p w:rsidR="008F466A" w:rsidRDefault="00286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 осуществляет свою деятельность на общественных началах. </w:t>
      </w:r>
    </w:p>
    <w:p w:rsidR="008F466A" w:rsidRDefault="00286FD9">
      <w:pPr>
        <w:ind w:firstLine="708"/>
        <w:jc w:val="both"/>
      </w:pPr>
      <w:r>
        <w:rPr>
          <w:sz w:val="28"/>
          <w:szCs w:val="28"/>
        </w:rPr>
        <w:t>5. Решения, выработ</w:t>
      </w:r>
      <w:r>
        <w:rPr>
          <w:sz w:val="28"/>
          <w:szCs w:val="28"/>
        </w:rPr>
        <w:t>анные на заседаниях Совета, носят для исполнительных и законодательных органов государственной власти Тверской области, органов местного самоуправления Тверской области рекомендательный характер.</w:t>
      </w:r>
    </w:p>
    <w:p w:rsidR="008F466A" w:rsidRDefault="008F466A">
      <w:pPr>
        <w:ind w:left="720"/>
        <w:jc w:val="both"/>
        <w:rPr>
          <w:sz w:val="28"/>
          <w:szCs w:val="28"/>
        </w:rPr>
      </w:pPr>
    </w:p>
    <w:p w:rsidR="008F466A" w:rsidRDefault="00286FD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8F466A" w:rsidRDefault="00286FD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и функции Совета</w:t>
      </w:r>
    </w:p>
    <w:p w:rsidR="008F466A" w:rsidRDefault="008F466A">
      <w:pPr>
        <w:ind w:left="720"/>
        <w:jc w:val="center"/>
        <w:rPr>
          <w:sz w:val="28"/>
          <w:szCs w:val="28"/>
        </w:rPr>
      </w:pP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</w:t>
      </w:r>
      <w:r>
        <w:rPr>
          <w:sz w:val="28"/>
          <w:szCs w:val="28"/>
        </w:rPr>
        <w:t>дачами Совета являются: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а) разработка,  продвижение и реализация механизмов участия детей  в процессах  принятия  решений,  затрагивающих  их интересы, на региональном и местном уровне;</w:t>
      </w:r>
    </w:p>
    <w:p w:rsidR="008F466A" w:rsidRDefault="00286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содействие формированию активной гражданской позиции у детей;</w:t>
      </w:r>
    </w:p>
    <w:p w:rsidR="008F466A" w:rsidRDefault="00286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</w:t>
      </w:r>
      <w:r>
        <w:rPr>
          <w:sz w:val="28"/>
          <w:szCs w:val="28"/>
        </w:rPr>
        <w:t>вышение правовой грамотности и правовой культуры детей;</w:t>
      </w:r>
    </w:p>
    <w:p w:rsidR="008F466A" w:rsidRDefault="00286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продвижение принципов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 xml:space="preserve">Н о правах ребенка, знаний </w:t>
      </w:r>
    </w:p>
    <w:p w:rsidR="008F466A" w:rsidRDefault="00286FD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правах детей среди детско-родительской и педагогической аудитории;</w:t>
      </w:r>
    </w:p>
    <w:p w:rsidR="008F466A" w:rsidRDefault="00286FD9">
      <w:pPr>
        <w:ind w:firstLine="708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создание условий практической реализации прав детей свободно</w:t>
      </w:r>
    </w:p>
    <w:p w:rsidR="008F466A" w:rsidRDefault="00286FD9">
      <w:pPr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>
        <w:rPr>
          <w:sz w:val="28"/>
          <w:szCs w:val="28"/>
        </w:rPr>
        <w:t>ражать   собственные   взгляды  по  всем   вопросам,   затрагивающим их интересы, для реализации прав детей быть услышанными.</w:t>
      </w:r>
    </w:p>
    <w:p w:rsidR="008F466A" w:rsidRDefault="00286FD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Совет в целях решения возложенных на него задач осуществляет </w:t>
      </w:r>
    </w:p>
    <w:p w:rsidR="008F466A" w:rsidRDefault="00286FD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функции:</w:t>
      </w:r>
    </w:p>
    <w:p w:rsidR="008F466A" w:rsidRDefault="00286F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подготовка предложений о приоритетных напра</w:t>
      </w:r>
      <w:r>
        <w:rPr>
          <w:sz w:val="28"/>
          <w:szCs w:val="28"/>
        </w:rPr>
        <w:t>влениях деятельности в области обеспечения прав, свобод и законных интересов детей;</w:t>
      </w:r>
    </w:p>
    <w:p w:rsidR="008F466A" w:rsidRDefault="00286F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выработка и принятие решений рекомендательного характера для исполнительных органов государственной власти Тверской области, органов местного самоуправления муниципальны</w:t>
      </w:r>
      <w:r>
        <w:rPr>
          <w:sz w:val="28"/>
          <w:szCs w:val="28"/>
        </w:rPr>
        <w:t>х образований Тверской области, детских общественных объединений;</w:t>
      </w:r>
    </w:p>
    <w:p w:rsidR="008F466A" w:rsidRDefault="00286FD9">
      <w:pPr>
        <w:ind w:firstLine="567"/>
        <w:jc w:val="both"/>
      </w:pPr>
      <w:r>
        <w:rPr>
          <w:sz w:val="28"/>
          <w:szCs w:val="28"/>
        </w:rPr>
        <w:t>в) обеспечение участия детских общественных объединений, членов Совета в организации и проведении  семинаров, «круглых столов», конференций по вопросам защиты прав, свобод и законных интерес</w:t>
      </w:r>
      <w:r>
        <w:rPr>
          <w:sz w:val="28"/>
          <w:szCs w:val="28"/>
        </w:rPr>
        <w:t>ов детей;</w:t>
      </w:r>
    </w:p>
    <w:p w:rsidR="008F466A" w:rsidRDefault="00286FD9">
      <w:pPr>
        <w:ind w:firstLine="567"/>
        <w:jc w:val="both"/>
      </w:pPr>
      <w:r>
        <w:rPr>
          <w:sz w:val="28"/>
          <w:szCs w:val="28"/>
        </w:rPr>
        <w:t xml:space="preserve">г) участие в рассмотрении и разработке предложений по вопросам  правового просвещения и иным вопросов, относящимся к обеспечению  прав, свобод и законных интересов детей: </w:t>
      </w:r>
    </w:p>
    <w:p w:rsidR="008F466A" w:rsidRDefault="00286FD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правовое информирование;</w:t>
      </w:r>
    </w:p>
    <w:p w:rsidR="008F466A" w:rsidRDefault="00286FD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права детей быть услышанными;</w:t>
      </w:r>
    </w:p>
    <w:p w:rsidR="008F466A" w:rsidRDefault="00286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обмена информацией и диалога между детьми и Уполномоченным по правам ребенка в Тверской области (далее – Уполномоченный).</w:t>
      </w:r>
    </w:p>
    <w:p w:rsidR="008F466A" w:rsidRDefault="008F466A">
      <w:pPr>
        <w:ind w:left="142" w:hanging="142"/>
        <w:jc w:val="both"/>
        <w:rPr>
          <w:sz w:val="28"/>
          <w:szCs w:val="28"/>
        </w:rPr>
      </w:pPr>
    </w:p>
    <w:p w:rsidR="008F466A" w:rsidRDefault="00286FD9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8F466A" w:rsidRDefault="00286FD9">
      <w:pPr>
        <w:ind w:left="142" w:hanging="142"/>
        <w:jc w:val="center"/>
      </w:pPr>
      <w:r>
        <w:rPr>
          <w:sz w:val="28"/>
          <w:szCs w:val="28"/>
        </w:rPr>
        <w:t>Полномочия Совета</w:t>
      </w:r>
    </w:p>
    <w:p w:rsidR="008F466A" w:rsidRDefault="008F466A">
      <w:pPr>
        <w:ind w:left="142" w:hanging="142"/>
        <w:jc w:val="center"/>
        <w:rPr>
          <w:sz w:val="28"/>
          <w:szCs w:val="28"/>
        </w:rPr>
      </w:pPr>
    </w:p>
    <w:p w:rsidR="008F466A" w:rsidRDefault="00286FD9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Совет для решения задач и возложенных на него функций имеет право:</w:t>
      </w:r>
    </w:p>
    <w:p w:rsidR="008F466A" w:rsidRDefault="00286FD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 принимать решения</w:t>
      </w:r>
      <w:r>
        <w:rPr>
          <w:sz w:val="28"/>
          <w:szCs w:val="28"/>
        </w:rPr>
        <w:t xml:space="preserve"> рекомендательного характера по вопросам защиты прав, свобод и законных интересов детей;</w:t>
      </w:r>
    </w:p>
    <w:p w:rsidR="008F466A" w:rsidRDefault="00286FD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вносить предложения Уполномоченному по вопросам обеспечения защиты прав, свобод и законных интересов детей;</w:t>
      </w:r>
    </w:p>
    <w:p w:rsidR="008F466A" w:rsidRDefault="00286FD9">
      <w:pPr>
        <w:autoSpaceDE w:val="0"/>
        <w:ind w:firstLine="567"/>
        <w:jc w:val="both"/>
      </w:pPr>
      <w:r>
        <w:rPr>
          <w:sz w:val="28"/>
          <w:szCs w:val="28"/>
        </w:rPr>
        <w:t xml:space="preserve">в) </w:t>
      </w:r>
      <w:r>
        <w:rPr>
          <w:bCs/>
          <w:sz w:val="28"/>
          <w:szCs w:val="28"/>
        </w:rPr>
        <w:t>д</w:t>
      </w:r>
      <w:r>
        <w:rPr>
          <w:sz w:val="28"/>
          <w:szCs w:val="28"/>
        </w:rPr>
        <w:t>елегировать своих представителей для участия в конфе</w:t>
      </w:r>
      <w:r>
        <w:rPr>
          <w:sz w:val="28"/>
          <w:szCs w:val="28"/>
        </w:rPr>
        <w:t>ренциях,</w:t>
      </w:r>
    </w:p>
    <w:p w:rsidR="008F466A" w:rsidRDefault="00286FD9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семинарах</w:t>
      </w:r>
      <w:proofErr w:type="gramEnd"/>
      <w:r>
        <w:rPr>
          <w:sz w:val="28"/>
          <w:szCs w:val="28"/>
        </w:rPr>
        <w:t>, комиссиях по вопросам защиты прав, свобод и законных</w:t>
      </w:r>
    </w:p>
    <w:p w:rsidR="008F466A" w:rsidRDefault="00286F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интересов детей;</w:t>
      </w:r>
    </w:p>
    <w:p w:rsidR="008F466A" w:rsidRDefault="00286FD9">
      <w:pPr>
        <w:autoSpaceDE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 п</w:t>
      </w:r>
      <w:r>
        <w:rPr>
          <w:sz w:val="28"/>
          <w:szCs w:val="28"/>
        </w:rPr>
        <w:t>риглашать на свои заседания экспертов, специалистов по различным вопросам, детей разных возрастных категорий для выражения их мнения, позиции и формирования реком</w:t>
      </w:r>
      <w:r>
        <w:rPr>
          <w:sz w:val="28"/>
          <w:szCs w:val="28"/>
        </w:rPr>
        <w:t>ендаций по вопросам защиты прав, свобод и законных интересов детей;</w:t>
      </w:r>
    </w:p>
    <w:p w:rsidR="008F466A" w:rsidRDefault="00286FD9">
      <w:pPr>
        <w:tabs>
          <w:tab w:val="left" w:pos="567"/>
        </w:tabs>
        <w:autoSpaceDE w:val="0"/>
        <w:ind w:firstLine="567"/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в</w:t>
      </w:r>
      <w:r>
        <w:rPr>
          <w:sz w:val="28"/>
          <w:szCs w:val="28"/>
        </w:rPr>
        <w:t>заимодействовать с детскими общественными объединениями Тверской области;</w:t>
      </w:r>
    </w:p>
    <w:p w:rsidR="008F466A" w:rsidRDefault="00286FD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создавать комиссии или рабочие группы из членов Совета, специалистов, экспертов по основным направлениям де</w:t>
      </w:r>
      <w:r>
        <w:rPr>
          <w:sz w:val="28"/>
          <w:szCs w:val="28"/>
        </w:rPr>
        <w:t>ятельности.</w:t>
      </w:r>
    </w:p>
    <w:p w:rsidR="008F466A" w:rsidRDefault="008F466A">
      <w:pPr>
        <w:ind w:firstLine="720"/>
        <w:jc w:val="center"/>
        <w:rPr>
          <w:sz w:val="28"/>
          <w:szCs w:val="28"/>
        </w:rPr>
      </w:pPr>
    </w:p>
    <w:p w:rsidR="008F466A" w:rsidRDefault="008F466A">
      <w:pPr>
        <w:ind w:firstLine="720"/>
        <w:jc w:val="center"/>
        <w:rPr>
          <w:sz w:val="28"/>
          <w:szCs w:val="28"/>
        </w:rPr>
      </w:pPr>
    </w:p>
    <w:p w:rsidR="008F466A" w:rsidRDefault="00286FD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IV</w:t>
      </w:r>
    </w:p>
    <w:p w:rsidR="008F466A" w:rsidRDefault="00286FD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 состав Совета</w:t>
      </w:r>
    </w:p>
    <w:p w:rsidR="008F466A" w:rsidRDefault="008F466A">
      <w:pPr>
        <w:ind w:firstLine="720"/>
        <w:jc w:val="center"/>
        <w:rPr>
          <w:sz w:val="28"/>
          <w:szCs w:val="28"/>
        </w:rPr>
      </w:pP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Членами Совета могут быть дети в возрасте от 14 до 18 лет, активно занимающиеся или желающие заниматься вопросами защиты прав, свобод и законных интересов детей, развитием процесса принятия </w:t>
      </w:r>
      <w:r>
        <w:rPr>
          <w:sz w:val="28"/>
          <w:szCs w:val="28"/>
        </w:rPr>
        <w:t>решений по вопросам, затрагивающим интересы детей, активные члены детских общественных движений.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9.   Назначение членов Совета осуществляется на основании приказа Уполномоченного по правам ребенка в Тверской области по рекомендации органов местного самоупр</w:t>
      </w:r>
      <w:r>
        <w:rPr>
          <w:sz w:val="28"/>
          <w:szCs w:val="28"/>
        </w:rPr>
        <w:t>авления, образовательных организаций  либо по предложению детских общественных объединений Тверской области.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10. Уполномоченный имеет право принять решение о включении в Совет ребенка, не состоящего в каком-либо общественном объединении либо не имеющего со</w:t>
      </w:r>
      <w:r>
        <w:rPr>
          <w:sz w:val="28"/>
          <w:szCs w:val="28"/>
        </w:rPr>
        <w:t xml:space="preserve">ответствующих рекомендаций, но заявившего о своём желании  действовать в области защиты прав, свобод и законных интересов детей, и выступившего с конкретными предложениями по совершенствованию данной деятельности. 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11. Кандидат на должность члена Совета пр</w:t>
      </w:r>
      <w:r>
        <w:rPr>
          <w:sz w:val="28"/>
          <w:szCs w:val="28"/>
        </w:rPr>
        <w:t>едставляет на имя Уполномоченного следующие документы: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заявление о включении в состав Совета (согласованное с родителями, законными представителями);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рекомендацию органа местного самоуправления или общественного объединения, предложившего кандидата;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анкету</w:t>
      </w:r>
      <w:r>
        <w:rPr>
          <w:sz w:val="28"/>
          <w:szCs w:val="28"/>
        </w:rPr>
        <w:t xml:space="preserve"> (приложение № 1 к настоящему Положению);</w:t>
      </w:r>
    </w:p>
    <w:p w:rsidR="008F466A" w:rsidRDefault="00286FD9">
      <w:pPr>
        <w:tabs>
          <w:tab w:val="left" w:pos="0"/>
        </w:tabs>
        <w:ind w:firstLine="720"/>
        <w:jc w:val="both"/>
      </w:pPr>
      <w:r>
        <w:rPr>
          <w:sz w:val="28"/>
          <w:szCs w:val="28"/>
        </w:rPr>
        <w:t>две фотографии размером 3х4 (без уголка), допускается электронный формат фотографии.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12. После назначения члена Совета его личное дело хранится в аппарате Уполномоченного и возвращается по истечении срока его полно</w:t>
      </w:r>
      <w:r>
        <w:rPr>
          <w:sz w:val="28"/>
          <w:szCs w:val="28"/>
        </w:rPr>
        <w:t>мочий по первому же требованию.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13. Срок полномочий Совета ограничивается сроком полномочий Уполномоченного.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14. Полномочия члена Совета прекращаются досрочно в случае: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письменного заявления о сложении своих полномочий;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2) выезда за пределы Тверской обл</w:t>
      </w:r>
      <w:r>
        <w:rPr>
          <w:sz w:val="28"/>
          <w:szCs w:val="28"/>
        </w:rPr>
        <w:t>асти на постоянное место жительства;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3) отзыва общественным объединением, органом местного самоуправления, рекомендовавшим его в состав Совета;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4) достижения возраста 18 лет;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5) многократного непосещения заседаний Совета, с уведомлением об этом руководител</w:t>
      </w:r>
      <w:r>
        <w:rPr>
          <w:sz w:val="28"/>
          <w:szCs w:val="28"/>
        </w:rPr>
        <w:t>я общественного объединения;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по решению Совета.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Члены Совета имеют право: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доступа к информации и другим материалам, рассматриваемым на заседаниях Совета;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случае несогласия с принятым решением изложить письменно свое особое мнение, которое по</w:t>
      </w:r>
      <w:r>
        <w:rPr>
          <w:sz w:val="28"/>
          <w:szCs w:val="28"/>
        </w:rPr>
        <w:t xml:space="preserve">длежит обязательному приобщению к протоколу заседания Совета. 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lastRenderedPageBreak/>
        <w:t xml:space="preserve">16. В состав Совета входят председатель Совета, заместитель председателя, ответственный секретарь и члены Совета, которые принимают участие в работе Совета на общественных началах. 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Советапо</w:t>
      </w:r>
      <w:proofErr w:type="spellEnd"/>
      <w:r>
        <w:rPr>
          <w:sz w:val="28"/>
          <w:szCs w:val="28"/>
        </w:rPr>
        <w:t xml:space="preserve"> должности является  Уполномоченный.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Совета по должности является  Министр образования Тверской области.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Секретарем Совета назначается специалист аппарата Уполномоченного по правам человека в Тверской области.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17. Предс</w:t>
      </w:r>
      <w:r>
        <w:rPr>
          <w:sz w:val="28"/>
          <w:szCs w:val="28"/>
        </w:rPr>
        <w:t>едатель Совета: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а) руководит деятельностью Совета, проводит заседания Совета, распределяет обязанности между лицами, входящими в состав Совета, дает им поручения;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утверждает планы работы Совета;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организует работу по подготовке отчета о деятельности </w:t>
      </w:r>
      <w:r>
        <w:rPr>
          <w:sz w:val="28"/>
          <w:szCs w:val="28"/>
        </w:rPr>
        <w:t>Совета;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определяет место и время заседания Совета, утверждает повестку дня заседания Совета;</w:t>
      </w:r>
    </w:p>
    <w:p w:rsidR="008F466A" w:rsidRDefault="00286FD9">
      <w:pPr>
        <w:ind w:firstLine="720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подписывает от имени Совета все документы, связанные с выполнением задач деятельности Совета;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е)  представляет Совет по вопросам, относящимся к его компетенц</w:t>
      </w:r>
      <w:r>
        <w:rPr>
          <w:sz w:val="28"/>
          <w:szCs w:val="28"/>
        </w:rPr>
        <w:t>ии;</w:t>
      </w:r>
    </w:p>
    <w:p w:rsidR="008F466A" w:rsidRDefault="00286FD9">
      <w:pPr>
        <w:ind w:firstLine="720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формирует делегации Совета для участия в межрегиональных и всероссийских мероприятиях.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Заместитель председателя Совета в случае отсутствия председателя Совета по его поручению выполняет функции председателя Совета.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19. Ответственный секретарь Со</w:t>
      </w:r>
      <w:r>
        <w:rPr>
          <w:sz w:val="28"/>
          <w:szCs w:val="28"/>
        </w:rPr>
        <w:t>вета: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оформляет протоколы заседаний Совета;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б) вносит предложения о необходимости внесения изменений в состав Совета;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в) осуществляет подготовку проектов планов работы Совета;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г) формирует проекты повесток дня заседаний Совета;</w:t>
      </w:r>
    </w:p>
    <w:p w:rsidR="008F466A" w:rsidRDefault="00286FD9">
      <w:pPr>
        <w:ind w:firstLine="720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организует сбор и </w:t>
      </w:r>
      <w:r>
        <w:rPr>
          <w:sz w:val="28"/>
          <w:szCs w:val="28"/>
        </w:rPr>
        <w:t>подготовку материалов к заседаниям Совета;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информирует лиц, входящих в состав  Совета, о месте, времени и повестке дня очередного заседания Совета, обеспечивает их необходимыми справочно-информационными материалами.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466A" w:rsidRDefault="00286FD9">
      <w:pPr>
        <w:ind w:firstLine="720"/>
        <w:jc w:val="center"/>
      </w:pPr>
      <w:r>
        <w:rPr>
          <w:sz w:val="28"/>
          <w:szCs w:val="28"/>
        </w:rPr>
        <w:t>Раздел V</w:t>
      </w:r>
    </w:p>
    <w:p w:rsidR="008F466A" w:rsidRDefault="00286FD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Совета</w:t>
      </w:r>
    </w:p>
    <w:p w:rsidR="008F466A" w:rsidRDefault="008F466A">
      <w:pPr>
        <w:ind w:firstLine="720"/>
        <w:jc w:val="center"/>
        <w:rPr>
          <w:sz w:val="28"/>
          <w:szCs w:val="28"/>
        </w:rPr>
      </w:pP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20. Руководит деятельностью Совета и проводит его заседания  Председатель.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 xml:space="preserve">21. Совет осуществляет свою деятельность в соответствии с планом работы и повесткой дня заседания Совета,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председателем Совета.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22. Заседания Совета проводятся не реж</w:t>
      </w:r>
      <w:r>
        <w:rPr>
          <w:sz w:val="28"/>
          <w:szCs w:val="28"/>
        </w:rPr>
        <w:t>е одного раза в полгода.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Внеочередные заседания Совета проводятся по решению председателя Совета. 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 xml:space="preserve">23. Заседание Совета считается правомочным, если на нем присутствует более половины лиц, входящих в состав Совета. 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24. Лица, входящие в состав Совета, участ</w:t>
      </w:r>
      <w:r>
        <w:rPr>
          <w:sz w:val="28"/>
          <w:szCs w:val="28"/>
        </w:rPr>
        <w:t>вуют в его заседаниях без права замены.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В случае невозможности присутствия лица, входящего в состав Совета, на заседании Совета он имеет право заблаговременно представить свое мнение по рассматриваемым вопросам в письменной форме. В этом случае оно оглашае</w:t>
      </w:r>
      <w:r>
        <w:rPr>
          <w:sz w:val="28"/>
          <w:szCs w:val="28"/>
        </w:rPr>
        <w:t>тся на заседании Совета и приобщается к протоколу заседания Совета.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25. Решения Совета принимаются простым большинством голосов присутствующих на заседании Совета лиц, входящих в состав Совета. В случае равенства голосов решающим является голос председател</w:t>
      </w:r>
      <w:r>
        <w:rPr>
          <w:sz w:val="28"/>
          <w:szCs w:val="28"/>
        </w:rPr>
        <w:t>ьствующего на заседании Совета.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В случае необходимости допускается проведение Совета, в том числе в расширенном составе, путем видеоконференцсвязи.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 xml:space="preserve">27. Решения, принимаемые на заседании Совета, оформляются протоколом, который подписывают </w:t>
      </w:r>
      <w:r>
        <w:rPr>
          <w:sz w:val="28"/>
          <w:szCs w:val="28"/>
        </w:rPr>
        <w:t>председательствующий на заседании Совета и ответственный секретарь Совета.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заседания Совета направляются лицам, входящим в состав Совета, и организациям, представители которых принимали участие в заседании Совета.</w:t>
      </w:r>
    </w:p>
    <w:p w:rsidR="008F466A" w:rsidRDefault="0028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Члены Совета в рамках </w:t>
      </w:r>
      <w:r>
        <w:rPr>
          <w:sz w:val="28"/>
          <w:szCs w:val="28"/>
        </w:rPr>
        <w:t>своей общественной деятельности не подотчётны Уполномоченному и независимы при принятии решений на заседаниях Совета.</w:t>
      </w:r>
    </w:p>
    <w:p w:rsidR="008F466A" w:rsidRDefault="00286FD9">
      <w:pPr>
        <w:ind w:firstLine="720"/>
        <w:jc w:val="both"/>
      </w:pPr>
      <w:r>
        <w:rPr>
          <w:sz w:val="28"/>
          <w:szCs w:val="28"/>
        </w:rPr>
        <w:t>29. Организационно–техническое обеспечение деятельности Совета осуществляет аппарат Уполномоченного по правам человека в Тверской области.</w:t>
      </w:r>
    </w:p>
    <w:p w:rsidR="008F466A" w:rsidRDefault="008F466A">
      <w:pPr>
        <w:ind w:firstLine="720"/>
        <w:jc w:val="both"/>
        <w:rPr>
          <w:sz w:val="28"/>
          <w:szCs w:val="28"/>
        </w:rPr>
      </w:pPr>
    </w:p>
    <w:p w:rsidR="008F466A" w:rsidRDefault="008F466A">
      <w:pPr>
        <w:ind w:firstLine="720"/>
        <w:jc w:val="both"/>
        <w:rPr>
          <w:sz w:val="28"/>
          <w:szCs w:val="2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ind w:firstLine="170"/>
        <w:jc w:val="right"/>
        <w:rPr>
          <w:bCs/>
          <w:color w:val="000000"/>
          <w:sz w:val="18"/>
          <w:szCs w:val="18"/>
        </w:rPr>
      </w:pPr>
    </w:p>
    <w:p w:rsidR="008F466A" w:rsidRDefault="008F466A">
      <w:pPr>
        <w:rPr>
          <w:bCs/>
          <w:color w:val="000000"/>
          <w:sz w:val="18"/>
          <w:szCs w:val="18"/>
        </w:rPr>
      </w:pPr>
    </w:p>
    <w:p w:rsidR="008F466A" w:rsidRDefault="00286FD9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 xml:space="preserve">Приложение № 1 </w:t>
      </w:r>
    </w:p>
    <w:p w:rsidR="008F466A" w:rsidRDefault="00286FD9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положению о </w:t>
      </w:r>
      <w:proofErr w:type="gramStart"/>
      <w:r>
        <w:rPr>
          <w:bCs/>
          <w:color w:val="000000"/>
          <w:sz w:val="18"/>
          <w:szCs w:val="18"/>
        </w:rPr>
        <w:t>Детском</w:t>
      </w:r>
      <w:proofErr w:type="gramEnd"/>
      <w:r>
        <w:rPr>
          <w:bCs/>
          <w:color w:val="000000"/>
          <w:sz w:val="18"/>
          <w:szCs w:val="18"/>
        </w:rPr>
        <w:t xml:space="preserve"> общественном</w:t>
      </w:r>
    </w:p>
    <w:p w:rsidR="008F466A" w:rsidRDefault="00286FD9">
      <w:pPr>
        <w:ind w:firstLine="170"/>
        <w:jc w:val="right"/>
        <w:rPr>
          <w:bCs/>
          <w:color w:val="000000"/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совете</w:t>
      </w:r>
      <w:proofErr w:type="gramEnd"/>
      <w:r>
        <w:rPr>
          <w:bCs/>
          <w:color w:val="000000"/>
          <w:sz w:val="18"/>
          <w:szCs w:val="18"/>
        </w:rPr>
        <w:t xml:space="preserve"> при Уполномоченном по правам </w:t>
      </w:r>
    </w:p>
    <w:p w:rsidR="008F466A" w:rsidRDefault="00286FD9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ребенка в Тверской области</w:t>
      </w:r>
    </w:p>
    <w:p w:rsidR="008F466A" w:rsidRDefault="008F466A">
      <w:pPr>
        <w:ind w:firstLine="170"/>
        <w:jc w:val="center"/>
        <w:rPr>
          <w:bCs/>
          <w:color w:val="000000"/>
          <w:sz w:val="18"/>
          <w:szCs w:val="18"/>
        </w:rPr>
      </w:pPr>
    </w:p>
    <w:p w:rsidR="008F466A" w:rsidRDefault="00286FD9">
      <w:pPr>
        <w:ind w:firstLine="170"/>
        <w:jc w:val="center"/>
        <w:rPr>
          <w:bCs/>
          <w:color w:val="000000"/>
        </w:rPr>
      </w:pPr>
      <w:r>
        <w:rPr>
          <w:bCs/>
          <w:color w:val="000000"/>
        </w:rPr>
        <w:t>АНКЕТА</w:t>
      </w:r>
    </w:p>
    <w:p w:rsidR="008F466A" w:rsidRDefault="008F466A">
      <w:pPr>
        <w:ind w:firstLine="170"/>
        <w:jc w:val="center"/>
        <w:rPr>
          <w:bCs/>
          <w:color w:val="000000"/>
          <w:sz w:val="20"/>
          <w:szCs w:val="20"/>
        </w:rPr>
      </w:pPr>
    </w:p>
    <w:tbl>
      <w:tblPr>
        <w:tblW w:w="9309" w:type="dxa"/>
        <w:tblCellMar>
          <w:left w:w="0" w:type="dxa"/>
          <w:right w:w="0" w:type="dxa"/>
        </w:tblCellMar>
        <w:tblLook w:val="0000"/>
      </w:tblPr>
      <w:tblGrid>
        <w:gridCol w:w="2384"/>
        <w:gridCol w:w="2626"/>
        <w:gridCol w:w="1722"/>
        <w:gridCol w:w="2577"/>
      </w:tblGrid>
      <w:tr w:rsidR="008F466A">
        <w:tc>
          <w:tcPr>
            <w:tcW w:w="5010" w:type="dxa"/>
            <w:gridSpan w:val="2"/>
            <w:shd w:val="clear" w:color="auto" w:fill="auto"/>
          </w:tcPr>
          <w:p w:rsidR="008F466A" w:rsidRDefault="008F466A">
            <w:pPr>
              <w:pStyle w:val="TableHeading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ind w:firstLine="17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дата заполнения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66A" w:rsidRDefault="008F466A">
            <w:pPr>
              <w:snapToGrid w:val="0"/>
              <w:ind w:firstLine="170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8F466A">
        <w:tc>
          <w:tcPr>
            <w:tcW w:w="9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ind w:firstLine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ОБЩИЕ ДАННЫЕ</w:t>
            </w:r>
          </w:p>
        </w:tc>
      </w:tr>
      <w:tr w:rsidR="008F466A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Ф.И.О.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66A" w:rsidRDefault="008F466A">
            <w:pPr>
              <w:pStyle w:val="Heading1"/>
              <w:snapToGrid w:val="0"/>
              <w:ind w:firstLine="170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</w:tr>
      <w:tr w:rsidR="008F466A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F466A" w:rsidRDefault="00286FD9">
            <w:pPr>
              <w:pStyle w:val="z-1"/>
            </w:pPr>
            <w:r>
              <w:t>Начало формы</w:t>
            </w:r>
          </w:p>
          <w:p w:rsidR="008F466A" w:rsidRDefault="00286FD9">
            <w:pPr>
              <w:pStyle w:val="z-2"/>
            </w:pPr>
            <w:r>
              <w:t>Конец формы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8F466A">
            <w:pPr>
              <w:snapToGrid w:val="0"/>
              <w:ind w:firstLine="17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pStyle w:val="z-1"/>
            </w:pPr>
            <w:r>
              <w:t>Начало формы</w:t>
            </w:r>
          </w:p>
          <w:p w:rsidR="008F466A" w:rsidRDefault="00286FD9">
            <w:pPr>
              <w:pStyle w:val="z-2"/>
            </w:pPr>
            <w:r>
              <w:t>Конец формы</w:t>
            </w:r>
          </w:p>
        </w:tc>
      </w:tr>
      <w:tr w:rsidR="008F466A">
        <w:tc>
          <w:tcPr>
            <w:tcW w:w="9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ind w:firstLine="170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контактная информация</w:t>
            </w:r>
          </w:p>
        </w:tc>
      </w:tr>
      <w:tr w:rsidR="008F466A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pStyle w:val="zz2"/>
              <w:autoSpaceDE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Учебное учреждение</w:t>
            </w:r>
          </w:p>
          <w:p w:rsidR="008F466A" w:rsidRDefault="00286FD9">
            <w:pPr>
              <w:pStyle w:val="zz2"/>
              <w:autoSpaceDE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(полное название, адрес, телефон)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66A" w:rsidRDefault="008F466A">
            <w:pPr>
              <w:snapToGrid w:val="0"/>
              <w:ind w:firstLine="170"/>
              <w:jc w:val="both"/>
              <w:rPr>
                <w:rFonts w:ascii="Tahoma" w:hAnsi="Tahoma" w:cs="Tahoma"/>
                <w:smallCaps/>
                <w:sz w:val="22"/>
                <w:szCs w:val="16"/>
              </w:rPr>
            </w:pPr>
          </w:p>
        </w:tc>
      </w:tr>
      <w:tr w:rsidR="008F466A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pStyle w:val="zz2"/>
              <w:autoSpaceDE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Домашний адрес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66A" w:rsidRDefault="008F466A">
            <w:pPr>
              <w:snapToGrid w:val="0"/>
              <w:ind w:firstLine="170"/>
              <w:jc w:val="both"/>
              <w:rPr>
                <w:rFonts w:ascii="Tahoma" w:hAnsi="Tahoma" w:cs="Tahoma"/>
                <w:smallCaps/>
                <w:sz w:val="22"/>
                <w:szCs w:val="16"/>
              </w:rPr>
            </w:pPr>
          </w:p>
        </w:tc>
      </w:tr>
      <w:tr w:rsidR="008F466A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66A" w:rsidRDefault="008F466A">
            <w:pPr>
              <w:snapToGrid w:val="0"/>
              <w:ind w:firstLine="170"/>
              <w:jc w:val="both"/>
              <w:rPr>
                <w:rFonts w:ascii="Tahoma" w:hAnsi="Tahoma" w:cs="Tahoma"/>
                <w:smallCaps/>
                <w:sz w:val="22"/>
                <w:szCs w:val="16"/>
              </w:rPr>
            </w:pPr>
          </w:p>
        </w:tc>
      </w:tr>
      <w:tr w:rsidR="008F466A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66A" w:rsidRDefault="00286FD9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mallCap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66A" w:rsidRDefault="008F466A">
            <w:pPr>
              <w:snapToGrid w:val="0"/>
              <w:ind w:firstLine="170"/>
              <w:jc w:val="both"/>
              <w:rPr>
                <w:rFonts w:ascii="Tahoma" w:hAnsi="Tahoma" w:cs="Tahoma"/>
                <w:smallCaps/>
                <w:color w:val="0000FF"/>
                <w:sz w:val="22"/>
                <w:szCs w:val="16"/>
              </w:rPr>
            </w:pPr>
          </w:p>
        </w:tc>
      </w:tr>
    </w:tbl>
    <w:p w:rsidR="008F466A" w:rsidRDefault="008F466A"/>
    <w:p w:rsidR="008F466A" w:rsidRDefault="008F466A"/>
    <w:tbl>
      <w:tblPr>
        <w:tblW w:w="928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409"/>
        <w:gridCol w:w="6877"/>
      </w:tblGrid>
      <w:tr w:rsidR="008F466A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466A" w:rsidRDefault="00286FD9">
            <w:pPr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информация об общественной работе</w:t>
            </w:r>
          </w:p>
        </w:tc>
      </w:tr>
      <w:tr w:rsidR="008F466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F466A" w:rsidRDefault="00286FD9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Общественная работа, участие в проектах, программах, инициативах. В каком общественном объединении Вы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состоите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6A" w:rsidRDefault="008F466A">
            <w:pPr>
              <w:snapToGrid w:val="0"/>
              <w:ind w:firstLine="170"/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</w:tr>
    </w:tbl>
    <w:p w:rsidR="008F466A" w:rsidRDefault="008F466A">
      <w:pPr>
        <w:ind w:firstLine="170"/>
      </w:pPr>
    </w:p>
    <w:p w:rsidR="008F466A" w:rsidRDefault="008F466A">
      <w:pPr>
        <w:ind w:firstLine="170"/>
      </w:pPr>
    </w:p>
    <w:tbl>
      <w:tblPr>
        <w:tblW w:w="971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9715"/>
      </w:tblGrid>
      <w:tr w:rsidR="008F466A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466A" w:rsidRDefault="00286FD9">
            <w:pPr>
              <w:ind w:firstLine="170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сферы интересов</w:t>
            </w:r>
          </w:p>
        </w:tc>
      </w:tr>
      <w:tr w:rsidR="008F466A">
        <w:trPr>
          <w:trHeight w:val="1765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466A" w:rsidRDefault="008F466A">
            <w:pPr>
              <w:pStyle w:val="zz2"/>
              <w:tabs>
                <w:tab w:val="left" w:pos="360"/>
              </w:tabs>
              <w:snapToGrid w:val="0"/>
              <w:ind w:firstLine="170"/>
              <w:jc w:val="both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</w:tc>
      </w:tr>
    </w:tbl>
    <w:p w:rsidR="008F466A" w:rsidRDefault="008F466A">
      <w:pPr>
        <w:ind w:firstLine="170"/>
        <w:jc w:val="both"/>
        <w:rPr>
          <w:rFonts w:ascii="Tahoma" w:hAnsi="Tahoma" w:cs="Tahoma"/>
          <w:sz w:val="22"/>
          <w:szCs w:val="22"/>
        </w:rPr>
      </w:pPr>
    </w:p>
    <w:p w:rsidR="008F466A" w:rsidRDefault="008F466A">
      <w:pPr>
        <w:ind w:firstLine="170"/>
        <w:jc w:val="both"/>
        <w:rPr>
          <w:rFonts w:ascii="Tahoma" w:hAnsi="Tahoma" w:cs="Tahoma"/>
          <w:sz w:val="22"/>
          <w:szCs w:val="22"/>
        </w:rPr>
      </w:pPr>
    </w:p>
    <w:p w:rsidR="008F466A" w:rsidRDefault="008F466A">
      <w:pPr>
        <w:rPr>
          <w:rFonts w:ascii="Tahoma" w:hAnsi="Tahoma" w:cs="Tahoma"/>
          <w:sz w:val="22"/>
          <w:szCs w:val="22"/>
        </w:rPr>
      </w:pPr>
    </w:p>
    <w:p w:rsidR="008F466A" w:rsidRDefault="008F466A">
      <w:pPr>
        <w:pStyle w:val="a6"/>
        <w:ind w:firstLine="748"/>
        <w:jc w:val="both"/>
        <w:rPr>
          <w:szCs w:val="28"/>
        </w:rPr>
      </w:pPr>
    </w:p>
    <w:p w:rsidR="008F466A" w:rsidRDefault="008F466A">
      <w:pPr>
        <w:ind w:firstLine="720"/>
        <w:jc w:val="both"/>
        <w:rPr>
          <w:sz w:val="28"/>
          <w:szCs w:val="28"/>
        </w:rPr>
      </w:pPr>
    </w:p>
    <w:sectPr w:rsidR="008F466A" w:rsidSect="008F466A">
      <w:pgSz w:w="11906" w:h="16838"/>
      <w:pgMar w:top="1134" w:right="99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2F"/>
    <w:multiLevelType w:val="multilevel"/>
    <w:tmpl w:val="899A4D4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946817"/>
    <w:multiLevelType w:val="multilevel"/>
    <w:tmpl w:val="0C0A5A46"/>
    <w:lvl w:ilvl="0">
      <w:start w:val="1"/>
      <w:numFmt w:val="decimal"/>
      <w:lvlText w:val="%1."/>
      <w:lvlJc w:val="left"/>
      <w:pPr>
        <w:ind w:left="1755" w:hanging="103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6A"/>
    <w:rsid w:val="00286FD9"/>
    <w:rsid w:val="008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6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F466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8F466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WW8Num1z0">
    <w:name w:val="WW8Num1z0"/>
    <w:qFormat/>
    <w:rsid w:val="008F466A"/>
    <w:rPr>
      <w:rFonts w:ascii="Symbol" w:hAnsi="Symbol" w:cs="Symbol"/>
    </w:rPr>
  </w:style>
  <w:style w:type="character" w:customStyle="1" w:styleId="WW8Num1z1">
    <w:name w:val="WW8Num1z1"/>
    <w:qFormat/>
    <w:rsid w:val="008F466A"/>
    <w:rPr>
      <w:rFonts w:ascii="Courier New" w:hAnsi="Courier New" w:cs="Courier New"/>
    </w:rPr>
  </w:style>
  <w:style w:type="character" w:customStyle="1" w:styleId="WW8Num1z2">
    <w:name w:val="WW8Num1z2"/>
    <w:qFormat/>
    <w:rsid w:val="008F466A"/>
    <w:rPr>
      <w:rFonts w:ascii="Wingdings" w:hAnsi="Wingdings" w:cs="Wingdings"/>
    </w:rPr>
  </w:style>
  <w:style w:type="character" w:customStyle="1" w:styleId="WW8Num2z0">
    <w:name w:val="WW8Num2z0"/>
    <w:qFormat/>
    <w:rsid w:val="008F466A"/>
  </w:style>
  <w:style w:type="character" w:customStyle="1" w:styleId="WW8Num2z1">
    <w:name w:val="WW8Num2z1"/>
    <w:qFormat/>
    <w:rsid w:val="008F466A"/>
  </w:style>
  <w:style w:type="character" w:customStyle="1" w:styleId="WW8Num2z2">
    <w:name w:val="WW8Num2z2"/>
    <w:qFormat/>
    <w:rsid w:val="008F466A"/>
  </w:style>
  <w:style w:type="character" w:customStyle="1" w:styleId="WW8Num2z3">
    <w:name w:val="WW8Num2z3"/>
    <w:qFormat/>
    <w:rsid w:val="008F466A"/>
  </w:style>
  <w:style w:type="character" w:customStyle="1" w:styleId="WW8Num2z4">
    <w:name w:val="WW8Num2z4"/>
    <w:qFormat/>
    <w:rsid w:val="008F466A"/>
  </w:style>
  <w:style w:type="character" w:customStyle="1" w:styleId="WW8Num2z5">
    <w:name w:val="WW8Num2z5"/>
    <w:qFormat/>
    <w:rsid w:val="008F466A"/>
  </w:style>
  <w:style w:type="character" w:customStyle="1" w:styleId="WW8Num2z6">
    <w:name w:val="WW8Num2z6"/>
    <w:qFormat/>
    <w:rsid w:val="008F466A"/>
  </w:style>
  <w:style w:type="character" w:customStyle="1" w:styleId="WW8Num2z7">
    <w:name w:val="WW8Num2z7"/>
    <w:qFormat/>
    <w:rsid w:val="008F466A"/>
  </w:style>
  <w:style w:type="character" w:customStyle="1" w:styleId="WW8Num2z8">
    <w:name w:val="WW8Num2z8"/>
    <w:qFormat/>
    <w:rsid w:val="008F466A"/>
  </w:style>
  <w:style w:type="character" w:customStyle="1" w:styleId="WW8Num3z0">
    <w:name w:val="WW8Num3z0"/>
    <w:qFormat/>
    <w:rsid w:val="008F466A"/>
    <w:rPr>
      <w:sz w:val="28"/>
      <w:szCs w:val="28"/>
    </w:rPr>
  </w:style>
  <w:style w:type="character" w:customStyle="1" w:styleId="WW8Num3z1">
    <w:name w:val="WW8Num3z1"/>
    <w:qFormat/>
    <w:rsid w:val="008F466A"/>
  </w:style>
  <w:style w:type="character" w:customStyle="1" w:styleId="WW8Num3z2">
    <w:name w:val="WW8Num3z2"/>
    <w:qFormat/>
    <w:rsid w:val="008F466A"/>
  </w:style>
  <w:style w:type="character" w:customStyle="1" w:styleId="WW8Num3z3">
    <w:name w:val="WW8Num3z3"/>
    <w:qFormat/>
    <w:rsid w:val="008F466A"/>
  </w:style>
  <w:style w:type="character" w:customStyle="1" w:styleId="WW8Num3z4">
    <w:name w:val="WW8Num3z4"/>
    <w:qFormat/>
    <w:rsid w:val="008F466A"/>
  </w:style>
  <w:style w:type="character" w:customStyle="1" w:styleId="WW8Num3z5">
    <w:name w:val="WW8Num3z5"/>
    <w:qFormat/>
    <w:rsid w:val="008F466A"/>
  </w:style>
  <w:style w:type="character" w:customStyle="1" w:styleId="WW8Num3z6">
    <w:name w:val="WW8Num3z6"/>
    <w:qFormat/>
    <w:rsid w:val="008F466A"/>
  </w:style>
  <w:style w:type="character" w:customStyle="1" w:styleId="WW8Num3z7">
    <w:name w:val="WW8Num3z7"/>
    <w:qFormat/>
    <w:rsid w:val="008F466A"/>
  </w:style>
  <w:style w:type="character" w:customStyle="1" w:styleId="WW8Num3z8">
    <w:name w:val="WW8Num3z8"/>
    <w:qFormat/>
    <w:rsid w:val="008F466A"/>
  </w:style>
  <w:style w:type="character" w:customStyle="1" w:styleId="WW8Num4z0">
    <w:name w:val="WW8Num4z0"/>
    <w:qFormat/>
    <w:rsid w:val="008F466A"/>
  </w:style>
  <w:style w:type="character" w:customStyle="1" w:styleId="WW8Num4z1">
    <w:name w:val="WW8Num4z1"/>
    <w:qFormat/>
    <w:rsid w:val="008F466A"/>
  </w:style>
  <w:style w:type="character" w:customStyle="1" w:styleId="WW8Num4z2">
    <w:name w:val="WW8Num4z2"/>
    <w:qFormat/>
    <w:rsid w:val="008F466A"/>
  </w:style>
  <w:style w:type="character" w:customStyle="1" w:styleId="WW8Num4z3">
    <w:name w:val="WW8Num4z3"/>
    <w:qFormat/>
    <w:rsid w:val="008F466A"/>
  </w:style>
  <w:style w:type="character" w:customStyle="1" w:styleId="WW8Num4z4">
    <w:name w:val="WW8Num4z4"/>
    <w:qFormat/>
    <w:rsid w:val="008F466A"/>
  </w:style>
  <w:style w:type="character" w:customStyle="1" w:styleId="WW8Num4z5">
    <w:name w:val="WW8Num4z5"/>
    <w:qFormat/>
    <w:rsid w:val="008F466A"/>
  </w:style>
  <w:style w:type="character" w:customStyle="1" w:styleId="WW8Num4z6">
    <w:name w:val="WW8Num4z6"/>
    <w:qFormat/>
    <w:rsid w:val="008F466A"/>
  </w:style>
  <w:style w:type="character" w:customStyle="1" w:styleId="WW8Num4z7">
    <w:name w:val="WW8Num4z7"/>
    <w:qFormat/>
    <w:rsid w:val="008F466A"/>
  </w:style>
  <w:style w:type="character" w:customStyle="1" w:styleId="WW8Num4z8">
    <w:name w:val="WW8Num4z8"/>
    <w:qFormat/>
    <w:rsid w:val="008F466A"/>
  </w:style>
  <w:style w:type="character" w:customStyle="1" w:styleId="WW8Num5z0">
    <w:name w:val="WW8Num5z0"/>
    <w:qFormat/>
    <w:rsid w:val="008F466A"/>
  </w:style>
  <w:style w:type="character" w:customStyle="1" w:styleId="WW8Num5z1">
    <w:name w:val="WW8Num5z1"/>
    <w:qFormat/>
    <w:rsid w:val="008F466A"/>
    <w:rPr>
      <w:rFonts w:ascii="Courier New" w:hAnsi="Courier New" w:cs="Courier New"/>
    </w:rPr>
  </w:style>
  <w:style w:type="character" w:customStyle="1" w:styleId="WW8Num5z2">
    <w:name w:val="WW8Num5z2"/>
    <w:qFormat/>
    <w:rsid w:val="008F466A"/>
    <w:rPr>
      <w:rFonts w:ascii="Wingdings" w:hAnsi="Wingdings" w:cs="Wingdings"/>
    </w:rPr>
  </w:style>
  <w:style w:type="character" w:customStyle="1" w:styleId="WW8Num5z3">
    <w:name w:val="WW8Num5z3"/>
    <w:qFormat/>
    <w:rsid w:val="008F466A"/>
    <w:rPr>
      <w:rFonts w:ascii="Symbol" w:hAnsi="Symbol" w:cs="Symbol"/>
    </w:rPr>
  </w:style>
  <w:style w:type="character" w:customStyle="1" w:styleId="WW8Num6z0">
    <w:name w:val="WW8Num6z0"/>
    <w:qFormat/>
    <w:rsid w:val="008F466A"/>
    <w:rPr>
      <w:rFonts w:ascii="Times New Roman" w:hAnsi="Times New Roman" w:cs="Times New Roman"/>
      <w:sz w:val="28"/>
    </w:rPr>
  </w:style>
  <w:style w:type="character" w:customStyle="1" w:styleId="WW8Num6z1">
    <w:name w:val="WW8Num6z1"/>
    <w:qFormat/>
    <w:rsid w:val="008F466A"/>
  </w:style>
  <w:style w:type="character" w:customStyle="1" w:styleId="WW8Num6z2">
    <w:name w:val="WW8Num6z2"/>
    <w:qFormat/>
    <w:rsid w:val="008F466A"/>
  </w:style>
  <w:style w:type="character" w:customStyle="1" w:styleId="WW8Num6z3">
    <w:name w:val="WW8Num6z3"/>
    <w:qFormat/>
    <w:rsid w:val="008F466A"/>
  </w:style>
  <w:style w:type="character" w:customStyle="1" w:styleId="WW8Num6z4">
    <w:name w:val="WW8Num6z4"/>
    <w:qFormat/>
    <w:rsid w:val="008F466A"/>
  </w:style>
  <w:style w:type="character" w:customStyle="1" w:styleId="WW8Num6z5">
    <w:name w:val="WW8Num6z5"/>
    <w:qFormat/>
    <w:rsid w:val="008F466A"/>
  </w:style>
  <w:style w:type="character" w:customStyle="1" w:styleId="WW8Num6z6">
    <w:name w:val="WW8Num6z6"/>
    <w:qFormat/>
    <w:rsid w:val="008F466A"/>
  </w:style>
  <w:style w:type="character" w:customStyle="1" w:styleId="WW8Num6z7">
    <w:name w:val="WW8Num6z7"/>
    <w:qFormat/>
    <w:rsid w:val="008F466A"/>
  </w:style>
  <w:style w:type="character" w:customStyle="1" w:styleId="WW8Num6z8">
    <w:name w:val="WW8Num6z8"/>
    <w:qFormat/>
    <w:rsid w:val="008F466A"/>
  </w:style>
  <w:style w:type="character" w:customStyle="1" w:styleId="WW8Num7z0">
    <w:name w:val="WW8Num7z0"/>
    <w:qFormat/>
    <w:rsid w:val="008F466A"/>
    <w:rPr>
      <w:rFonts w:ascii="Symbol" w:hAnsi="Symbol" w:cs="Symbol"/>
    </w:rPr>
  </w:style>
  <w:style w:type="character" w:customStyle="1" w:styleId="WW8Num7z1">
    <w:name w:val="WW8Num7z1"/>
    <w:qFormat/>
    <w:rsid w:val="008F466A"/>
    <w:rPr>
      <w:rFonts w:ascii="Courier New" w:hAnsi="Courier New" w:cs="Courier New"/>
    </w:rPr>
  </w:style>
  <w:style w:type="character" w:customStyle="1" w:styleId="WW8Num7z2">
    <w:name w:val="WW8Num7z2"/>
    <w:qFormat/>
    <w:rsid w:val="008F466A"/>
    <w:rPr>
      <w:rFonts w:ascii="Wingdings" w:hAnsi="Wingdings" w:cs="Wingdings"/>
    </w:rPr>
  </w:style>
  <w:style w:type="character" w:customStyle="1" w:styleId="WW8Num8z0">
    <w:name w:val="WW8Num8z0"/>
    <w:qFormat/>
    <w:rsid w:val="008F466A"/>
  </w:style>
  <w:style w:type="character" w:customStyle="1" w:styleId="WW8Num8z1">
    <w:name w:val="WW8Num8z1"/>
    <w:qFormat/>
    <w:rsid w:val="008F466A"/>
  </w:style>
  <w:style w:type="character" w:customStyle="1" w:styleId="WW8Num8z2">
    <w:name w:val="WW8Num8z2"/>
    <w:qFormat/>
    <w:rsid w:val="008F466A"/>
  </w:style>
  <w:style w:type="character" w:customStyle="1" w:styleId="WW8Num8z3">
    <w:name w:val="WW8Num8z3"/>
    <w:qFormat/>
    <w:rsid w:val="008F466A"/>
  </w:style>
  <w:style w:type="character" w:customStyle="1" w:styleId="WW8Num8z4">
    <w:name w:val="WW8Num8z4"/>
    <w:qFormat/>
    <w:rsid w:val="008F466A"/>
  </w:style>
  <w:style w:type="character" w:customStyle="1" w:styleId="WW8Num8z5">
    <w:name w:val="WW8Num8z5"/>
    <w:qFormat/>
    <w:rsid w:val="008F466A"/>
  </w:style>
  <w:style w:type="character" w:customStyle="1" w:styleId="WW8Num8z6">
    <w:name w:val="WW8Num8z6"/>
    <w:qFormat/>
    <w:rsid w:val="008F466A"/>
  </w:style>
  <w:style w:type="character" w:customStyle="1" w:styleId="WW8Num8z7">
    <w:name w:val="WW8Num8z7"/>
    <w:qFormat/>
    <w:rsid w:val="008F466A"/>
  </w:style>
  <w:style w:type="character" w:customStyle="1" w:styleId="WW8Num8z8">
    <w:name w:val="WW8Num8z8"/>
    <w:qFormat/>
    <w:rsid w:val="008F466A"/>
  </w:style>
  <w:style w:type="character" w:customStyle="1" w:styleId="WW8Num9z0">
    <w:name w:val="WW8Num9z0"/>
    <w:qFormat/>
    <w:rsid w:val="008F466A"/>
  </w:style>
  <w:style w:type="character" w:customStyle="1" w:styleId="WW8Num9z1">
    <w:name w:val="WW8Num9z1"/>
    <w:qFormat/>
    <w:rsid w:val="008F466A"/>
    <w:rPr>
      <w:rFonts w:ascii="Courier New" w:hAnsi="Courier New" w:cs="Courier New"/>
    </w:rPr>
  </w:style>
  <w:style w:type="character" w:customStyle="1" w:styleId="WW8Num9z2">
    <w:name w:val="WW8Num9z2"/>
    <w:qFormat/>
    <w:rsid w:val="008F466A"/>
    <w:rPr>
      <w:rFonts w:ascii="Wingdings" w:hAnsi="Wingdings" w:cs="Wingdings"/>
    </w:rPr>
  </w:style>
  <w:style w:type="character" w:customStyle="1" w:styleId="WW8Num9z3">
    <w:name w:val="WW8Num9z3"/>
    <w:qFormat/>
    <w:rsid w:val="008F466A"/>
    <w:rPr>
      <w:rFonts w:ascii="Symbol" w:hAnsi="Symbol" w:cs="Symbol"/>
    </w:rPr>
  </w:style>
  <w:style w:type="character" w:customStyle="1" w:styleId="WW8Num10z0">
    <w:name w:val="WW8Num10z0"/>
    <w:qFormat/>
    <w:rsid w:val="008F466A"/>
  </w:style>
  <w:style w:type="character" w:customStyle="1" w:styleId="WW8Num10z1">
    <w:name w:val="WW8Num10z1"/>
    <w:qFormat/>
    <w:rsid w:val="008F466A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8F466A"/>
  </w:style>
  <w:style w:type="character" w:customStyle="1" w:styleId="WW8Num10z3">
    <w:name w:val="WW8Num10z3"/>
    <w:qFormat/>
    <w:rsid w:val="008F466A"/>
  </w:style>
  <w:style w:type="character" w:customStyle="1" w:styleId="WW8Num10z4">
    <w:name w:val="WW8Num10z4"/>
    <w:qFormat/>
    <w:rsid w:val="008F466A"/>
  </w:style>
  <w:style w:type="character" w:customStyle="1" w:styleId="WW8Num10z5">
    <w:name w:val="WW8Num10z5"/>
    <w:qFormat/>
    <w:rsid w:val="008F466A"/>
  </w:style>
  <w:style w:type="character" w:customStyle="1" w:styleId="WW8Num10z6">
    <w:name w:val="WW8Num10z6"/>
    <w:qFormat/>
    <w:rsid w:val="008F466A"/>
  </w:style>
  <w:style w:type="character" w:customStyle="1" w:styleId="WW8Num10z7">
    <w:name w:val="WW8Num10z7"/>
    <w:qFormat/>
    <w:rsid w:val="008F466A"/>
  </w:style>
  <w:style w:type="character" w:customStyle="1" w:styleId="WW8Num10z8">
    <w:name w:val="WW8Num10z8"/>
    <w:qFormat/>
    <w:rsid w:val="008F466A"/>
  </w:style>
  <w:style w:type="character" w:customStyle="1" w:styleId="WW8Num11z0">
    <w:name w:val="WW8Num11z0"/>
    <w:qFormat/>
    <w:rsid w:val="008F466A"/>
  </w:style>
  <w:style w:type="character" w:customStyle="1" w:styleId="WW8Num11z1">
    <w:name w:val="WW8Num11z1"/>
    <w:qFormat/>
    <w:rsid w:val="008F466A"/>
  </w:style>
  <w:style w:type="character" w:customStyle="1" w:styleId="WW8Num11z2">
    <w:name w:val="WW8Num11z2"/>
    <w:qFormat/>
    <w:rsid w:val="008F466A"/>
  </w:style>
  <w:style w:type="character" w:customStyle="1" w:styleId="WW8Num11z3">
    <w:name w:val="WW8Num11z3"/>
    <w:qFormat/>
    <w:rsid w:val="008F466A"/>
  </w:style>
  <w:style w:type="character" w:customStyle="1" w:styleId="WW8Num11z4">
    <w:name w:val="WW8Num11z4"/>
    <w:qFormat/>
    <w:rsid w:val="008F466A"/>
  </w:style>
  <w:style w:type="character" w:customStyle="1" w:styleId="WW8Num11z5">
    <w:name w:val="WW8Num11z5"/>
    <w:qFormat/>
    <w:rsid w:val="008F466A"/>
  </w:style>
  <w:style w:type="character" w:customStyle="1" w:styleId="WW8Num11z6">
    <w:name w:val="WW8Num11z6"/>
    <w:qFormat/>
    <w:rsid w:val="008F466A"/>
  </w:style>
  <w:style w:type="character" w:customStyle="1" w:styleId="WW8Num11z7">
    <w:name w:val="WW8Num11z7"/>
    <w:qFormat/>
    <w:rsid w:val="008F466A"/>
  </w:style>
  <w:style w:type="character" w:customStyle="1" w:styleId="WW8Num11z8">
    <w:name w:val="WW8Num11z8"/>
    <w:qFormat/>
    <w:rsid w:val="008F466A"/>
  </w:style>
  <w:style w:type="character" w:customStyle="1" w:styleId="PageNumber">
    <w:name w:val="Page Number"/>
    <w:basedOn w:val="a0"/>
    <w:rsid w:val="008F466A"/>
  </w:style>
  <w:style w:type="character" w:customStyle="1" w:styleId="a3">
    <w:name w:val="Нижний колонтитул Знак"/>
    <w:qFormat/>
    <w:rsid w:val="008F466A"/>
    <w:rPr>
      <w:sz w:val="24"/>
      <w:szCs w:val="24"/>
    </w:rPr>
  </w:style>
  <w:style w:type="character" w:customStyle="1" w:styleId="a4">
    <w:name w:val="Верхний колонтитул Знак"/>
    <w:qFormat/>
    <w:rsid w:val="008F466A"/>
    <w:rPr>
      <w:sz w:val="24"/>
      <w:szCs w:val="24"/>
    </w:rPr>
  </w:style>
  <w:style w:type="character" w:customStyle="1" w:styleId="a5">
    <w:name w:val="Основной текст Знак"/>
    <w:qFormat/>
    <w:rsid w:val="008F466A"/>
    <w:rPr>
      <w:sz w:val="28"/>
      <w:szCs w:val="24"/>
    </w:rPr>
  </w:style>
  <w:style w:type="character" w:customStyle="1" w:styleId="2">
    <w:name w:val="Основной текст с отступом 2 Знак"/>
    <w:qFormat/>
    <w:rsid w:val="008F466A"/>
    <w:rPr>
      <w:sz w:val="24"/>
      <w:szCs w:val="24"/>
    </w:rPr>
  </w:style>
  <w:style w:type="character" w:customStyle="1" w:styleId="1">
    <w:name w:val="Заголовок 1 Знак"/>
    <w:qFormat/>
    <w:rsid w:val="008F466A"/>
    <w:rPr>
      <w:rFonts w:ascii="Cambria" w:hAnsi="Cambria" w:cs="Cambria"/>
      <w:b/>
      <w:bCs/>
      <w:kern w:val="2"/>
      <w:sz w:val="32"/>
      <w:szCs w:val="32"/>
    </w:rPr>
  </w:style>
  <w:style w:type="character" w:customStyle="1" w:styleId="z-">
    <w:name w:val="z-Начало формы Знак"/>
    <w:qFormat/>
    <w:rsid w:val="008F466A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qFormat/>
    <w:rsid w:val="008F466A"/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qFormat/>
    <w:rsid w:val="008F46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sid w:val="008F466A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8F46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F466A"/>
    <w:pPr>
      <w:jc w:val="center"/>
    </w:pPr>
    <w:rPr>
      <w:sz w:val="28"/>
    </w:rPr>
  </w:style>
  <w:style w:type="paragraph" w:styleId="a7">
    <w:name w:val="List"/>
    <w:basedOn w:val="a6"/>
    <w:rsid w:val="008F466A"/>
  </w:style>
  <w:style w:type="paragraph" w:customStyle="1" w:styleId="Caption">
    <w:name w:val="Caption"/>
    <w:basedOn w:val="a"/>
    <w:qFormat/>
    <w:rsid w:val="008F46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F466A"/>
    <w:pPr>
      <w:suppressLineNumbers/>
    </w:pPr>
  </w:style>
  <w:style w:type="paragraph" w:customStyle="1" w:styleId="Header">
    <w:name w:val="Header"/>
    <w:basedOn w:val="a"/>
    <w:rsid w:val="008F466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Normal">
    <w:name w:val="ConsNormal"/>
    <w:qFormat/>
    <w:rsid w:val="008F466A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Balloon Text"/>
    <w:basedOn w:val="a"/>
    <w:qFormat/>
    <w:rsid w:val="008F466A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8F466A"/>
    <w:pPr>
      <w:tabs>
        <w:tab w:val="center" w:pos="4677"/>
        <w:tab w:val="right" w:pos="9355"/>
      </w:tabs>
    </w:pPr>
    <w:rPr>
      <w:lang w:val="en-US"/>
    </w:rPr>
  </w:style>
  <w:style w:type="paragraph" w:styleId="21">
    <w:name w:val="Body Text Indent 2"/>
    <w:basedOn w:val="a"/>
    <w:qFormat/>
    <w:rsid w:val="008F466A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8F466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zz2">
    <w:name w:val="zz2"/>
    <w:basedOn w:val="a"/>
    <w:qFormat/>
    <w:rsid w:val="008F466A"/>
    <w:pPr>
      <w:autoSpaceDE w:val="0"/>
    </w:pPr>
    <w:rPr>
      <w:sz w:val="20"/>
    </w:rPr>
  </w:style>
  <w:style w:type="paragraph" w:styleId="z-1">
    <w:name w:val="HTML Top of Form"/>
    <w:basedOn w:val="a"/>
    <w:next w:val="a"/>
    <w:qFormat/>
    <w:rsid w:val="008F466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qFormat/>
    <w:rsid w:val="008F466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a"/>
    <w:qFormat/>
    <w:rsid w:val="008F466A"/>
    <w:pPr>
      <w:suppressLineNumbers/>
    </w:pPr>
  </w:style>
  <w:style w:type="paragraph" w:customStyle="1" w:styleId="TableHeading">
    <w:name w:val="Table Heading"/>
    <w:basedOn w:val="TableContents"/>
    <w:qFormat/>
    <w:rsid w:val="008F466A"/>
    <w:pPr>
      <w:jc w:val="center"/>
    </w:pPr>
    <w:rPr>
      <w:b/>
      <w:bCs/>
    </w:rPr>
  </w:style>
  <w:style w:type="numbering" w:customStyle="1" w:styleId="WW8Num1">
    <w:name w:val="WW8Num1"/>
    <w:qFormat/>
    <w:rsid w:val="008F466A"/>
  </w:style>
  <w:style w:type="numbering" w:customStyle="1" w:styleId="WW8Num2">
    <w:name w:val="WW8Num2"/>
    <w:qFormat/>
    <w:rsid w:val="008F466A"/>
  </w:style>
  <w:style w:type="numbering" w:customStyle="1" w:styleId="WW8Num3">
    <w:name w:val="WW8Num3"/>
    <w:qFormat/>
    <w:rsid w:val="008F466A"/>
  </w:style>
  <w:style w:type="numbering" w:customStyle="1" w:styleId="WW8Num4">
    <w:name w:val="WW8Num4"/>
    <w:qFormat/>
    <w:rsid w:val="008F466A"/>
  </w:style>
  <w:style w:type="numbering" w:customStyle="1" w:styleId="WW8Num5">
    <w:name w:val="WW8Num5"/>
    <w:qFormat/>
    <w:rsid w:val="008F466A"/>
  </w:style>
  <w:style w:type="numbering" w:customStyle="1" w:styleId="WW8Num6">
    <w:name w:val="WW8Num6"/>
    <w:qFormat/>
    <w:rsid w:val="008F466A"/>
  </w:style>
  <w:style w:type="numbering" w:customStyle="1" w:styleId="WW8Num7">
    <w:name w:val="WW8Num7"/>
    <w:qFormat/>
    <w:rsid w:val="008F466A"/>
  </w:style>
  <w:style w:type="numbering" w:customStyle="1" w:styleId="WW8Num8">
    <w:name w:val="WW8Num8"/>
    <w:qFormat/>
    <w:rsid w:val="008F466A"/>
  </w:style>
  <w:style w:type="numbering" w:customStyle="1" w:styleId="WW8Num9">
    <w:name w:val="WW8Num9"/>
    <w:qFormat/>
    <w:rsid w:val="008F466A"/>
  </w:style>
  <w:style w:type="numbering" w:customStyle="1" w:styleId="WW8Num10">
    <w:name w:val="WW8Num10"/>
    <w:qFormat/>
    <w:rsid w:val="008F466A"/>
  </w:style>
  <w:style w:type="numbering" w:customStyle="1" w:styleId="WW8Num11">
    <w:name w:val="WW8Num11"/>
    <w:qFormat/>
    <w:rsid w:val="008F46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i.gov.ru/region/tver/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1677</Words>
  <Characters>9559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1</cp:lastModifiedBy>
  <cp:revision>1</cp:revision>
  <cp:lastPrinted>2019-08-06T12:42:00Z</cp:lastPrinted>
  <dcterms:created xsi:type="dcterms:W3CDTF">2019-09-30T16:51:00Z</dcterms:created>
  <dcterms:modified xsi:type="dcterms:W3CDTF">2019-10-01T07:54:00Z</dcterms:modified>
  <dc:language>en-US</dc:language>
</cp:coreProperties>
</file>