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1" w:rsidRDefault="00297D93">
      <w:pPr>
        <w:tabs>
          <w:tab w:val="left" w:pos="1060"/>
        </w:tabs>
        <w:ind w:left="-56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A628A1" w:rsidRDefault="00297D93">
      <w:pPr>
        <w:tabs>
          <w:tab w:val="left" w:pos="1060"/>
        </w:tabs>
        <w:ind w:left="-56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Директор МОУ СОШ №11 </w:t>
      </w:r>
    </w:p>
    <w:p w:rsidR="00A628A1" w:rsidRDefault="00297D93">
      <w:pPr>
        <w:tabs>
          <w:tab w:val="left" w:pos="1060"/>
        </w:tabs>
        <w:ind w:left="-567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__________Е.П. </w:t>
      </w:r>
      <w:proofErr w:type="spellStart"/>
      <w:r>
        <w:rPr>
          <w:szCs w:val="24"/>
        </w:rPr>
        <w:t>Советкина</w:t>
      </w:r>
      <w:proofErr w:type="spellEnd"/>
    </w:p>
    <w:p w:rsidR="00A628A1" w:rsidRDefault="00297D93">
      <w:pPr>
        <w:pStyle w:val="8"/>
        <w:ind w:left="-567" w:firstLine="0"/>
        <w:jc w:val="right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2"/>
          <w:szCs w:val="22"/>
        </w:rPr>
        <w:t xml:space="preserve">Приказ №___ </w:t>
      </w:r>
      <w:proofErr w:type="gramStart"/>
      <w:r>
        <w:rPr>
          <w:bCs/>
          <w:sz w:val="22"/>
          <w:szCs w:val="22"/>
        </w:rPr>
        <w:t>от</w:t>
      </w:r>
      <w:proofErr w:type="gramEnd"/>
      <w:r>
        <w:rPr>
          <w:bCs/>
          <w:sz w:val="22"/>
          <w:szCs w:val="22"/>
        </w:rPr>
        <w:t xml:space="preserve"> _______</w:t>
      </w:r>
    </w:p>
    <w:p w:rsidR="00A628A1" w:rsidRDefault="00A628A1">
      <w:pPr>
        <w:pStyle w:val="8"/>
        <w:ind w:left="-567" w:firstLine="0"/>
        <w:rPr>
          <w:b/>
          <w:bCs/>
          <w:sz w:val="22"/>
          <w:szCs w:val="22"/>
        </w:rPr>
      </w:pPr>
    </w:p>
    <w:p w:rsidR="00A628A1" w:rsidRDefault="00A628A1">
      <w:pPr>
        <w:pStyle w:val="8"/>
        <w:ind w:left="-567" w:firstLine="0"/>
        <w:rPr>
          <w:b/>
          <w:bCs/>
          <w:szCs w:val="28"/>
        </w:rPr>
      </w:pPr>
    </w:p>
    <w:p w:rsidR="00A628A1" w:rsidRDefault="00297D93">
      <w:pPr>
        <w:pStyle w:val="8"/>
        <w:ind w:left="-567" w:firstLine="0"/>
        <w:rPr>
          <w:b/>
          <w:szCs w:val="28"/>
        </w:rPr>
      </w:pPr>
      <w:r>
        <w:rPr>
          <w:b/>
          <w:bCs/>
          <w:szCs w:val="28"/>
        </w:rPr>
        <w:t xml:space="preserve">ПУБЛИЧНЫЙ ДОКЛАД </w:t>
      </w:r>
      <w:r>
        <w:rPr>
          <w:b/>
          <w:szCs w:val="28"/>
        </w:rPr>
        <w:t>МОУ СОШ №11 г. Твери</w:t>
      </w:r>
    </w:p>
    <w:p w:rsidR="00A628A1" w:rsidRDefault="00297D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 учебный год</w:t>
      </w:r>
    </w:p>
    <w:p w:rsidR="00A628A1" w:rsidRDefault="00A628A1">
      <w:pPr>
        <w:jc w:val="center"/>
        <w:rPr>
          <w:b/>
          <w:bCs/>
          <w:sz w:val="28"/>
          <w:szCs w:val="28"/>
        </w:rPr>
      </w:pPr>
    </w:p>
    <w:p w:rsidR="00A628A1" w:rsidRDefault="00297D93">
      <w:pPr>
        <w:jc w:val="center"/>
      </w:pPr>
      <w:r>
        <w:t xml:space="preserve">                                                              </w:t>
      </w:r>
    </w:p>
    <w:p w:rsidR="00A628A1" w:rsidRDefault="00297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об образовательной организации</w:t>
      </w:r>
    </w:p>
    <w:p w:rsidR="00A628A1" w:rsidRDefault="00A628A1">
      <w:pPr>
        <w:jc w:val="center"/>
        <w:rPr>
          <w:b/>
          <w:sz w:val="24"/>
          <w:szCs w:val="24"/>
        </w:rPr>
      </w:pPr>
    </w:p>
    <w:p w:rsidR="00A628A1" w:rsidRDefault="00297D93">
      <w:pPr>
        <w:pStyle w:val="a6"/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Полное наименование в соответствии с Уставом:</w:t>
      </w:r>
      <w:r>
        <w:rPr>
          <w:sz w:val="24"/>
          <w:szCs w:val="24"/>
        </w:rPr>
        <w:t xml:space="preserve"> Муниципальное общеобразовательное учреждение средняя общеобразовательная школа №11;</w:t>
      </w:r>
    </w:p>
    <w:p w:rsidR="00A628A1" w:rsidRDefault="00297D93">
      <w:pPr>
        <w:pStyle w:val="a6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Тип</w:t>
      </w:r>
      <w:r>
        <w:rPr>
          <w:sz w:val="24"/>
          <w:szCs w:val="24"/>
        </w:rPr>
        <w:t xml:space="preserve"> – бюджетное учреждение.</w:t>
      </w:r>
    </w:p>
    <w:p w:rsidR="00A628A1" w:rsidRDefault="00297D93">
      <w:pPr>
        <w:pStyle w:val="a6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Вид</w:t>
      </w:r>
      <w:r>
        <w:rPr>
          <w:sz w:val="24"/>
          <w:szCs w:val="24"/>
        </w:rPr>
        <w:t xml:space="preserve"> - средняя общеобразовательная школа.</w:t>
      </w:r>
    </w:p>
    <w:p w:rsidR="00A628A1" w:rsidRDefault="00297D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Организационно-правовая форма</w:t>
      </w:r>
      <w:r>
        <w:rPr>
          <w:sz w:val="24"/>
          <w:szCs w:val="24"/>
        </w:rPr>
        <w:t xml:space="preserve">  - образовательная организация  </w:t>
      </w:r>
    </w:p>
    <w:p w:rsidR="00A628A1" w:rsidRDefault="00297D93">
      <w:pPr>
        <w:pStyle w:val="a6"/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Учредитель </w:t>
      </w:r>
      <w:r>
        <w:rPr>
          <w:sz w:val="24"/>
          <w:szCs w:val="24"/>
        </w:rPr>
        <w:t xml:space="preserve">– Управление образования администрации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вери</w:t>
      </w:r>
      <w:proofErr w:type="spellEnd"/>
    </w:p>
    <w:p w:rsidR="00A628A1" w:rsidRDefault="00297D93">
      <w:pPr>
        <w:pStyle w:val="a6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Лицензия</w:t>
      </w:r>
      <w:r>
        <w:rPr>
          <w:sz w:val="24"/>
          <w:szCs w:val="24"/>
        </w:rPr>
        <w:t xml:space="preserve"> -  Серия 69Л01 № 0000716, регистрационный №298 от 30 октября 2014 г., выдана Министерством образования Тверской области, приказ №1899/ПК от 30.10.2014г.;                               </w:t>
      </w:r>
      <w:proofErr w:type="gramEnd"/>
    </w:p>
    <w:p w:rsidR="00A628A1" w:rsidRDefault="00297D93">
      <w:pPr>
        <w:pStyle w:val="a6"/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Аккредитация</w:t>
      </w:r>
      <w:r>
        <w:rPr>
          <w:sz w:val="24"/>
          <w:szCs w:val="24"/>
        </w:rPr>
        <w:t xml:space="preserve"> - </w:t>
      </w:r>
      <w:r>
        <w:rPr>
          <w:sz w:val="24"/>
        </w:rPr>
        <w:t xml:space="preserve">Серия 69А01 № 0000157. </w:t>
      </w:r>
      <w:proofErr w:type="gramStart"/>
      <w:r>
        <w:rPr>
          <w:sz w:val="24"/>
        </w:rPr>
        <w:t>Регистрационный</w:t>
      </w:r>
      <w:proofErr w:type="gramEnd"/>
      <w:r>
        <w:rPr>
          <w:sz w:val="24"/>
        </w:rPr>
        <w:t xml:space="preserve"> №61 от  8 декабря 2014г. </w:t>
      </w:r>
      <w:r>
        <w:rPr>
          <w:sz w:val="24"/>
          <w:szCs w:val="24"/>
        </w:rPr>
        <w:t>выдана Министерством образования Тверской области;</w:t>
      </w:r>
    </w:p>
    <w:p w:rsidR="00A628A1" w:rsidRDefault="00297D93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Юридический, фактический адреса:</w:t>
      </w:r>
      <w:r>
        <w:rPr>
          <w:sz w:val="24"/>
          <w:szCs w:val="24"/>
        </w:rPr>
        <w:t xml:space="preserve"> 170100,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ул.Московская</w:t>
      </w:r>
      <w:proofErr w:type="spellEnd"/>
      <w:r>
        <w:rPr>
          <w:sz w:val="24"/>
          <w:szCs w:val="24"/>
        </w:rPr>
        <w:t>, д.61;</w:t>
      </w:r>
    </w:p>
    <w:p w:rsidR="00A628A1" w:rsidRDefault="00297D93">
      <w:pPr>
        <w:pStyle w:val="a6"/>
        <w:ind w:lef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Телефон, факс, </w:t>
      </w:r>
      <w:r>
        <w:rPr>
          <w:sz w:val="24"/>
          <w:szCs w:val="24"/>
          <w:u w:val="single"/>
          <w:lang w:val="en-US"/>
        </w:rPr>
        <w:t>e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тел./факс (4822)32-13-18, </w:t>
      </w:r>
      <w:bookmarkStart w:id="0" w:name="OLE_LINK1"/>
      <w:bookmarkStart w:id="1" w:name="OLE_LINK2"/>
      <w:r w:rsidR="008864FB"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>mailto</w:instrText>
      </w:r>
      <w:r>
        <w:rPr>
          <w:sz w:val="24"/>
          <w:szCs w:val="24"/>
        </w:rPr>
        <w:instrText>:</w:instrText>
      </w:r>
      <w:r>
        <w:rPr>
          <w:sz w:val="24"/>
          <w:szCs w:val="24"/>
          <w:lang w:val="en-US"/>
        </w:rPr>
        <w:instrText>school</w:instrText>
      </w:r>
      <w:r>
        <w:rPr>
          <w:sz w:val="24"/>
          <w:szCs w:val="24"/>
        </w:rPr>
        <w:instrText>11-</w:instrText>
      </w:r>
      <w:r>
        <w:rPr>
          <w:sz w:val="24"/>
          <w:szCs w:val="24"/>
          <w:lang w:val="en-US"/>
        </w:rPr>
        <w:instrText>tver</w:instrText>
      </w:r>
      <w:r>
        <w:rPr>
          <w:sz w:val="24"/>
          <w:szCs w:val="24"/>
        </w:rPr>
        <w:instrText>@</w:instrText>
      </w:r>
      <w:r>
        <w:rPr>
          <w:sz w:val="24"/>
          <w:szCs w:val="24"/>
          <w:lang w:val="en-US"/>
        </w:rPr>
        <w:instrText>mail</w:instrText>
      </w:r>
      <w:r>
        <w:rPr>
          <w:sz w:val="24"/>
          <w:szCs w:val="24"/>
        </w:rPr>
        <w:instrText>.</w:instrText>
      </w:r>
      <w:r>
        <w:rPr>
          <w:sz w:val="24"/>
          <w:szCs w:val="24"/>
          <w:lang w:val="en-US"/>
        </w:rPr>
        <w:instrText>ru</w:instrText>
      </w:r>
      <w:r>
        <w:rPr>
          <w:sz w:val="24"/>
          <w:szCs w:val="24"/>
        </w:rPr>
        <w:instrText xml:space="preserve">" </w:instrText>
      </w:r>
      <w:r w:rsidR="008864FB">
        <w:rPr>
          <w:sz w:val="24"/>
          <w:szCs w:val="24"/>
          <w:lang w:val="en-US"/>
        </w:rPr>
        <w:fldChar w:fldCharType="separate"/>
      </w:r>
      <w:r>
        <w:rPr>
          <w:rStyle w:val="a4"/>
          <w:color w:val="auto"/>
          <w:sz w:val="24"/>
          <w:szCs w:val="24"/>
          <w:u w:val="none"/>
          <w:lang w:val="en-US"/>
        </w:rPr>
        <w:t>school</w:t>
      </w:r>
      <w:r>
        <w:rPr>
          <w:rStyle w:val="a4"/>
          <w:color w:val="auto"/>
          <w:sz w:val="24"/>
          <w:szCs w:val="24"/>
          <w:u w:val="none"/>
        </w:rPr>
        <w:t>11-</w:t>
      </w:r>
      <w:r>
        <w:rPr>
          <w:rStyle w:val="a4"/>
          <w:color w:val="auto"/>
          <w:sz w:val="24"/>
          <w:szCs w:val="24"/>
          <w:u w:val="none"/>
          <w:lang w:val="en-US"/>
        </w:rPr>
        <w:t>tver</w:t>
      </w:r>
      <w:r>
        <w:rPr>
          <w:rStyle w:val="a4"/>
          <w:color w:val="auto"/>
          <w:sz w:val="24"/>
          <w:szCs w:val="24"/>
          <w:u w:val="none"/>
        </w:rPr>
        <w:t>@</w:t>
      </w:r>
      <w:r>
        <w:rPr>
          <w:rStyle w:val="a4"/>
          <w:color w:val="auto"/>
          <w:sz w:val="24"/>
          <w:szCs w:val="24"/>
          <w:u w:val="none"/>
          <w:lang w:val="en-US"/>
        </w:rPr>
        <w:t>mail</w:t>
      </w:r>
      <w:r>
        <w:rPr>
          <w:rStyle w:val="a4"/>
          <w:color w:val="auto"/>
          <w:sz w:val="24"/>
          <w:szCs w:val="24"/>
          <w:u w:val="none"/>
        </w:rPr>
        <w:t>.</w:t>
      </w:r>
      <w:proofErr w:type="spellStart"/>
      <w:r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="008864FB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;</w:t>
      </w:r>
      <w:bookmarkEnd w:id="0"/>
      <w:bookmarkEnd w:id="1"/>
    </w:p>
    <w:p w:rsidR="00A628A1" w:rsidRDefault="00297D93">
      <w:pPr>
        <w:pStyle w:val="a6"/>
        <w:tabs>
          <w:tab w:val="left" w:pos="726"/>
        </w:tabs>
        <w:spacing w:line="360" w:lineRule="auto"/>
        <w:ind w:left="142"/>
        <w:jc w:val="both"/>
        <w:rPr>
          <w:color w:val="FF0000"/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Официальный</w:t>
      </w:r>
      <w:proofErr w:type="gramEnd"/>
      <w:r>
        <w:rPr>
          <w:sz w:val="24"/>
          <w:szCs w:val="24"/>
          <w:u w:val="single"/>
        </w:rPr>
        <w:t xml:space="preserve"> веб-сайт образовательного учреждения</w:t>
      </w:r>
      <w:r>
        <w:t xml:space="preserve"> -  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http://www.school.tver.ru/school/11</w:t>
        </w:r>
      </w:hyperlink>
      <w:r>
        <w:rPr>
          <w:color w:val="FF0000"/>
          <w:sz w:val="24"/>
          <w:szCs w:val="24"/>
        </w:rPr>
        <w:t xml:space="preserve"> </w:t>
      </w:r>
    </w:p>
    <w:p w:rsidR="00A628A1" w:rsidRDefault="00297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организации образовательного процесса</w:t>
      </w:r>
    </w:p>
    <w:p w:rsidR="00A628A1" w:rsidRDefault="00A628A1">
      <w:pPr>
        <w:jc w:val="center"/>
        <w:rPr>
          <w:b/>
          <w:bCs/>
          <w:color w:val="FF0000"/>
          <w:sz w:val="24"/>
          <w:szCs w:val="24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Здание МОУ СОШ №11 трехэтажное, капитальное, сдано в эксплуатацию в 2010 году. Общая площадь здания 3418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общая площадь помещений, в которых осуществляется образовательная деятельность – 1811,2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A628A1" w:rsidRDefault="00297D93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школе имеются 23 классных кабинета, которые оснащены мультимедийным оборудованием, имеют выход в Интернет,  1 спортзал,  актовый зал, кабинет здоровья, кабинет психолога, библиотека, 2 компьютерных класса, медицинский и  процедурный кабинеты, столовая.</w:t>
      </w:r>
      <w:proofErr w:type="gramEnd"/>
    </w:p>
    <w:p w:rsidR="00A628A1" w:rsidRDefault="00297D93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Материально-техническая база школы соответствует современным требованиям.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образовательного учреждения благоустроена, хорошо освещена. На территории школы действует многофункциональное плоскостное сооружение для проведения спортивных мероприятий и уроков физической культуры. Для отдыха учащихся имеется современная оборудованная детская площадка, гимнастический комплекс.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Стабильность безопасного функционирования в МОУ СОШ №11 обеспечивает оборудование: автоматическая пожарная сигнализация; средства звукового оповещения о чрезвычайной ситуации; система видеонаблюдения; «тревожная кнопка», которая выведена на пульт охранного предприятия для быстрого реагирования, первичные средства пожаротушения. Имеются планы эвакуации в случае возникновения ЧС. Регулярно проводятся учебные тренировки учащихся, педагогов и  сотрудников  по эвакуации из здания школы. Разработан и утвержден паспорт комплексной безопасности школы.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школе обеспечивается контрольно-пропускной режим и безопасность учебного процесса. Ведется учет посетителей школы и автотранспорта, въезжающего на территорию учреждения.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rFonts w:eastAsia="+mn-ea"/>
          <w:sz w:val="24"/>
          <w:szCs w:val="24"/>
        </w:rPr>
        <w:t>Школа по условиям обучения соответствует сани</w:t>
      </w:r>
      <w:r>
        <w:rPr>
          <w:sz w:val="24"/>
          <w:szCs w:val="24"/>
        </w:rPr>
        <w:t xml:space="preserve">тарно-гигиеническим требованиям, требованиям </w:t>
      </w:r>
      <w:proofErr w:type="gramStart"/>
      <w:r>
        <w:rPr>
          <w:sz w:val="24"/>
          <w:szCs w:val="24"/>
        </w:rPr>
        <w:t>пожарной</w:t>
      </w:r>
      <w:proofErr w:type="gramEnd"/>
      <w:r>
        <w:rPr>
          <w:sz w:val="24"/>
          <w:szCs w:val="24"/>
        </w:rPr>
        <w:t xml:space="preserve"> и электробезопасности. Ежегодно к началу учебного года школа сдается без замечаний.</w:t>
      </w:r>
    </w:p>
    <w:p w:rsidR="00A628A1" w:rsidRDefault="00297D9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</w:t>
      </w:r>
      <w:r>
        <w:rPr>
          <w:sz w:val="24"/>
          <w:szCs w:val="24"/>
        </w:rPr>
        <w:lastRenderedPageBreak/>
        <w:t>Кабинеты медицинского сопровождения оснащены оборудованием, инвентарем и инструментарием в соответствии с СанПиН 2.1.3.2630–10. На основании заключенных договоров медицинское сопровождение обучающихся школы осуществляют специалисты ГБУЗ «ДГКБ№1».</w:t>
      </w:r>
    </w:p>
    <w:p w:rsidR="00A628A1" w:rsidRDefault="00297D93">
      <w:pPr>
        <w:widowControl w:val="0"/>
        <w:tabs>
          <w:tab w:val="left" w:pos="0"/>
        </w:tabs>
        <w:autoSpaceDE w:val="0"/>
        <w:autoSpaceDN w:val="0"/>
        <w:ind w:firstLine="3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A628A1" w:rsidRDefault="00297D93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и внебюджетные средства;</w:t>
      </w:r>
    </w:p>
    <w:p w:rsidR="00A628A1" w:rsidRDefault="00297D93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имущество, переданное учреждению Учредителем;</w:t>
      </w:r>
    </w:p>
    <w:p w:rsidR="00A628A1" w:rsidRDefault="00297D93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добровольные пожертвования родителей и других физических и юридических лиц;</w:t>
      </w:r>
    </w:p>
    <w:p w:rsidR="00A628A1" w:rsidRDefault="00297D93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другие источники в соответствии с действующим законодательством.</w:t>
      </w:r>
    </w:p>
    <w:p w:rsidR="00A628A1" w:rsidRDefault="00297D93">
      <w:pPr>
        <w:ind w:right="86" w:firstLine="567"/>
        <w:jc w:val="both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Режим и условия обучения в школе организованы в соответствии с требованиями </w:t>
      </w:r>
      <w:proofErr w:type="spellStart"/>
      <w:r>
        <w:rPr>
          <w:sz w:val="24"/>
          <w:szCs w:val="24"/>
        </w:rPr>
        <w:t>СанПина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2.1.3.2630–10</w:t>
      </w:r>
      <w:r>
        <w:rPr>
          <w:color w:val="FF0000"/>
          <w:sz w:val="24"/>
          <w:szCs w:val="24"/>
        </w:rPr>
        <w:t>.</w:t>
      </w:r>
    </w:p>
    <w:p w:rsidR="00A628A1" w:rsidRDefault="00A628A1">
      <w:pPr>
        <w:ind w:left="720"/>
        <w:jc w:val="center"/>
        <w:rPr>
          <w:color w:val="FF0000"/>
          <w:kern w:val="24"/>
          <w:sz w:val="28"/>
          <w:szCs w:val="28"/>
        </w:rPr>
      </w:pPr>
    </w:p>
    <w:p w:rsidR="00A628A1" w:rsidRDefault="00297D93">
      <w:pPr>
        <w:ind w:left="720"/>
        <w:jc w:val="center"/>
        <w:rPr>
          <w:b/>
          <w:sz w:val="24"/>
          <w:szCs w:val="24"/>
        </w:rPr>
      </w:pPr>
      <w:r>
        <w:rPr>
          <w:kern w:val="24"/>
          <w:sz w:val="28"/>
          <w:szCs w:val="28"/>
        </w:rPr>
        <w:t xml:space="preserve">  </w:t>
      </w:r>
      <w:r>
        <w:rPr>
          <w:b/>
          <w:sz w:val="24"/>
          <w:szCs w:val="24"/>
        </w:rPr>
        <w:t>Особенности образовательного процесса</w:t>
      </w:r>
    </w:p>
    <w:p w:rsidR="00A628A1" w:rsidRDefault="00A628A1">
      <w:pPr>
        <w:ind w:left="720"/>
        <w:jc w:val="center"/>
        <w:rPr>
          <w:b/>
          <w:sz w:val="28"/>
          <w:szCs w:val="28"/>
          <w:u w:val="single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предоставляет доступное, качественное образование, воспитание и развитие безопасных, комфортных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>, адаптированных к возможностям и способностям каждого конкретного ученика.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2018-2019 учебном году деятельность школы была направлена на реализацию Федерального закона « Об образовании в Российской Федерации» №273 – ФЗ от 29.12.2012г., Устава школы, годового плана работы школы, реализации учебного плана начального общего, основного общего, среднего общего образования.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коллективом была поставлена цель  - совершенствовать учебно-воспитательный процесс с целью создания комфортной образовательной среды, системы обучения и воспитания, обеспечивающей развитие каждого ученика в соответствии со склонностями, интересами, возможностями. </w:t>
      </w:r>
    </w:p>
    <w:p w:rsidR="00A628A1" w:rsidRDefault="00297D93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и направленность реализуемых образовательных программ.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Образовательные программы реализуются в соответствии с типом и видом учреждения. Школа осуществляет свою деятельность по следующим образовательным программам: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-начального общего образования (1-4 классы, нормативный срок освоения 4 года);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-основного общего образования (5-9 классы, нормативный срок освоения 5 лет);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-среднего общего образования (10-11 классы, нормативный срок освоения 2 года).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Учебный план</w:t>
      </w:r>
      <w:r>
        <w:rPr>
          <w:sz w:val="24"/>
          <w:szCs w:val="24"/>
        </w:rPr>
        <w:t xml:space="preserve"> разработан на основе ФГОС НОО, ФГОС ООО.  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учебных занятий соответствует учебному плану школы. Количество реализуемых учебных дисциплин соответствует учебному плану, прослеживается фактическое исполнение образовательных программ в части теоретической и практической составляющих.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Годовой календарный учебный график регулирует плановое исполнение учебных занятий, каникул, административных контрольных работ, государственную (итоговую) аттестацию и т.д. Учебные программы позволяют реализовать государственный образовательный стандарт в части минимума содержания образования.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2018–2019 учебного года по плану ВШК отслеживалось выполнение учебных программ по предметам. По итогам учебного  года учебные программы на всех ступенях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всем предметам выполнены. </w:t>
      </w:r>
    </w:p>
    <w:p w:rsidR="00A628A1" w:rsidRDefault="00297D93">
      <w:pPr>
        <w:ind w:right="86"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 2018-2019 учебном году школа продолжила работу по реализации ФГОС НОО, ФГОС ООО в 1-8 классах.</w:t>
      </w:r>
    </w:p>
    <w:p w:rsidR="00A628A1" w:rsidRDefault="00297D93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Образовательные технологии и методы обучения, используемые в образовательном процессе</w:t>
      </w:r>
    </w:p>
    <w:p w:rsidR="00A628A1" w:rsidRDefault="00297D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 задачей коллектива является повышение качества образования через модернизацию урока.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Эта задача решается путем совершенствования методики проведения уроков, индивидуальную и групповую работы со </w:t>
      </w:r>
      <w:proofErr w:type="gramStart"/>
      <w:r>
        <w:rPr>
          <w:sz w:val="24"/>
          <w:szCs w:val="24"/>
        </w:rPr>
        <w:t>слабоуспевающими</w:t>
      </w:r>
      <w:proofErr w:type="gramEnd"/>
      <w:r>
        <w:rPr>
          <w:sz w:val="24"/>
          <w:szCs w:val="24"/>
        </w:rPr>
        <w:t xml:space="preserve">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повышение мотивации к обучению. А также использование учителями школы в своей работе современных педагогических и инновационных технологий.                                                                                                             </w:t>
      </w:r>
    </w:p>
    <w:p w:rsidR="00A628A1" w:rsidRDefault="00A628A1">
      <w:pPr>
        <w:ind w:right="86" w:firstLine="567"/>
        <w:jc w:val="both"/>
        <w:rPr>
          <w:b/>
          <w:i/>
          <w:color w:val="FF0000"/>
          <w:sz w:val="24"/>
          <w:szCs w:val="24"/>
        </w:rPr>
      </w:pPr>
    </w:p>
    <w:p w:rsidR="00A628A1" w:rsidRDefault="00A628A1">
      <w:pPr>
        <w:pStyle w:val="a6"/>
        <w:spacing w:line="360" w:lineRule="auto"/>
        <w:ind w:left="0"/>
        <w:jc w:val="center"/>
        <w:rPr>
          <w:b/>
          <w:sz w:val="24"/>
          <w:szCs w:val="24"/>
          <w:shd w:val="clear" w:color="auto" w:fill="FFFFFF"/>
        </w:rPr>
      </w:pPr>
    </w:p>
    <w:p w:rsidR="00A628A1" w:rsidRDefault="00297D93">
      <w:pPr>
        <w:spacing w:before="100" w:beforeAutospacing="1" w:after="100" w:afterAutospacing="1"/>
        <w:ind w:right="-2" w:firstLine="142"/>
        <w:contextualSpacing/>
        <w:jc w:val="center"/>
        <w:rPr>
          <w:b/>
          <w:sz w:val="24"/>
          <w:szCs w:val="24"/>
          <w:shd w:val="clear" w:color="auto" w:fill="FFFFFF"/>
        </w:rPr>
      </w:pPr>
      <w:r>
        <w:rPr>
          <w:color w:val="666666"/>
          <w:sz w:val="24"/>
          <w:szCs w:val="24"/>
        </w:rPr>
        <w:lastRenderedPageBreak/>
        <w:t xml:space="preserve">  </w:t>
      </w:r>
      <w:r>
        <w:rPr>
          <w:b/>
          <w:sz w:val="24"/>
          <w:szCs w:val="24"/>
          <w:shd w:val="clear" w:color="auto" w:fill="FFFFFF"/>
        </w:rPr>
        <w:t>Режим организации образовательной деятельности</w:t>
      </w:r>
    </w:p>
    <w:p w:rsidR="00A628A1" w:rsidRDefault="00297D93">
      <w:pPr>
        <w:pStyle w:val="a6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Школа работает по пятидневной учебной неделе с 1 по 11 классы.</w:t>
      </w:r>
    </w:p>
    <w:p w:rsidR="00A628A1" w:rsidRDefault="00297D93">
      <w:pPr>
        <w:pStyle w:val="a6"/>
        <w:shd w:val="clear" w:color="auto" w:fill="FFFFFF"/>
        <w:ind w:left="0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>
        <w:rPr>
          <w:sz w:val="24"/>
          <w:szCs w:val="24"/>
        </w:rPr>
        <w:t>ачало занятий в 8.30</w:t>
      </w:r>
    </w:p>
    <w:p w:rsidR="00A628A1" w:rsidRDefault="00A628A1">
      <w:pPr>
        <w:pStyle w:val="a6"/>
        <w:shd w:val="clear" w:color="auto" w:fill="FFFFFF"/>
        <w:ind w:left="0"/>
        <w:rPr>
          <w:b/>
          <w:sz w:val="24"/>
          <w:szCs w:val="24"/>
        </w:rPr>
      </w:pP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3227"/>
        <w:gridCol w:w="1700"/>
        <w:gridCol w:w="1800"/>
        <w:gridCol w:w="1900"/>
        <w:gridCol w:w="1800"/>
      </w:tblGrid>
      <w:tr w:rsidR="00A628A1">
        <w:trPr>
          <w:cantSplit/>
          <w:trHeight w:hRule="exact" w:val="26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</w:t>
            </w:r>
          </w:p>
        </w:tc>
      </w:tr>
      <w:tr w:rsidR="00A628A1">
        <w:trPr>
          <w:cantSplit/>
          <w:trHeight w:hRule="exact" w:val="26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A62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A628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1" w:rsidRDefault="00A628A1">
            <w:pPr>
              <w:rPr>
                <w:sz w:val="24"/>
                <w:szCs w:val="24"/>
              </w:rPr>
            </w:pPr>
          </w:p>
        </w:tc>
      </w:tr>
      <w:tr w:rsidR="00A628A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 (недель)</w:t>
            </w:r>
          </w:p>
          <w:p w:rsidR="00A628A1" w:rsidRDefault="00A62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A628A1" w:rsidRDefault="00A62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  <w:p w:rsidR="00A628A1" w:rsidRDefault="00A62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28A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уроков, занятий  (мин.)</w:t>
            </w:r>
          </w:p>
          <w:p w:rsidR="00A628A1" w:rsidRDefault="00A628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628A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 xml:space="preserve"> 10  мин.</w:t>
            </w:r>
          </w:p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максимальная</w:t>
            </w:r>
            <w:proofErr w:type="gramEnd"/>
            <w:r>
              <w:rPr>
                <w:sz w:val="24"/>
                <w:szCs w:val="24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 xml:space="preserve"> 10  мин.</w:t>
            </w:r>
          </w:p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максимальная</w:t>
            </w:r>
            <w:proofErr w:type="gramEnd"/>
            <w:r>
              <w:rPr>
                <w:sz w:val="24"/>
                <w:szCs w:val="24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 xml:space="preserve"> 10  мин.</w:t>
            </w:r>
          </w:p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максимальная</w:t>
            </w:r>
            <w:proofErr w:type="gramEnd"/>
            <w:r>
              <w:rPr>
                <w:sz w:val="24"/>
                <w:szCs w:val="24"/>
              </w:rPr>
              <w:t xml:space="preserve">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1" w:rsidRDefault="00297D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 xml:space="preserve"> 10  мин.</w:t>
            </w:r>
          </w:p>
          <w:p w:rsidR="00A628A1" w:rsidRDefault="00297D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максимальная</w:t>
            </w:r>
            <w:proofErr w:type="gramEnd"/>
            <w:r>
              <w:rPr>
                <w:sz w:val="24"/>
                <w:szCs w:val="24"/>
              </w:rPr>
              <w:t xml:space="preserve"> – 20 мин.</w:t>
            </w:r>
          </w:p>
        </w:tc>
      </w:tr>
    </w:tbl>
    <w:p w:rsidR="00A628A1" w:rsidRDefault="00A628A1">
      <w:pPr>
        <w:shd w:val="clear" w:color="auto" w:fill="FFFFFF"/>
        <w:ind w:left="72"/>
        <w:jc w:val="center"/>
        <w:rPr>
          <w:b/>
          <w:color w:val="FF0000"/>
          <w:spacing w:val="10"/>
          <w:sz w:val="28"/>
          <w:szCs w:val="28"/>
          <w:u w:val="single"/>
        </w:rPr>
      </w:pPr>
    </w:p>
    <w:p w:rsidR="00A628A1" w:rsidRDefault="00297D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звонков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8.30 – 9.15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9.25 – 10.10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10.30 – 11.15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11.25 – 12.10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12.30 – 13.15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13.25 – 14.10</w:t>
      </w:r>
    </w:p>
    <w:p w:rsidR="00A628A1" w:rsidRDefault="00297D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14.20 – 15.05</w:t>
      </w:r>
    </w:p>
    <w:p w:rsidR="00A628A1" w:rsidRDefault="00A628A1">
      <w:pPr>
        <w:ind w:left="720"/>
        <w:rPr>
          <w:b/>
          <w:color w:val="FF0000"/>
          <w:sz w:val="24"/>
          <w:szCs w:val="24"/>
        </w:rPr>
      </w:pPr>
    </w:p>
    <w:p w:rsidR="00A628A1" w:rsidRDefault="00297D9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наполняемости классов </w:t>
      </w:r>
    </w:p>
    <w:p w:rsidR="00A628A1" w:rsidRDefault="00A628A1">
      <w:pPr>
        <w:ind w:left="720"/>
        <w:rPr>
          <w:b/>
          <w:color w:val="FF0000"/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390"/>
        <w:gridCol w:w="1569"/>
      </w:tblGrid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90" w:type="dxa"/>
          </w:tcPr>
          <w:p w:rsidR="00A628A1" w:rsidRPr="00E11B2A" w:rsidRDefault="00297D93">
            <w:pPr>
              <w:ind w:right="86"/>
              <w:jc w:val="center"/>
              <w:rPr>
                <w:sz w:val="24"/>
                <w:szCs w:val="24"/>
              </w:rPr>
            </w:pPr>
            <w:r w:rsidRPr="00E11B2A">
              <w:rPr>
                <w:sz w:val="24"/>
                <w:szCs w:val="24"/>
              </w:rPr>
              <w:t xml:space="preserve">Количество учащихся </w:t>
            </w:r>
            <w:proofErr w:type="gramStart"/>
            <w:r w:rsidRPr="00E11B2A">
              <w:rPr>
                <w:sz w:val="24"/>
                <w:szCs w:val="24"/>
              </w:rPr>
              <w:t xml:space="preserve">( </w:t>
            </w:r>
            <w:proofErr w:type="gramEnd"/>
            <w:r w:rsidRPr="00E11B2A">
              <w:rPr>
                <w:sz w:val="24"/>
                <w:szCs w:val="24"/>
              </w:rPr>
              <w:t>чел.)</w:t>
            </w:r>
          </w:p>
        </w:tc>
        <w:tc>
          <w:tcPr>
            <w:tcW w:w="1288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образование</w:t>
            </w: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288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288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288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</w:rPr>
            </w:pPr>
            <w:r w:rsidRPr="00E11B2A">
              <w:rPr>
                <w:sz w:val="24"/>
                <w:szCs w:val="24"/>
                <w:lang w:val="en-US"/>
              </w:rPr>
              <w:t>24</w:t>
            </w:r>
            <w:r w:rsidR="00297D93" w:rsidRPr="00E11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1951" w:type="dxa"/>
          </w:tcPr>
          <w:p w:rsidR="00A628A1" w:rsidRDefault="00297D93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3390" w:type="dxa"/>
          </w:tcPr>
          <w:p w:rsidR="00A628A1" w:rsidRPr="00E11B2A" w:rsidRDefault="00E11B2A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 w:rsidRPr="00E11B2A">
              <w:rPr>
                <w:sz w:val="24"/>
                <w:szCs w:val="24"/>
                <w:lang w:val="en-US"/>
              </w:rPr>
              <w:t>579</w:t>
            </w:r>
          </w:p>
        </w:tc>
        <w:tc>
          <w:tcPr>
            <w:tcW w:w="1288" w:type="dxa"/>
          </w:tcPr>
          <w:p w:rsidR="00A628A1" w:rsidRDefault="00A628A1">
            <w:pPr>
              <w:ind w:right="86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628A1" w:rsidRDefault="00A628A1">
      <w:pPr>
        <w:ind w:right="86" w:firstLine="567"/>
        <w:jc w:val="center"/>
        <w:rPr>
          <w:b/>
          <w:color w:val="FF0000"/>
          <w:sz w:val="28"/>
          <w:szCs w:val="28"/>
          <w:u w:val="single"/>
        </w:rPr>
      </w:pPr>
    </w:p>
    <w:p w:rsidR="00A628A1" w:rsidRDefault="00A628A1">
      <w:pPr>
        <w:ind w:right="86" w:firstLine="567"/>
        <w:jc w:val="center"/>
        <w:rPr>
          <w:b/>
          <w:color w:val="FF0000"/>
          <w:sz w:val="28"/>
          <w:szCs w:val="28"/>
          <w:u w:val="single"/>
        </w:rPr>
      </w:pPr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p w:rsidR="00A628A1" w:rsidRDefault="00297D93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FF0000"/>
          <w:kern w:val="3"/>
          <w:sz w:val="24"/>
          <w:szCs w:val="24"/>
          <w:lang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 </w:t>
      </w:r>
    </w:p>
    <w:p w:rsidR="00A628A1" w:rsidRDefault="00A628A1">
      <w:pPr>
        <w:rPr>
          <w:b/>
          <w:color w:val="FF0000"/>
          <w:sz w:val="24"/>
          <w:szCs w:val="24"/>
        </w:rPr>
      </w:pPr>
    </w:p>
    <w:p w:rsidR="00A628A1" w:rsidRDefault="00A628A1">
      <w:pPr>
        <w:rPr>
          <w:b/>
          <w:color w:val="FF0000"/>
          <w:sz w:val="24"/>
          <w:szCs w:val="24"/>
        </w:rPr>
      </w:pPr>
    </w:p>
    <w:p w:rsidR="00A628A1" w:rsidRDefault="00A628A1">
      <w:pPr>
        <w:rPr>
          <w:b/>
          <w:color w:val="FF0000"/>
          <w:sz w:val="24"/>
          <w:szCs w:val="24"/>
        </w:rPr>
      </w:pPr>
    </w:p>
    <w:p w:rsidR="00A628A1" w:rsidRDefault="00A628A1">
      <w:pPr>
        <w:rPr>
          <w:b/>
          <w:color w:val="FF0000"/>
          <w:sz w:val="24"/>
          <w:szCs w:val="24"/>
        </w:rPr>
      </w:pPr>
    </w:p>
    <w:p w:rsidR="00A628A1" w:rsidRDefault="00A628A1">
      <w:pPr>
        <w:rPr>
          <w:b/>
          <w:color w:val="FF0000"/>
          <w:sz w:val="24"/>
          <w:szCs w:val="24"/>
        </w:rPr>
      </w:pPr>
    </w:p>
    <w:p w:rsidR="00A628A1" w:rsidRDefault="00A628A1">
      <w:pPr>
        <w:rPr>
          <w:b/>
          <w:sz w:val="24"/>
          <w:szCs w:val="24"/>
        </w:rPr>
      </w:pPr>
    </w:p>
    <w:p w:rsidR="00A628A1" w:rsidRDefault="00297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формах реализации учебных программ</w:t>
      </w:r>
    </w:p>
    <w:p w:rsidR="00A628A1" w:rsidRDefault="00A628A1">
      <w:pPr>
        <w:rPr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697"/>
        <w:gridCol w:w="1697"/>
        <w:gridCol w:w="1697"/>
        <w:gridCol w:w="770"/>
        <w:gridCol w:w="626"/>
        <w:gridCol w:w="850"/>
        <w:gridCol w:w="1677"/>
      </w:tblGrid>
      <w:tr w:rsidR="00A628A1">
        <w:trPr>
          <w:trHeight w:val="570"/>
        </w:trPr>
        <w:tc>
          <w:tcPr>
            <w:tcW w:w="2185" w:type="dxa"/>
            <w:vMerge w:val="restart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97" w:type="dxa"/>
            <w:vMerge w:val="restart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7" w:type="dxa"/>
            <w:vMerge w:val="restart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форма обучения</w:t>
            </w:r>
          </w:p>
        </w:tc>
        <w:tc>
          <w:tcPr>
            <w:tcW w:w="1697" w:type="dxa"/>
            <w:vMerge w:val="restart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 - заочная</w:t>
            </w:r>
          </w:p>
        </w:tc>
        <w:tc>
          <w:tcPr>
            <w:tcW w:w="2246" w:type="dxa"/>
            <w:gridSpan w:val="3"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1677" w:type="dxa"/>
            <w:vMerge w:val="restart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обучение</w:t>
            </w:r>
          </w:p>
        </w:tc>
      </w:tr>
      <w:tr w:rsidR="00A628A1">
        <w:trPr>
          <w:trHeight w:val="240"/>
        </w:trPr>
        <w:tc>
          <w:tcPr>
            <w:tcW w:w="2185" w:type="dxa"/>
            <w:vMerge/>
          </w:tcPr>
          <w:p w:rsidR="00A628A1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A628A1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A628A1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A628A1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62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77" w:type="dxa"/>
            <w:vMerge/>
          </w:tcPr>
          <w:p w:rsidR="00A628A1" w:rsidRDefault="00A628A1">
            <w:pPr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2185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2016/2017</w:t>
            </w:r>
          </w:p>
        </w:tc>
        <w:tc>
          <w:tcPr>
            <w:tcW w:w="169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69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69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28A1">
        <w:tc>
          <w:tcPr>
            <w:tcW w:w="2185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2017/2018</w:t>
            </w:r>
          </w:p>
        </w:tc>
        <w:tc>
          <w:tcPr>
            <w:tcW w:w="169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69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69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28A1">
        <w:tc>
          <w:tcPr>
            <w:tcW w:w="2185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</w:t>
            </w:r>
          </w:p>
        </w:tc>
        <w:tc>
          <w:tcPr>
            <w:tcW w:w="1697" w:type="dxa"/>
          </w:tcPr>
          <w:p w:rsidR="00A628A1" w:rsidRPr="00C80352" w:rsidRDefault="00C80352">
            <w:pPr>
              <w:rPr>
                <w:sz w:val="24"/>
                <w:szCs w:val="24"/>
                <w:lang w:val="en-US"/>
              </w:rPr>
            </w:pPr>
            <w:r w:rsidRPr="00C80352">
              <w:rPr>
                <w:sz w:val="24"/>
                <w:szCs w:val="24"/>
                <w:lang w:val="en-US"/>
              </w:rPr>
              <w:t>579</w:t>
            </w:r>
          </w:p>
        </w:tc>
        <w:tc>
          <w:tcPr>
            <w:tcW w:w="1697" w:type="dxa"/>
          </w:tcPr>
          <w:p w:rsidR="00A628A1" w:rsidRPr="00C80352" w:rsidRDefault="00C80352">
            <w:pPr>
              <w:rPr>
                <w:sz w:val="24"/>
                <w:szCs w:val="24"/>
                <w:lang w:val="en-US"/>
              </w:rPr>
            </w:pPr>
            <w:r w:rsidRPr="00C80352">
              <w:rPr>
                <w:sz w:val="24"/>
                <w:szCs w:val="24"/>
                <w:lang w:val="en-US"/>
              </w:rPr>
              <w:t>574</w:t>
            </w:r>
          </w:p>
        </w:tc>
        <w:tc>
          <w:tcPr>
            <w:tcW w:w="1697" w:type="dxa"/>
          </w:tcPr>
          <w:p w:rsidR="00A628A1" w:rsidRPr="00C80352" w:rsidRDefault="00297D93">
            <w:pPr>
              <w:rPr>
                <w:sz w:val="24"/>
                <w:szCs w:val="24"/>
              </w:rPr>
            </w:pPr>
            <w:r w:rsidRPr="00C80352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A628A1" w:rsidRPr="00C80352" w:rsidRDefault="00297D93">
            <w:pPr>
              <w:rPr>
                <w:sz w:val="24"/>
                <w:szCs w:val="24"/>
              </w:rPr>
            </w:pPr>
            <w:r w:rsidRPr="00C80352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A628A1" w:rsidRPr="00C80352" w:rsidRDefault="00C80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A628A1" w:rsidRPr="00C80352" w:rsidRDefault="00C80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77" w:type="dxa"/>
          </w:tcPr>
          <w:p w:rsidR="00A628A1" w:rsidRPr="00C80352" w:rsidRDefault="00C80352">
            <w:pPr>
              <w:rPr>
                <w:sz w:val="24"/>
                <w:szCs w:val="24"/>
                <w:lang w:val="en-US"/>
              </w:rPr>
            </w:pPr>
            <w:r w:rsidRPr="00C80352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A628A1" w:rsidRDefault="00A628A1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FF0000"/>
          <w:kern w:val="3"/>
          <w:sz w:val="24"/>
          <w:szCs w:val="24"/>
          <w:lang w:eastAsia="ja-JP" w:bidi="fa-IR"/>
        </w:rPr>
      </w:pPr>
    </w:p>
    <w:p w:rsidR="00FE10B3" w:rsidRDefault="00FE10B3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FE10B3" w:rsidRDefault="00FE10B3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A628A1" w:rsidRDefault="00297D93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>
        <w:rPr>
          <w:rFonts w:eastAsia="Andale Sans UI"/>
          <w:b/>
          <w:kern w:val="3"/>
          <w:sz w:val="24"/>
          <w:szCs w:val="24"/>
          <w:lang w:eastAsia="ja-JP" w:bidi="fa-IR"/>
        </w:rPr>
        <w:lastRenderedPageBreak/>
        <w:t xml:space="preserve">Динамика численности </w:t>
      </w:r>
      <w:proofErr w:type="gramStart"/>
      <w:r>
        <w:rPr>
          <w:rFonts w:eastAsia="Andale Sans UI"/>
          <w:b/>
          <w:kern w:val="3"/>
          <w:sz w:val="24"/>
          <w:szCs w:val="24"/>
          <w:lang w:eastAsia="ja-JP" w:bidi="fa-IR"/>
        </w:rPr>
        <w:t>обучающихся</w:t>
      </w:r>
      <w:proofErr w:type="gramEnd"/>
    </w:p>
    <w:p w:rsidR="00A628A1" w:rsidRDefault="00A628A1">
      <w:pPr>
        <w:ind w:right="86" w:firstLine="567"/>
        <w:jc w:val="both"/>
        <w:rPr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A628A1">
        <w:tc>
          <w:tcPr>
            <w:tcW w:w="2169" w:type="dxa"/>
          </w:tcPr>
          <w:p w:rsidR="00A628A1" w:rsidRDefault="00297D93">
            <w:pPr>
              <w:ind w:right="8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69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начального общего 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(кол-во)</w:t>
            </w:r>
          </w:p>
        </w:tc>
        <w:tc>
          <w:tcPr>
            <w:tcW w:w="2169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основного общего 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(кол-во)</w:t>
            </w:r>
          </w:p>
        </w:tc>
        <w:tc>
          <w:tcPr>
            <w:tcW w:w="2170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среднего (полного) общего образования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(кол-во)</w:t>
            </w:r>
          </w:p>
        </w:tc>
        <w:tc>
          <w:tcPr>
            <w:tcW w:w="2170" w:type="dxa"/>
          </w:tcPr>
          <w:p w:rsidR="00A628A1" w:rsidRDefault="00297D9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учреждению</w:t>
            </w:r>
          </w:p>
          <w:p w:rsidR="00A628A1" w:rsidRDefault="00297D9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(кол-во)</w:t>
            </w:r>
          </w:p>
        </w:tc>
      </w:tr>
      <w:tr w:rsidR="00A628A1"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2016/2017</w:t>
            </w:r>
          </w:p>
        </w:tc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2170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170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</w:t>
            </w:r>
          </w:p>
        </w:tc>
      </w:tr>
      <w:tr w:rsidR="00A628A1"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2017/2018</w:t>
            </w:r>
          </w:p>
        </w:tc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</w:t>
            </w:r>
          </w:p>
        </w:tc>
        <w:tc>
          <w:tcPr>
            <w:tcW w:w="2170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170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</w:t>
            </w:r>
          </w:p>
        </w:tc>
      </w:tr>
      <w:tr w:rsidR="00A628A1">
        <w:tc>
          <w:tcPr>
            <w:tcW w:w="2169" w:type="dxa"/>
          </w:tcPr>
          <w:p w:rsidR="00A628A1" w:rsidRDefault="00297D93">
            <w:pPr>
              <w:ind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2018/2019</w:t>
            </w:r>
          </w:p>
        </w:tc>
        <w:tc>
          <w:tcPr>
            <w:tcW w:w="2169" w:type="dxa"/>
          </w:tcPr>
          <w:p w:rsidR="00A628A1" w:rsidRPr="00FE10B3" w:rsidRDefault="00FE10B3" w:rsidP="00FE10B3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252</w:t>
            </w:r>
          </w:p>
        </w:tc>
        <w:tc>
          <w:tcPr>
            <w:tcW w:w="2169" w:type="dxa"/>
          </w:tcPr>
          <w:p w:rsidR="00A628A1" w:rsidRPr="00FE10B3" w:rsidRDefault="00FE10B3" w:rsidP="00FE10B3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</w:t>
            </w:r>
          </w:p>
        </w:tc>
        <w:tc>
          <w:tcPr>
            <w:tcW w:w="2170" w:type="dxa"/>
          </w:tcPr>
          <w:p w:rsidR="00A628A1" w:rsidRPr="00FE10B3" w:rsidRDefault="00FE10B3" w:rsidP="00FE10B3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170" w:type="dxa"/>
          </w:tcPr>
          <w:p w:rsidR="00A628A1" w:rsidRPr="00FE10B3" w:rsidRDefault="00297D93" w:rsidP="00FE10B3">
            <w:pPr>
              <w:ind w:right="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10B3">
              <w:rPr>
                <w:sz w:val="24"/>
                <w:szCs w:val="24"/>
                <w:lang w:val="en-US"/>
              </w:rPr>
              <w:t>579</w:t>
            </w:r>
          </w:p>
        </w:tc>
      </w:tr>
      <w:tr w:rsidR="00A628A1"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Динамика </w:t>
            </w:r>
          </w:p>
        </w:tc>
        <w:tc>
          <w:tcPr>
            <w:tcW w:w="2169" w:type="dxa"/>
          </w:tcPr>
          <w:p w:rsidR="00A628A1" w:rsidRDefault="00FE10B3" w:rsidP="00FE10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количества классов</w:t>
            </w:r>
            <w:r w:rsidR="00297D93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9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  </w:t>
            </w:r>
          </w:p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  </w:t>
            </w:r>
          </w:p>
        </w:tc>
        <w:tc>
          <w:tcPr>
            <w:tcW w:w="2170" w:type="dxa"/>
          </w:tcPr>
          <w:p w:rsidR="00A628A1" w:rsidRDefault="00297D9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увеличение</w:t>
            </w:r>
          </w:p>
          <w:p w:rsidR="00A628A1" w:rsidRDefault="00A628A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628A1" w:rsidRDefault="00A628A1">
      <w:pPr>
        <w:ind w:right="86" w:firstLine="567"/>
        <w:jc w:val="both"/>
        <w:rPr>
          <w:sz w:val="24"/>
          <w:szCs w:val="24"/>
        </w:rPr>
      </w:pPr>
    </w:p>
    <w:p w:rsidR="00A628A1" w:rsidRDefault="00297D93">
      <w:pPr>
        <w:ind w:right="86"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основном, контингент учащихся стабилен, движение учащихся происходит по объективным причинам (перемена места жительства, покупка жилья) и не вносит дестабилизации в процесс развития школы. </w:t>
      </w:r>
    </w:p>
    <w:p w:rsidR="00A628A1" w:rsidRDefault="00A628A1">
      <w:pPr>
        <w:ind w:right="86" w:firstLine="567"/>
        <w:jc w:val="center"/>
        <w:rPr>
          <w:b/>
          <w:sz w:val="28"/>
          <w:szCs w:val="28"/>
          <w:u w:val="single"/>
        </w:rPr>
      </w:pPr>
    </w:p>
    <w:p w:rsidR="00A628A1" w:rsidRDefault="00297D93">
      <w:pPr>
        <w:spacing w:line="36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и оценка системы управления МОУ СОШ № 11 в 2018-2019 учебном году.</w:t>
      </w:r>
    </w:p>
    <w:p w:rsidR="00A628A1" w:rsidRDefault="00297D93">
      <w:pPr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2018-2019 учебном году были поставлены следующие стратегические </w:t>
      </w:r>
      <w:r>
        <w:rPr>
          <w:sz w:val="24"/>
          <w:szCs w:val="24"/>
          <w:u w:val="single"/>
        </w:rPr>
        <w:t>цели</w:t>
      </w:r>
      <w:r>
        <w:rPr>
          <w:sz w:val="24"/>
          <w:szCs w:val="24"/>
        </w:rPr>
        <w:t xml:space="preserve"> работы: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необходимых для внедрения и реализации ФГОС ООО в 8-х классах;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положительной динамики результатов образовательного процесса за счет применения системно-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при организации всех видов и форм образовательной деятельности;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устойчивого непрерывного развития профессиональной компетентности педагогических кадров адекватно уровню задач, стоящих перед системой образования;</w:t>
      </w:r>
    </w:p>
    <w:p w:rsidR="00A628A1" w:rsidRDefault="00297D93">
      <w:pPr>
        <w:pStyle w:val="a6"/>
        <w:spacing w:line="360" w:lineRule="auto"/>
        <w:ind w:left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</w:t>
      </w: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подготовка)</w:t>
      </w:r>
      <w:proofErr w:type="gramEnd"/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обеспечение инновационного характера образования. </w:t>
      </w:r>
    </w:p>
    <w:p w:rsidR="00A628A1" w:rsidRDefault="00297D93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МОУ СОШ № 11 в 2018-2019 учебном году осуществлялась по </w:t>
      </w:r>
      <w:r>
        <w:rPr>
          <w:sz w:val="24"/>
          <w:szCs w:val="24"/>
          <w:u w:val="single"/>
        </w:rPr>
        <w:t>основным направлениям</w:t>
      </w:r>
      <w:r>
        <w:rPr>
          <w:sz w:val="24"/>
          <w:szCs w:val="24"/>
        </w:rPr>
        <w:t xml:space="preserve"> образовательной деятельности: 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c15"/>
          <w:sz w:val="24"/>
          <w:szCs w:val="24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образовательного процесса;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психолого-педагогической службы;</w:t>
      </w:r>
    </w:p>
    <w:p w:rsidR="00A628A1" w:rsidRDefault="00297D9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профессиональной подготовки и повышение квалификации педагогических кадров.</w:t>
      </w:r>
    </w:p>
    <w:p w:rsidR="00A628A1" w:rsidRDefault="00297D93">
      <w:pPr>
        <w:ind w:left="720"/>
        <w:jc w:val="center"/>
        <w:rPr>
          <w:color w:val="FF0000"/>
          <w:kern w:val="24"/>
          <w:sz w:val="28"/>
          <w:szCs w:val="28"/>
        </w:rPr>
      </w:pPr>
      <w:r>
        <w:rPr>
          <w:color w:val="FF0000"/>
          <w:kern w:val="24"/>
          <w:sz w:val="28"/>
          <w:szCs w:val="28"/>
        </w:rPr>
        <w:t xml:space="preserve">      </w:t>
      </w:r>
    </w:p>
    <w:p w:rsidR="00A628A1" w:rsidRDefault="00297D93">
      <w:pPr>
        <w:tabs>
          <w:tab w:val="left" w:pos="726"/>
        </w:tabs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Перед коллективом МОУ СОШ № 11 в 2018-2019 учебном году были поставлены  и решались следующие </w:t>
      </w:r>
      <w:r>
        <w:rPr>
          <w:sz w:val="24"/>
          <w:szCs w:val="24"/>
          <w:u w:val="single"/>
        </w:rPr>
        <w:t>задачи</w:t>
      </w:r>
      <w:r>
        <w:rPr>
          <w:sz w:val="24"/>
          <w:szCs w:val="24"/>
        </w:rPr>
        <w:t xml:space="preserve">: </w:t>
      </w:r>
    </w:p>
    <w:p w:rsidR="00A628A1" w:rsidRDefault="00297D93">
      <w:pPr>
        <w:pStyle w:val="a7"/>
        <w:numPr>
          <w:ilvl w:val="0"/>
          <w:numId w:val="4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Повышение  качества обучения за счет:</w:t>
      </w:r>
    </w:p>
    <w:p w:rsidR="00A628A1" w:rsidRDefault="00297D93">
      <w:pPr>
        <w:pStyle w:val="a7"/>
        <w:numPr>
          <w:ilvl w:val="1"/>
          <w:numId w:val="5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A628A1" w:rsidRDefault="00297D93">
      <w:pPr>
        <w:pStyle w:val="a7"/>
        <w:numPr>
          <w:ilvl w:val="1"/>
          <w:numId w:val="5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совершенствования системы методики по подготовке учащихся 9,11-х классов к итоговой аттестации и учащихся 4,5,6,7-х классов к мониторинговым исследованиям качества образования; </w:t>
      </w:r>
    </w:p>
    <w:p w:rsidR="00A628A1" w:rsidRDefault="00297D93">
      <w:pPr>
        <w:pStyle w:val="a7"/>
        <w:numPr>
          <w:ilvl w:val="1"/>
          <w:numId w:val="5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A628A1" w:rsidRDefault="00297D93">
      <w:pPr>
        <w:pStyle w:val="a7"/>
        <w:numPr>
          <w:ilvl w:val="1"/>
          <w:numId w:val="5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совершенствования системы диагностики, направленной на повышение уровня </w:t>
      </w:r>
      <w:proofErr w:type="spellStart"/>
      <w:r>
        <w:rPr>
          <w:color w:val="auto"/>
        </w:rPr>
        <w:t>обученности</w:t>
      </w:r>
      <w:proofErr w:type="spellEnd"/>
      <w:r>
        <w:rPr>
          <w:color w:val="auto"/>
        </w:rPr>
        <w:t xml:space="preserve"> каждого учащегося;</w:t>
      </w:r>
    </w:p>
    <w:p w:rsidR="00A628A1" w:rsidRDefault="00297D93">
      <w:pPr>
        <w:pStyle w:val="a7"/>
        <w:numPr>
          <w:ilvl w:val="1"/>
          <w:numId w:val="5"/>
        </w:numPr>
        <w:tabs>
          <w:tab w:val="clear" w:pos="1440"/>
        </w:tabs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совершенствования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уровнем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ключевых компетентностей учащихся.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proofErr w:type="gramStart"/>
      <w:r>
        <w:rPr>
          <w:color w:val="auto"/>
        </w:rPr>
        <w:t>Обеспечение качественной реализации ФГОС НООО, ФГОС ООО в содержательном, процессуальном, технологическом и результативном направлениях.</w:t>
      </w:r>
      <w:proofErr w:type="gramEnd"/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Совершенствование работы по преемственности между начальным и средним звеном школы. Сохранение качества обучения при переходе из класса в класс и со ступени на ступень.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Продолжение работы по информационно-аналитическому и психолого-педагогическому сопровождению учащихся в образовательном 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A628A1" w:rsidRDefault="00297D93">
      <w:pPr>
        <w:pStyle w:val="a7"/>
        <w:numPr>
          <w:ilvl w:val="0"/>
          <w:numId w:val="6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учета возрастных и индивидуальных возможностей детей;</w:t>
      </w:r>
    </w:p>
    <w:p w:rsidR="00A628A1" w:rsidRDefault="00297D93">
      <w:pPr>
        <w:pStyle w:val="a7"/>
        <w:numPr>
          <w:ilvl w:val="0"/>
          <w:numId w:val="6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работы учителя по формированию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в приобретении </w:t>
      </w:r>
      <w:proofErr w:type="spellStart"/>
      <w:r>
        <w:rPr>
          <w:color w:val="auto"/>
        </w:rPr>
        <w:t>общеучебных</w:t>
      </w:r>
      <w:proofErr w:type="spellEnd"/>
      <w:r>
        <w:rPr>
          <w:color w:val="auto"/>
        </w:rPr>
        <w:t xml:space="preserve"> навыков обучающихся;</w:t>
      </w:r>
    </w:p>
    <w:p w:rsidR="00A628A1" w:rsidRDefault="00297D93">
      <w:pPr>
        <w:pStyle w:val="a7"/>
        <w:numPr>
          <w:ilvl w:val="0"/>
          <w:numId w:val="6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A628A1" w:rsidRDefault="00297D93">
      <w:pPr>
        <w:pStyle w:val="a7"/>
        <w:numPr>
          <w:ilvl w:val="0"/>
          <w:numId w:val="6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проведения предметных олимпиад, творческих конкурсов, фестивалей.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Расширение  аналитической деятельности по управлению достижением высоких конечных результатов работы образовательного учреждения </w:t>
      </w:r>
      <w:proofErr w:type="gramStart"/>
      <w:r>
        <w:rPr>
          <w:color w:val="auto"/>
        </w:rPr>
        <w:t>через</w:t>
      </w:r>
      <w:proofErr w:type="gramEnd"/>
      <w:r>
        <w:rPr>
          <w:color w:val="auto"/>
        </w:rPr>
        <w:t xml:space="preserve">: </w:t>
      </w:r>
    </w:p>
    <w:p w:rsidR="00A628A1" w:rsidRDefault="00297D93">
      <w:pPr>
        <w:pStyle w:val="a7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рост профессиональной </w:t>
      </w:r>
      <w:r>
        <w:rPr>
          <w:color w:val="auto"/>
        </w:rPr>
        <w:sym w:font="Symbol" w:char="F020"/>
      </w:r>
      <w:r>
        <w:rPr>
          <w:color w:val="auto"/>
        </w:rPr>
        <w:t>компетентности педагогических кадров в условиях перехода на новое содержание образования;</w:t>
      </w:r>
    </w:p>
    <w:p w:rsidR="00A628A1" w:rsidRDefault="00297D93">
      <w:pPr>
        <w:pStyle w:val="a7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A628A1" w:rsidRDefault="00297D93">
      <w:pPr>
        <w:pStyle w:val="a7"/>
        <w:numPr>
          <w:ilvl w:val="0"/>
          <w:numId w:val="7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совершенствование аналитической функции управления школой;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В рамках </w:t>
      </w:r>
      <w:proofErr w:type="spellStart"/>
      <w:r>
        <w:rPr>
          <w:color w:val="auto"/>
        </w:rPr>
        <w:t>предпрофильной</w:t>
      </w:r>
      <w:proofErr w:type="spellEnd"/>
      <w:r>
        <w:rPr>
          <w:color w:val="auto"/>
        </w:rPr>
        <w:t xml:space="preserve"> подготовки:</w:t>
      </w:r>
    </w:p>
    <w:p w:rsidR="00A628A1" w:rsidRDefault="00297D93">
      <w:pPr>
        <w:pStyle w:val="a7"/>
        <w:numPr>
          <w:ilvl w:val="0"/>
          <w:numId w:val="8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продолжение формирования у обучающихся способностей принимать решение о выборе дальнейшего образования через реализацию </w:t>
      </w:r>
      <w:proofErr w:type="spellStart"/>
      <w:r>
        <w:rPr>
          <w:color w:val="auto"/>
        </w:rPr>
        <w:t>предпрофильной</w:t>
      </w:r>
      <w:proofErr w:type="spellEnd"/>
      <w:r>
        <w:rPr>
          <w:color w:val="auto"/>
        </w:rPr>
        <w:t xml:space="preserve"> подготовки;</w:t>
      </w:r>
    </w:p>
    <w:p w:rsidR="00A628A1" w:rsidRDefault="00297D93">
      <w:pPr>
        <w:pStyle w:val="a7"/>
        <w:numPr>
          <w:ilvl w:val="0"/>
          <w:numId w:val="8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расширение использования форм обучения на элективных курсах, включая проектную и исследовательскую деятельности, социальные практики, лаборатории и иные формы, ориентированные на инновационные педагогические технологии.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>В целях развития системы воспитательной работы на основе личностно-ориентированного подхода продолжить формирование гражданско-патриотической позиции учащихся через проведение мероприятий патриотической направленности;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Проведение целенаправленной систематической работы по профилактике правонарушений.</w:t>
      </w:r>
    </w:p>
    <w:p w:rsidR="00A628A1" w:rsidRDefault="00297D93">
      <w:pPr>
        <w:pStyle w:val="a7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Продолжение  вовлечения учащихся в систему дополнительного образования с целью обеспечения самореализации личности;</w:t>
      </w:r>
    </w:p>
    <w:p w:rsidR="00A628A1" w:rsidRDefault="00297D93">
      <w:pPr>
        <w:pStyle w:val="a7"/>
        <w:spacing w:before="0" w:beforeAutospacing="0" w:after="0" w:line="360" w:lineRule="auto"/>
        <w:jc w:val="both"/>
        <w:rPr>
          <w:color w:val="auto"/>
          <w:u w:val="single"/>
        </w:rPr>
      </w:pPr>
      <w:r>
        <w:rPr>
          <w:color w:val="FF0000"/>
        </w:rPr>
        <w:t xml:space="preserve">        </w:t>
      </w:r>
      <w:r>
        <w:rPr>
          <w:color w:val="auto"/>
        </w:rPr>
        <w:t xml:space="preserve">Для достижения данных задач в течение 2018-2019 учебного года осуществлялась </w:t>
      </w:r>
      <w:r>
        <w:rPr>
          <w:color w:val="auto"/>
          <w:u w:val="single"/>
        </w:rPr>
        <w:t xml:space="preserve">следующая деятельность: 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подготовка школы к новому учебному году;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назначение классных руководителей;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приемка готовности кабинетов к новому учебному году;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проведение педсоветов, заседаний МО, совещаний при директоре, зам. директора по УВР, ВР;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составление расписания уроков;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составление и утверждение плана работы кружков и секций, организация внеурочной деятельности;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подготовка и проведение школьных мероприятий, праздников; участие в районных, городских, областных, всероссийских  мероприятиях;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проверка и утверждение планов ВР классных руководителей;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 xml:space="preserve">составление и сдача </w:t>
      </w:r>
      <w:proofErr w:type="spellStart"/>
      <w:r>
        <w:rPr>
          <w:color w:val="auto"/>
        </w:rPr>
        <w:t>статотчетов</w:t>
      </w:r>
      <w:proofErr w:type="spellEnd"/>
      <w:r>
        <w:rPr>
          <w:color w:val="auto"/>
        </w:rPr>
        <w:t>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rPr>
          <w:color w:val="auto"/>
        </w:rPr>
      </w:pPr>
      <w:r>
        <w:rPr>
          <w:color w:val="auto"/>
        </w:rPr>
        <w:t>составление тарификации учителей;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A628A1" w:rsidRDefault="00297D93">
      <w:pPr>
        <w:pStyle w:val="a7"/>
        <w:numPr>
          <w:ilvl w:val="0"/>
          <w:numId w:val="9"/>
        </w:numPr>
        <w:spacing w:before="0" w:beforeAutospacing="0" w:after="0" w:line="360" w:lineRule="auto"/>
        <w:ind w:left="0" w:firstLine="0"/>
        <w:jc w:val="both"/>
        <w:rPr>
          <w:color w:val="auto"/>
        </w:rPr>
      </w:pPr>
      <w:r>
        <w:rPr>
          <w:color w:val="auto"/>
        </w:rPr>
        <w:t>составление и утверждение плана летнего труда и отдыха учащихся.</w:t>
      </w:r>
    </w:p>
    <w:p w:rsidR="00A628A1" w:rsidRDefault="00297D93">
      <w:pPr>
        <w:ind w:right="86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По итогам работы педагогического коллектива в 2018-2019 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A628A1" w:rsidRDefault="00A628A1">
      <w:pPr>
        <w:ind w:right="86" w:firstLine="567"/>
        <w:jc w:val="center"/>
        <w:rPr>
          <w:b/>
          <w:sz w:val="28"/>
          <w:szCs w:val="28"/>
          <w:u w:val="single"/>
        </w:rPr>
      </w:pPr>
    </w:p>
    <w:p w:rsidR="00A628A1" w:rsidRDefault="00A628A1">
      <w:pPr>
        <w:ind w:right="86" w:firstLine="567"/>
        <w:jc w:val="center"/>
        <w:rPr>
          <w:b/>
          <w:sz w:val="28"/>
          <w:szCs w:val="28"/>
          <w:u w:val="single"/>
        </w:rPr>
      </w:pPr>
    </w:p>
    <w:p w:rsidR="00A628A1" w:rsidRDefault="00297D93">
      <w:pPr>
        <w:ind w:right="86" w:firstLine="567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Результаты деятельности учреждения, качество образования</w:t>
      </w:r>
    </w:p>
    <w:p w:rsidR="00A628A1" w:rsidRDefault="00A628A1">
      <w:pPr>
        <w:ind w:right="86" w:firstLine="567"/>
        <w:jc w:val="center"/>
        <w:rPr>
          <w:b/>
          <w:i/>
          <w:color w:val="FF0000"/>
          <w:sz w:val="24"/>
          <w:szCs w:val="24"/>
        </w:rPr>
      </w:pPr>
    </w:p>
    <w:p w:rsidR="00A628A1" w:rsidRDefault="00A628A1">
      <w:pPr>
        <w:rPr>
          <w:color w:val="FF0000"/>
          <w:sz w:val="24"/>
          <w:szCs w:val="24"/>
        </w:rPr>
      </w:pPr>
    </w:p>
    <w:p w:rsidR="00A628A1" w:rsidRDefault="00297D93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течение 6 лет на базе  школы </w:t>
      </w:r>
      <w:r>
        <w:rPr>
          <w:kern w:val="24"/>
          <w:sz w:val="24"/>
          <w:szCs w:val="24"/>
        </w:rPr>
        <w:t xml:space="preserve"> создана и ежемесячно функционирует городская экспериментальная площадка  по работе заместителей  директоров по АХЧ города  (54 человека) по проблеме «Развитие школьной инфраструктуры, обеспечение безопасных и комфортных условий организации образовательного процесса в соответствии с ФГОС общего образования».</w:t>
      </w:r>
    </w:p>
    <w:p w:rsidR="00A628A1" w:rsidRDefault="00A628A1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297D93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A628A1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Результаты учебной деятельности</w:t>
      </w:r>
    </w:p>
    <w:p w:rsidR="00530284" w:rsidRDefault="00530284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575"/>
        <w:gridCol w:w="914"/>
        <w:gridCol w:w="1051"/>
        <w:gridCol w:w="575"/>
        <w:gridCol w:w="914"/>
        <w:gridCol w:w="852"/>
        <w:gridCol w:w="983"/>
        <w:gridCol w:w="648"/>
        <w:gridCol w:w="840"/>
        <w:gridCol w:w="852"/>
        <w:gridCol w:w="1001"/>
      </w:tblGrid>
      <w:tr w:rsidR="006E1E52" w:rsidTr="00D84D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52" w:rsidRDefault="006E1E52" w:rsidP="005C1E20"/>
        </w:tc>
      </w:tr>
      <w:tr w:rsidR="006E1E52" w:rsidTr="00D84D1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E1E52" w:rsidRDefault="006E1E52" w:rsidP="005C1E20"/>
        </w:tc>
      </w:tr>
      <w:tr w:rsidR="006E1E52" w:rsidRPr="00833AEA" w:rsidTr="00D84D1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 xml:space="preserve">Количество </w:t>
            </w:r>
            <w:proofErr w:type="gramStart"/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обучающихся</w:t>
            </w:r>
            <w:proofErr w:type="gramEnd"/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 xml:space="preserve"> на конец года</w:t>
            </w:r>
          </w:p>
        </w:tc>
        <w:tc>
          <w:tcPr>
            <w:tcW w:w="3323" w:type="dxa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bottom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Их них успешно завершили учебный год</w:t>
            </w:r>
          </w:p>
        </w:tc>
        <w:tc>
          <w:tcPr>
            <w:tcW w:w="3341" w:type="dxa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bottom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В том числе успевают</w:t>
            </w:r>
          </w:p>
        </w:tc>
      </w:tr>
      <w:tr w:rsidR="006E1E52" w:rsidRPr="00833AEA" w:rsidTr="00D84D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/>
        </w:tc>
        <w:tc>
          <w:tcPr>
            <w:tcW w:w="25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E1E52" w:rsidRPr="00833AEA" w:rsidRDefault="006E1E52" w:rsidP="005C1E20"/>
        </w:tc>
        <w:tc>
          <w:tcPr>
            <w:tcW w:w="3323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(без неудовлетворительных отметок по итогам года)</w:t>
            </w:r>
          </w:p>
        </w:tc>
        <w:tc>
          <w:tcPr>
            <w:tcW w:w="3341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на "4" и "5"</w:t>
            </w:r>
          </w:p>
        </w:tc>
      </w:tr>
      <w:tr w:rsidR="006E1E52" w:rsidRPr="00833AEA" w:rsidTr="00D84D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/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proofErr w:type="spellStart"/>
            <w:r w:rsidRPr="00833AEA">
              <w:rPr>
                <w:rFonts w:eastAsia="Arial CYR"/>
                <w:color w:val="000000"/>
              </w:rPr>
              <w:t>обычн</w:t>
            </w:r>
            <w:proofErr w:type="spellEnd"/>
            <w:r w:rsidRPr="00833AEA">
              <w:rPr>
                <w:rFonts w:eastAsia="Arial CYR"/>
                <w:color w:val="000000"/>
              </w:rPr>
              <w:t>. классы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proofErr w:type="spellStart"/>
            <w:r w:rsidRPr="00833AEA">
              <w:rPr>
                <w:rFonts w:eastAsia="Arial CYR"/>
                <w:color w:val="000000"/>
              </w:rPr>
              <w:t>обычн</w:t>
            </w:r>
            <w:proofErr w:type="spellEnd"/>
            <w:r w:rsidRPr="00833AEA">
              <w:rPr>
                <w:rFonts w:eastAsia="Arial CYR"/>
                <w:color w:val="000000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</w:rPr>
              <w:t>классы ЗПР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  <w:lang w:val="en-US"/>
              </w:rPr>
              <w:t>%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proofErr w:type="spellStart"/>
            <w:r w:rsidRPr="00833AEA">
              <w:rPr>
                <w:rFonts w:eastAsia="Arial CYR"/>
                <w:color w:val="000000"/>
              </w:rPr>
              <w:t>обычн</w:t>
            </w:r>
            <w:proofErr w:type="spellEnd"/>
            <w:r w:rsidRPr="00833AEA">
              <w:rPr>
                <w:rFonts w:eastAsia="Arial CYR"/>
                <w:color w:val="000000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</w:rPr>
              <w:t>классы ЗПР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color w:val="000000"/>
                <w:lang w:val="en-US"/>
              </w:rPr>
              <w:t>%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48,28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32,79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79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54,43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45,96</w:t>
            </w:r>
          </w:p>
        </w:tc>
      </w:tr>
      <w:tr w:rsidR="006E1E52" w:rsidRPr="00833AEA" w:rsidTr="00D84D1C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56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22</w:t>
            </w:r>
          </w:p>
        </w:tc>
        <w:tc>
          <w:tcPr>
            <w:tcW w:w="8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39,29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27,12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31,75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29,85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27,27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31,29</w:t>
            </w:r>
          </w:p>
        </w:tc>
      </w:tr>
      <w:tr w:rsidR="006E1E52" w:rsidRPr="00833AEA" w:rsidTr="00D84D1C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26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8</w:t>
            </w:r>
          </w:p>
        </w:tc>
        <w:tc>
          <w:tcPr>
            <w:tcW w:w="8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30,77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11(</w:t>
            </w:r>
            <w:proofErr w:type="spellStart"/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перев</w:t>
            </w:r>
            <w:proofErr w:type="spellEnd"/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0,00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center"/>
            </w:pP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 xml:space="preserve">11 </w:t>
            </w:r>
            <w:r w:rsidRPr="00833AEA">
              <w:rPr>
                <w:rFonts w:eastAsia="Arial"/>
                <w:color w:val="000000"/>
                <w:lang w:val="en-US"/>
              </w:rPr>
              <w:t>(</w:t>
            </w:r>
            <w:proofErr w:type="spellStart"/>
            <w:r w:rsidRPr="00833AEA">
              <w:rPr>
                <w:rFonts w:eastAsia="Arial"/>
                <w:color w:val="000000"/>
                <w:lang w:val="en-US"/>
              </w:rPr>
              <w:t>вып</w:t>
            </w:r>
            <w:proofErr w:type="spellEnd"/>
            <w:r w:rsidRPr="00833AEA">
              <w:rPr>
                <w:rFonts w:eastAsia="Arial"/>
                <w:color w:val="000000"/>
                <w:lang w:val="en-US"/>
              </w:rPr>
              <w:t>.)</w:t>
            </w:r>
            <w:r w:rsidRPr="00833AEA">
              <w:rPr>
                <w:rFonts w:eastAsia="Arial CYR"/>
                <w:b/>
                <w:bCs/>
                <w:color w:val="000000"/>
                <w:lang w:val="en-US"/>
              </w:rPr>
              <w:t>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16,67</w:t>
            </w:r>
          </w:p>
        </w:tc>
      </w:tr>
      <w:tr w:rsidR="006E1E52" w:rsidRPr="00833AEA" w:rsidTr="00D84D1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24,00</w:t>
            </w:r>
          </w:p>
        </w:tc>
      </w:tr>
      <w:tr w:rsidR="006E1E52" w:rsidRPr="00833AEA" w:rsidTr="00D84D1C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9" w:lineRule="auto"/>
              <w:jc w:val="center"/>
            </w:pPr>
            <w:r w:rsidRPr="00833AEA">
              <w:rPr>
                <w:rFonts w:eastAsia="Arial CYR"/>
                <w:b/>
                <w:bCs/>
                <w:i/>
                <w:iCs/>
                <w:color w:val="000000"/>
              </w:rPr>
              <w:t xml:space="preserve">Всего (1-12): 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580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580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983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100,00</w:t>
            </w:r>
          </w:p>
        </w:tc>
        <w:tc>
          <w:tcPr>
            <w:tcW w:w="6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190</w:t>
            </w:r>
          </w:p>
        </w:tc>
        <w:tc>
          <w:tcPr>
            <w:tcW w:w="840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190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6E1E52" w:rsidRPr="00833AEA" w:rsidRDefault="006E1E52" w:rsidP="005C1E20">
            <w:pPr>
              <w:pStyle w:val="a7"/>
              <w:widowControl w:val="0"/>
              <w:wordWrap w:val="0"/>
              <w:autoSpaceDE w:val="0"/>
              <w:autoSpaceDN w:val="0"/>
              <w:spacing w:before="0" w:beforeAutospacing="0" w:after="0" w:line="247" w:lineRule="auto"/>
              <w:jc w:val="right"/>
            </w:pPr>
            <w:r w:rsidRPr="00833AEA">
              <w:rPr>
                <w:rFonts w:eastAsia="Arial CYR"/>
                <w:color w:val="000000"/>
                <w:lang w:val="en-US"/>
              </w:rPr>
              <w:t>36,12</w:t>
            </w:r>
          </w:p>
        </w:tc>
      </w:tr>
    </w:tbl>
    <w:p w:rsidR="006E1E52" w:rsidRDefault="006E1E52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sz w:val="23"/>
          <w:szCs w:val="23"/>
        </w:rPr>
      </w:pPr>
    </w:p>
    <w:p w:rsidR="00A628A1" w:rsidRDefault="00A628A1">
      <w:pPr>
        <w:pStyle w:val="a5"/>
        <w:tabs>
          <w:tab w:val="clear" w:pos="4153"/>
          <w:tab w:val="clear" w:pos="8306"/>
          <w:tab w:val="left" w:pos="6480"/>
        </w:tabs>
        <w:ind w:left="5400" w:hanging="5400"/>
        <w:jc w:val="left"/>
        <w:rPr>
          <w:b/>
          <w:bCs/>
          <w:color w:val="FF0000"/>
          <w:sz w:val="23"/>
          <w:szCs w:val="23"/>
        </w:rPr>
      </w:pPr>
    </w:p>
    <w:p w:rsidR="00A628A1" w:rsidRDefault="00A628A1">
      <w:pPr>
        <w:pStyle w:val="a5"/>
        <w:tabs>
          <w:tab w:val="clear" w:pos="4153"/>
          <w:tab w:val="clear" w:pos="8306"/>
          <w:tab w:val="left" w:pos="6480"/>
        </w:tabs>
        <w:ind w:left="5400" w:hanging="5400"/>
        <w:rPr>
          <w:b/>
          <w:bCs/>
          <w:color w:val="FF0000"/>
          <w:sz w:val="23"/>
          <w:szCs w:val="23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В течение 2018-2019 учебного года в школе осуществлялся мониторинг, одним их этапов которого является отслеживание  и анализ качества </w:t>
      </w:r>
      <w:proofErr w:type="spellStart"/>
      <w:r>
        <w:rPr>
          <w:rFonts w:eastAsia="Andale Sans UI"/>
          <w:kern w:val="3"/>
          <w:sz w:val="24"/>
          <w:szCs w:val="24"/>
          <w:lang w:eastAsia="ja-JP" w:bidi="fa-IR"/>
        </w:rPr>
        <w:t>обученности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Мониторинг</w:t>
      </w:r>
      <w:proofErr w:type="spellEnd"/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проводился</w:t>
      </w:r>
      <w:proofErr w:type="spellEnd"/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по</w:t>
      </w:r>
      <w:proofErr w:type="spellEnd"/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показателям</w:t>
      </w:r>
      <w:proofErr w:type="spellEnd"/>
      <w:r>
        <w:rPr>
          <w:rFonts w:eastAsia="Andale Sans UI"/>
          <w:kern w:val="3"/>
          <w:sz w:val="24"/>
          <w:szCs w:val="24"/>
          <w:lang w:val="de-DE" w:eastAsia="ja-JP" w:bidi="fa-IR"/>
        </w:rPr>
        <w:t>: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качество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знаний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учащихся</w:t>
      </w:r>
      <w:proofErr w:type="spellEnd"/>
      <w:r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степень готовности выпускников средней  школы к итоговой аттестации,</w:t>
      </w:r>
    </w:p>
    <w:p w:rsidR="00A628A1" w:rsidRDefault="00297D93">
      <w:pPr>
        <w:widowControl w:val="0"/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Andale Sans UI"/>
          <w:bCs/>
          <w:kern w:val="3"/>
          <w:sz w:val="24"/>
          <w:szCs w:val="24"/>
          <w:lang w:eastAsia="ja-JP" w:bidi="fa-IR"/>
        </w:rPr>
      </w:pPr>
      <w:r>
        <w:rPr>
          <w:rFonts w:eastAsia="Andale Sans UI"/>
          <w:bCs/>
          <w:kern w:val="3"/>
          <w:sz w:val="24"/>
          <w:szCs w:val="24"/>
          <w:lang w:eastAsia="ja-JP" w:bidi="fa-IR"/>
        </w:rPr>
        <w:t xml:space="preserve">Мониторинг  осуществлялся по </w:t>
      </w:r>
      <w:r>
        <w:rPr>
          <w:rFonts w:eastAsia="Andale Sans UI"/>
          <w:bCs/>
          <w:kern w:val="3"/>
          <w:sz w:val="24"/>
          <w:szCs w:val="24"/>
          <w:u w:val="single"/>
          <w:lang w:eastAsia="ja-JP" w:bidi="fa-IR"/>
        </w:rPr>
        <w:t>следующим технологиям</w:t>
      </w:r>
      <w:r>
        <w:rPr>
          <w:rFonts w:eastAsia="Andale Sans UI"/>
          <w:bCs/>
          <w:kern w:val="3"/>
          <w:sz w:val="24"/>
          <w:szCs w:val="24"/>
          <w:lang w:eastAsia="ja-JP" w:bidi="fa-IR"/>
        </w:rPr>
        <w:t>: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посещение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уроков</w:t>
      </w:r>
      <w:proofErr w:type="spellEnd"/>
      <w:r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административные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контрольные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работы</w:t>
      </w:r>
      <w:proofErr w:type="spellEnd"/>
      <w:r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отчеты классных руководителей по четвертям и полугодиям,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классно-обобщающий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контроль</w:t>
      </w:r>
      <w:proofErr w:type="spellEnd"/>
      <w:r>
        <w:rPr>
          <w:rFonts w:eastAsia="Andale Sans UI"/>
          <w:kern w:val="3"/>
          <w:sz w:val="24"/>
          <w:szCs w:val="24"/>
          <w:lang w:val="de-DE" w:eastAsia="ja-JP" w:bidi="fa-IR"/>
        </w:rPr>
        <w:t>,</w:t>
      </w:r>
    </w:p>
    <w:p w:rsidR="00A628A1" w:rsidRDefault="00297D93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государственная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итоговая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аттестация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lang w:val="de-DE" w:eastAsia="ja-JP" w:bidi="fa-IR"/>
        </w:rPr>
        <w:t>учащихся</w:t>
      </w:r>
      <w:proofErr w:type="spellEnd"/>
      <w:r>
        <w:rPr>
          <w:rFonts w:eastAsia="Andale Sans UI"/>
          <w:kern w:val="3"/>
          <w:sz w:val="24"/>
          <w:szCs w:val="24"/>
          <w:lang w:val="de-DE" w:eastAsia="ja-JP" w:bidi="fa-IR"/>
        </w:rPr>
        <w:t>.</w:t>
      </w:r>
    </w:p>
    <w:p w:rsidR="00A628A1" w:rsidRDefault="00297D93">
      <w:pPr>
        <w:widowControl w:val="0"/>
        <w:suppressAutoHyphens/>
        <w:autoSpaceDN w:val="0"/>
        <w:spacing w:line="360" w:lineRule="auto"/>
        <w:textAlignment w:val="baseline"/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</w:pP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Основные</w:t>
      </w:r>
      <w:proofErr w:type="spellEnd"/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этапы</w:t>
      </w:r>
      <w:proofErr w:type="spellEnd"/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контроля</w:t>
      </w:r>
      <w:proofErr w:type="spellEnd"/>
      <w:r>
        <w:rPr>
          <w:rFonts w:eastAsia="Andale Sans UI"/>
          <w:kern w:val="3"/>
          <w:sz w:val="24"/>
          <w:szCs w:val="24"/>
          <w:u w:val="single"/>
          <w:lang w:val="de-DE" w:eastAsia="ja-JP" w:bidi="fa-IR"/>
        </w:rPr>
        <w:t>:</w:t>
      </w:r>
    </w:p>
    <w:p w:rsidR="00A628A1" w:rsidRDefault="00297D93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A628A1" w:rsidRDefault="00297D93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промежуточный контроль (конец 1-го полугодия), целью которого является отслеживание </w:t>
      </w:r>
      <w:r>
        <w:rPr>
          <w:rFonts w:eastAsia="Andale Sans UI"/>
          <w:kern w:val="3"/>
          <w:sz w:val="24"/>
          <w:szCs w:val="24"/>
          <w:lang w:eastAsia="ja-JP" w:bidi="fa-IR"/>
        </w:rPr>
        <w:lastRenderedPageBreak/>
        <w:t xml:space="preserve">динамики </w:t>
      </w:r>
      <w:proofErr w:type="spellStart"/>
      <w:r>
        <w:rPr>
          <w:rFonts w:eastAsia="Andale Sans UI"/>
          <w:kern w:val="3"/>
          <w:sz w:val="24"/>
          <w:szCs w:val="24"/>
          <w:lang w:eastAsia="ja-JP" w:bidi="fa-IR"/>
        </w:rPr>
        <w:t>обученности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учащихся, коррекция деятельности ученика и учителя для предупреждения неуспеваемости,</w:t>
      </w:r>
    </w:p>
    <w:p w:rsidR="00A628A1" w:rsidRDefault="00297D93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итоговый  контроль (конец учебного года), цель которого состоит в определении уровня </w:t>
      </w:r>
      <w:proofErr w:type="spellStart"/>
      <w:r>
        <w:rPr>
          <w:rFonts w:eastAsia="Andale Sans UI"/>
          <w:kern w:val="3"/>
          <w:sz w:val="24"/>
          <w:szCs w:val="24"/>
          <w:lang w:eastAsia="ja-JP" w:bidi="fa-IR"/>
        </w:rPr>
        <w:t>обученности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 при  переходе учащихся в следующий класс,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A628A1" w:rsidRPr="00D84D1C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    </w:t>
      </w:r>
      <w:proofErr w:type="gramStart"/>
      <w:r>
        <w:rPr>
          <w:rFonts w:eastAsia="Andale Sans UI"/>
          <w:kern w:val="3"/>
          <w:sz w:val="24"/>
          <w:szCs w:val="24"/>
          <w:lang w:eastAsia="ja-JP" w:bidi="fa-IR"/>
        </w:rPr>
        <w:t>На конец</w:t>
      </w:r>
      <w:proofErr w:type="gram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2018-2019 учебного года </w:t>
      </w:r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>в 9 классе  обучалось 33 ученика (32 + 1  семейное образование)</w:t>
      </w:r>
      <w:r>
        <w:rPr>
          <w:rFonts w:eastAsia="Andale Sans UI"/>
          <w:kern w:val="3"/>
          <w:sz w:val="24"/>
          <w:szCs w:val="24"/>
          <w:lang w:eastAsia="ja-JP" w:bidi="fa-IR"/>
        </w:rPr>
        <w:t>. К государственной (итоговой) аттестации  были допущены все учащиеся.</w:t>
      </w: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</w:t>
      </w:r>
      <w:r w:rsidRPr="00D84D1C">
        <w:rPr>
          <w:rFonts w:eastAsia="Andale Sans UI"/>
          <w:kern w:val="3"/>
          <w:sz w:val="24"/>
          <w:szCs w:val="24"/>
          <w:lang w:eastAsia="ja-JP" w:bidi="fa-IR"/>
        </w:rPr>
        <w:t xml:space="preserve">33 выпускника основной школы успешно прошли  итоговую аттестацию и получили аттестат  об основном общем образовании. </w:t>
      </w:r>
    </w:p>
    <w:p w:rsidR="00A628A1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>
        <w:rPr>
          <w:rFonts w:eastAsia="Andale Sans UI"/>
          <w:b/>
          <w:kern w:val="3"/>
          <w:sz w:val="24"/>
          <w:szCs w:val="24"/>
          <w:lang w:eastAsia="ja-JP" w:bidi="fa-IR"/>
        </w:rPr>
        <w:t xml:space="preserve">Результаты государственной итоговой аттестации </w:t>
      </w:r>
    </w:p>
    <w:tbl>
      <w:tblPr>
        <w:tblW w:w="0" w:type="auto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246"/>
        <w:gridCol w:w="487"/>
        <w:gridCol w:w="487"/>
        <w:gridCol w:w="487"/>
        <w:gridCol w:w="487"/>
        <w:gridCol w:w="280"/>
        <w:gridCol w:w="788"/>
        <w:gridCol w:w="601"/>
        <w:gridCol w:w="544"/>
        <w:gridCol w:w="517"/>
        <w:gridCol w:w="542"/>
        <w:gridCol w:w="519"/>
        <w:gridCol w:w="1173"/>
        <w:gridCol w:w="976"/>
      </w:tblGrid>
      <w:tr w:rsidR="00D84D1C" w:rsidRPr="00DE4DB8" w:rsidTr="005C1E20"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Предмет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Количество участников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4DB8">
              <w:rPr>
                <w:b/>
                <w:bCs/>
              </w:rPr>
              <w:t>ОГЭ</w:t>
            </w:r>
            <w:r w:rsidRPr="00DE4DB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Получили  отметку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Подтвердили годовые отметки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 xml:space="preserve">Получили отметки выше </w:t>
            </w:r>
            <w:proofErr w:type="gramStart"/>
            <w:r w:rsidRPr="00DE4DB8">
              <w:rPr>
                <w:color w:val="000000"/>
              </w:rPr>
              <w:t>годовых</w:t>
            </w:r>
            <w:proofErr w:type="gramEnd"/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Получили отметки ниже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годовых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Средний оценочный балл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Средний тестовый балл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«5»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«4»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«3»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«2»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4D1C" w:rsidRPr="00DE4DB8" w:rsidTr="005C1E20">
        <w:trPr>
          <w:trHeight w:val="1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%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%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%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чел.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%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русский язык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16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48,4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39,3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12,1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30,1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математика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8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17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8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42,4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19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57,5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17,4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биология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50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50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4,5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35,5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физика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химия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7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6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85,7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14,2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4,2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25,7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география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история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обществознание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9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16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64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16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3,7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26,4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 xml:space="preserve">информатика 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25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80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8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3,6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11,6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английский язык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7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57,1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3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42,8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49,2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французский яз.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немецкий язык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D1C" w:rsidRPr="00DE4DB8" w:rsidTr="005C1E20">
        <w:trPr>
          <w:trHeight w:val="132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литература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1C" w:rsidRPr="00DE4DB8" w:rsidRDefault="00D84D1C" w:rsidP="005C1E20">
            <w:pPr>
              <w:spacing w:line="132" w:lineRule="atLeast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DB8">
              <w:rPr>
                <w:color w:val="000000"/>
              </w:rPr>
              <w:t>0</w:t>
            </w:r>
            <w:r w:rsidRPr="00DE4D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84D1C" w:rsidRDefault="00D84D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FF0000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          </w:t>
      </w:r>
      <w:proofErr w:type="gramStart"/>
      <w:r>
        <w:rPr>
          <w:rFonts w:eastAsia="Andale Sans UI"/>
          <w:kern w:val="3"/>
          <w:sz w:val="24"/>
          <w:szCs w:val="24"/>
          <w:lang w:eastAsia="ja-JP" w:bidi="fa-IR"/>
        </w:rPr>
        <w:t>На конец</w:t>
      </w:r>
      <w:proofErr w:type="gram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2018-2019 учебного года </w:t>
      </w:r>
      <w:r>
        <w:rPr>
          <w:rFonts w:eastAsia="Andale Sans UI"/>
          <w:kern w:val="3"/>
          <w:sz w:val="24"/>
          <w:szCs w:val="24"/>
          <w:u w:val="single"/>
          <w:lang w:eastAsia="ja-JP" w:bidi="fa-IR"/>
        </w:rPr>
        <w:t>в 11-м классе обучались 24 выпускника</w:t>
      </w:r>
      <w:r>
        <w:rPr>
          <w:rFonts w:eastAsia="Andale Sans UI"/>
          <w:kern w:val="3"/>
          <w:sz w:val="24"/>
          <w:szCs w:val="24"/>
          <w:lang w:eastAsia="ja-JP" w:bidi="fa-IR"/>
        </w:rPr>
        <w:t>. Все учащиеся 11-ого класса были допущены к государственной (итоговой) аттестации, успешно ее выдержали и получили аттестат о среднем (полном) общем образовании соответствующего образца,</w:t>
      </w: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1 выпускник </w:t>
      </w:r>
      <w:proofErr w:type="gramStart"/>
      <w:r>
        <w:rPr>
          <w:rFonts w:eastAsia="Andale Sans UI"/>
          <w:kern w:val="3"/>
          <w:sz w:val="24"/>
          <w:szCs w:val="24"/>
          <w:lang w:eastAsia="ja-JP" w:bidi="fa-IR"/>
        </w:rPr>
        <w:t>закончили школу</w:t>
      </w:r>
      <w:proofErr w:type="gram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с золотой медалью.</w:t>
      </w: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</w:t>
      </w:r>
    </w:p>
    <w:p w:rsidR="00297D93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297D93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5C1E20" w:rsidRDefault="005C1E2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>
        <w:rPr>
          <w:rFonts w:eastAsia="Andale Sans UI"/>
          <w:b/>
          <w:kern w:val="3"/>
          <w:sz w:val="24"/>
          <w:szCs w:val="24"/>
          <w:lang w:eastAsia="ja-JP" w:bidi="fa-IR"/>
        </w:rPr>
        <w:t xml:space="preserve">Результаты государственной итоговой аттестации </w:t>
      </w:r>
    </w:p>
    <w:tbl>
      <w:tblPr>
        <w:tblW w:w="10282" w:type="dxa"/>
        <w:jc w:val="center"/>
        <w:tblInd w:w="98" w:type="dxa"/>
        <w:tblLayout w:type="fixed"/>
        <w:tblLook w:val="04A0" w:firstRow="1" w:lastRow="0" w:firstColumn="1" w:lastColumn="0" w:noHBand="0" w:noVBand="1"/>
      </w:tblPr>
      <w:tblGrid>
        <w:gridCol w:w="2080"/>
        <w:gridCol w:w="1125"/>
        <w:gridCol w:w="850"/>
        <w:gridCol w:w="502"/>
        <w:gridCol w:w="774"/>
        <w:gridCol w:w="502"/>
        <w:gridCol w:w="774"/>
        <w:gridCol w:w="502"/>
        <w:gridCol w:w="774"/>
        <w:gridCol w:w="502"/>
        <w:gridCol w:w="814"/>
        <w:gridCol w:w="1083"/>
      </w:tblGrid>
      <w:tr w:rsidR="00A628A1" w:rsidRPr="00530284" w:rsidTr="005C1E20">
        <w:trPr>
          <w:trHeight w:val="360"/>
          <w:jc w:val="center"/>
        </w:trPr>
        <w:tc>
          <w:tcPr>
            <w:tcW w:w="3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284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284">
              <w:rPr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  <w:proofErr w:type="spellStart"/>
            <w:r w:rsidRPr="00530284">
              <w:rPr>
                <w:b/>
                <w:bCs/>
                <w:i/>
                <w:iCs/>
                <w:sz w:val="24"/>
                <w:szCs w:val="24"/>
              </w:rPr>
              <w:t>доп</w:t>
            </w:r>
            <w:proofErr w:type="gramStart"/>
            <w:r w:rsidRPr="00530284">
              <w:rPr>
                <w:b/>
                <w:bCs/>
                <w:i/>
                <w:iCs/>
                <w:sz w:val="24"/>
                <w:szCs w:val="24"/>
              </w:rPr>
              <w:t>у</w:t>
            </w:r>
            <w:proofErr w:type="spellEnd"/>
            <w:r w:rsidRPr="00530284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53028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0284">
              <w:rPr>
                <w:b/>
                <w:bCs/>
                <w:i/>
                <w:iCs/>
                <w:sz w:val="24"/>
                <w:szCs w:val="24"/>
              </w:rPr>
              <w:t>щено</w:t>
            </w:r>
            <w:proofErr w:type="spellEnd"/>
            <w:r w:rsidRPr="00530284">
              <w:rPr>
                <w:b/>
                <w:bCs/>
                <w:i/>
                <w:iCs/>
                <w:sz w:val="24"/>
                <w:szCs w:val="24"/>
              </w:rPr>
              <w:t xml:space="preserve"> к </w:t>
            </w:r>
            <w:proofErr w:type="spellStart"/>
            <w:r w:rsidRPr="00530284">
              <w:rPr>
                <w:b/>
                <w:bCs/>
                <w:i/>
                <w:iCs/>
                <w:sz w:val="24"/>
                <w:szCs w:val="24"/>
              </w:rPr>
              <w:t>экзаме</w:t>
            </w:r>
            <w:proofErr w:type="spellEnd"/>
            <w:r w:rsidRPr="00530284">
              <w:rPr>
                <w:b/>
                <w:bCs/>
                <w:i/>
                <w:iCs/>
                <w:sz w:val="24"/>
                <w:szCs w:val="24"/>
              </w:rPr>
              <w:t xml:space="preserve">- нам </w:t>
            </w:r>
          </w:p>
        </w:tc>
        <w:tc>
          <w:tcPr>
            <w:tcW w:w="51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284">
              <w:rPr>
                <w:b/>
                <w:bCs/>
                <w:i/>
                <w:iCs/>
                <w:sz w:val="24"/>
                <w:szCs w:val="24"/>
              </w:rPr>
              <w:t>Имеют годовую отметку</w:t>
            </w:r>
            <w:proofErr w:type="gramStart"/>
            <w:r w:rsidRPr="00530284">
              <w:rPr>
                <w:b/>
                <w:bCs/>
                <w:i/>
                <w:iCs/>
                <w:sz w:val="24"/>
                <w:szCs w:val="24"/>
              </w:rPr>
              <w:t xml:space="preserve"> / С</w:t>
            </w:r>
            <w:proofErr w:type="gramEnd"/>
            <w:r w:rsidRPr="00530284">
              <w:rPr>
                <w:b/>
                <w:bCs/>
                <w:i/>
                <w:iCs/>
                <w:sz w:val="24"/>
                <w:szCs w:val="24"/>
              </w:rPr>
              <w:t>дали экзамен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284">
              <w:rPr>
                <w:b/>
                <w:bCs/>
                <w:i/>
                <w:iCs/>
                <w:sz w:val="24"/>
                <w:szCs w:val="24"/>
              </w:rPr>
              <w:t>Средний тест</w:t>
            </w:r>
            <w:proofErr w:type="gramStart"/>
            <w:r w:rsidRPr="00530284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530284">
              <w:rPr>
                <w:b/>
                <w:bCs/>
                <w:i/>
                <w:iCs/>
                <w:sz w:val="24"/>
                <w:szCs w:val="24"/>
              </w:rPr>
              <w:t xml:space="preserve"> вый балл</w:t>
            </w:r>
          </w:p>
        </w:tc>
      </w:tr>
      <w:tr w:rsidR="00A628A1" w:rsidRPr="00530284" w:rsidTr="005C1E20">
        <w:trPr>
          <w:trHeight w:val="36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628A1" w:rsidRPr="00530284" w:rsidTr="005C1E20">
        <w:trPr>
          <w:trHeight w:val="57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proofErr w:type="spellStart"/>
            <w:r w:rsidRPr="00530284">
              <w:rPr>
                <w:sz w:val="24"/>
                <w:szCs w:val="24"/>
              </w:rPr>
              <w:t>преодо</w:t>
            </w:r>
            <w:proofErr w:type="spellEnd"/>
            <w:r w:rsidRPr="00530284">
              <w:rPr>
                <w:sz w:val="24"/>
                <w:szCs w:val="24"/>
              </w:rPr>
              <w:t>-лен мин. порог / экз</w:t>
            </w:r>
            <w:proofErr w:type="gramStart"/>
            <w:r w:rsidRPr="00530284">
              <w:rPr>
                <w:sz w:val="24"/>
                <w:szCs w:val="24"/>
              </w:rPr>
              <w:t>.(</w:t>
            </w:r>
            <w:proofErr w:type="gramEnd"/>
            <w:r w:rsidRPr="00530284">
              <w:rPr>
                <w:sz w:val="24"/>
                <w:szCs w:val="24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proofErr w:type="spellStart"/>
            <w:r w:rsidRPr="00530284">
              <w:rPr>
                <w:sz w:val="24"/>
                <w:szCs w:val="24"/>
              </w:rPr>
              <w:t>преодо</w:t>
            </w:r>
            <w:proofErr w:type="spellEnd"/>
            <w:r w:rsidRPr="00530284">
              <w:rPr>
                <w:sz w:val="24"/>
                <w:szCs w:val="24"/>
              </w:rPr>
              <w:t>-лен мин. порог / экз</w:t>
            </w:r>
            <w:proofErr w:type="gramStart"/>
            <w:r w:rsidRPr="00530284">
              <w:rPr>
                <w:sz w:val="24"/>
                <w:szCs w:val="24"/>
              </w:rPr>
              <w:t>.(</w:t>
            </w:r>
            <w:proofErr w:type="gramEnd"/>
            <w:r w:rsidRPr="00530284">
              <w:rPr>
                <w:sz w:val="24"/>
                <w:szCs w:val="24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proofErr w:type="spellStart"/>
            <w:r w:rsidRPr="00530284">
              <w:rPr>
                <w:sz w:val="24"/>
                <w:szCs w:val="24"/>
              </w:rPr>
              <w:t>преодо</w:t>
            </w:r>
            <w:proofErr w:type="spellEnd"/>
            <w:r w:rsidRPr="00530284">
              <w:rPr>
                <w:sz w:val="24"/>
                <w:szCs w:val="24"/>
              </w:rPr>
              <w:t>-лен мин. порог / экз</w:t>
            </w:r>
            <w:proofErr w:type="gramStart"/>
            <w:r w:rsidRPr="00530284">
              <w:rPr>
                <w:sz w:val="24"/>
                <w:szCs w:val="24"/>
              </w:rPr>
              <w:t>.(</w:t>
            </w:r>
            <w:proofErr w:type="gramEnd"/>
            <w:r w:rsidRPr="00530284">
              <w:rPr>
                <w:sz w:val="24"/>
                <w:szCs w:val="24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год.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 xml:space="preserve">не </w:t>
            </w:r>
            <w:proofErr w:type="spellStart"/>
            <w:r w:rsidRPr="00530284">
              <w:rPr>
                <w:sz w:val="24"/>
                <w:szCs w:val="24"/>
              </w:rPr>
              <w:t>преодо</w:t>
            </w:r>
            <w:proofErr w:type="spellEnd"/>
            <w:r w:rsidRPr="00530284">
              <w:rPr>
                <w:sz w:val="24"/>
                <w:szCs w:val="24"/>
              </w:rPr>
              <w:t>-лен мин. порог / экз</w:t>
            </w:r>
            <w:proofErr w:type="gramStart"/>
            <w:r w:rsidRPr="00530284">
              <w:rPr>
                <w:sz w:val="24"/>
                <w:szCs w:val="24"/>
              </w:rPr>
              <w:t>.(</w:t>
            </w:r>
            <w:proofErr w:type="gramEnd"/>
            <w:r w:rsidRPr="00530284">
              <w:rPr>
                <w:sz w:val="24"/>
                <w:szCs w:val="24"/>
              </w:rPr>
              <w:t>ГВЭ)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628A1" w:rsidRPr="00530284" w:rsidTr="005C1E20">
        <w:trPr>
          <w:trHeight w:val="75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4">
              <w:rPr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8A1" w:rsidRPr="00530284" w:rsidRDefault="00A628A1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1E20" w:rsidRPr="00530284" w:rsidTr="00E84F07">
        <w:trPr>
          <w:trHeight w:val="25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20" w:rsidRPr="00530284" w:rsidRDefault="005C1E20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E20" w:rsidRPr="00530284" w:rsidRDefault="005C1E20">
            <w:pPr>
              <w:jc w:val="center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ЕГЭ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E20" w:rsidRPr="00530284" w:rsidRDefault="005C1E20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68,5</w:t>
            </w:r>
          </w:p>
        </w:tc>
      </w:tr>
      <w:tr w:rsidR="005C1E20" w:rsidRPr="00530284" w:rsidTr="00E84F07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20" w:rsidRPr="00530284" w:rsidRDefault="005C1E20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 xml:space="preserve">Математика             </w:t>
            </w:r>
            <w:proofErr w:type="gramStart"/>
            <w:r w:rsidRPr="00530284">
              <w:rPr>
                <w:sz w:val="24"/>
                <w:szCs w:val="24"/>
              </w:rPr>
              <w:t xml:space="preserve">( </w:t>
            </w:r>
            <w:proofErr w:type="gramEnd"/>
            <w:r w:rsidRPr="00530284">
              <w:rPr>
                <w:sz w:val="24"/>
                <w:szCs w:val="24"/>
              </w:rPr>
              <w:t>профильная)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C1E20" w:rsidRPr="00530284" w:rsidRDefault="005C1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E20" w:rsidRPr="00530284" w:rsidRDefault="005C1E20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50,9</w:t>
            </w:r>
          </w:p>
        </w:tc>
      </w:tr>
      <w:tr w:rsidR="005C1E20" w:rsidRPr="00530284" w:rsidTr="005C1E20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 xml:space="preserve">Математика             </w:t>
            </w:r>
            <w:proofErr w:type="gramStart"/>
            <w:r w:rsidRPr="00530284">
              <w:rPr>
                <w:sz w:val="24"/>
                <w:szCs w:val="24"/>
              </w:rPr>
              <w:t xml:space="preserve">( </w:t>
            </w:r>
            <w:proofErr w:type="gramEnd"/>
            <w:r w:rsidRPr="00530284">
              <w:rPr>
                <w:sz w:val="24"/>
                <w:szCs w:val="24"/>
              </w:rPr>
              <w:t>базовая)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5C1E20" w:rsidRPr="00530284" w:rsidRDefault="005C1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FD7EA1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A44FAB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FD7EA1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A44FAB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FD7EA1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A44FAB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0" w:rsidRPr="00530284" w:rsidRDefault="005C1E20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A628A1" w:rsidRPr="00530284" w:rsidTr="005C1E20">
        <w:trPr>
          <w:trHeight w:val="540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284">
              <w:rPr>
                <w:b/>
                <w:bCs/>
                <w:i/>
                <w:iCs/>
                <w:sz w:val="24"/>
                <w:szCs w:val="24"/>
              </w:rPr>
              <w:t>Вступительные экзамены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color w:val="FF0000"/>
                <w:sz w:val="24"/>
                <w:szCs w:val="24"/>
              </w:rPr>
            </w:pPr>
            <w:r w:rsidRPr="00530284">
              <w:rPr>
                <w:color w:val="FF0000"/>
                <w:sz w:val="24"/>
                <w:szCs w:val="24"/>
              </w:rPr>
              <w:t> </w:t>
            </w:r>
          </w:p>
        </w:tc>
      </w:tr>
      <w:tr w:rsidR="00A628A1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32,1</w:t>
            </w:r>
          </w:p>
        </w:tc>
      </w:tr>
      <w:tr w:rsidR="00A628A1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56</w:t>
            </w:r>
          </w:p>
        </w:tc>
      </w:tr>
      <w:tr w:rsidR="00A628A1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59</w:t>
            </w:r>
          </w:p>
        </w:tc>
      </w:tr>
      <w:tr w:rsidR="00A628A1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40,1</w:t>
            </w:r>
          </w:p>
        </w:tc>
      </w:tr>
      <w:tr w:rsidR="00A628A1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50</w:t>
            </w:r>
          </w:p>
        </w:tc>
      </w:tr>
      <w:tr w:rsidR="00A628A1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48</w:t>
            </w:r>
          </w:p>
        </w:tc>
      </w:tr>
      <w:tr w:rsidR="00E84F07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F07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07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52</w:t>
            </w:r>
          </w:p>
        </w:tc>
      </w:tr>
      <w:tr w:rsidR="009E3042" w:rsidRPr="00530284" w:rsidTr="00E84F07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9E3042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55</w:t>
            </w:r>
          </w:p>
        </w:tc>
      </w:tr>
      <w:tr w:rsidR="00A628A1" w:rsidRPr="00530284" w:rsidTr="00E84F07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28A1" w:rsidRPr="00530284" w:rsidRDefault="00297D93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A1" w:rsidRPr="00530284" w:rsidRDefault="00A628A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A1" w:rsidRPr="00530284" w:rsidRDefault="00E84F07">
            <w:pPr>
              <w:jc w:val="right"/>
              <w:rPr>
                <w:sz w:val="24"/>
                <w:szCs w:val="24"/>
              </w:rPr>
            </w:pPr>
            <w:r w:rsidRPr="00530284">
              <w:rPr>
                <w:sz w:val="24"/>
                <w:szCs w:val="24"/>
              </w:rPr>
              <w:t>73,1</w:t>
            </w:r>
          </w:p>
        </w:tc>
      </w:tr>
    </w:tbl>
    <w:p w:rsidR="00A628A1" w:rsidRDefault="00A628A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color w:val="FF0000"/>
          <w:kern w:val="3"/>
          <w:sz w:val="24"/>
          <w:szCs w:val="24"/>
          <w:lang w:eastAsia="ja-JP" w:bidi="fa-IR"/>
        </w:rPr>
      </w:pPr>
    </w:p>
    <w:p w:rsidR="00A628A1" w:rsidRDefault="00297D93">
      <w:pPr>
        <w:pStyle w:val="a5"/>
        <w:tabs>
          <w:tab w:val="clear" w:pos="4153"/>
          <w:tab w:val="clear" w:pos="8306"/>
          <w:tab w:val="left" w:pos="6480"/>
        </w:tabs>
        <w:ind w:hanging="5400"/>
        <w:rPr>
          <w:b/>
          <w:bCs/>
          <w:color w:val="FF0000"/>
          <w:sz w:val="23"/>
          <w:szCs w:val="23"/>
        </w:rPr>
      </w:pPr>
      <w:r>
        <w:rPr>
          <w:rFonts w:eastAsia="Andale Sans UI"/>
          <w:color w:val="FF0000"/>
          <w:kern w:val="3"/>
          <w:szCs w:val="24"/>
          <w:lang w:eastAsia="ja-JP" w:bidi="fa-IR"/>
        </w:rPr>
        <w:t xml:space="preserve"> 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628A1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8A1" w:rsidRDefault="00297D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о выпускниках 11 класса, получивших на государственной итоговой аттестации </w:t>
            </w:r>
          </w:p>
          <w:p w:rsidR="00A628A1" w:rsidRDefault="00297D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баллов и более</w:t>
            </w:r>
          </w:p>
          <w:p w:rsidR="00A628A1" w:rsidRDefault="00A628A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31"/>
              <w:gridCol w:w="3686"/>
            </w:tblGrid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297D93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Количество выпускников,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br/>
                    <w:t>набравших 80 баллов и более</w:t>
                  </w: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297D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A628A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628A1">
              <w:trPr>
                <w:jc w:val="center"/>
              </w:trPr>
              <w:tc>
                <w:tcPr>
                  <w:tcW w:w="3431" w:type="dxa"/>
                  <w:vAlign w:val="center"/>
                </w:tcPr>
                <w:p w:rsidR="00A628A1" w:rsidRDefault="00297D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3686" w:type="dxa"/>
                  <w:vAlign w:val="center"/>
                </w:tcPr>
                <w:p w:rsidR="00A628A1" w:rsidRDefault="00297D9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28A1" w:rsidRDefault="00A628A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A628A1" w:rsidRDefault="00297D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выпускников, набравших по итогам ЕГЭ 80 баллов и более –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4055B" w:rsidRPr="0044055B">
              <w:rPr>
                <w:bCs/>
                <w:sz w:val="24"/>
                <w:szCs w:val="24"/>
              </w:rPr>
              <w:t>3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человек</w:t>
            </w:r>
            <w:r w:rsidR="0044055B">
              <w:rPr>
                <w:bCs/>
                <w:sz w:val="24"/>
                <w:szCs w:val="24"/>
              </w:rPr>
              <w:t>а</w:t>
            </w:r>
          </w:p>
          <w:p w:rsidR="00A628A1" w:rsidRDefault="00A628A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628A1" w:rsidRDefault="00A628A1">
      <w:pPr>
        <w:jc w:val="center"/>
        <w:rPr>
          <w:b/>
          <w:sz w:val="24"/>
          <w:szCs w:val="24"/>
        </w:rPr>
      </w:pPr>
    </w:p>
    <w:p w:rsidR="00530284" w:rsidRDefault="00530284">
      <w:pPr>
        <w:jc w:val="center"/>
        <w:rPr>
          <w:b/>
          <w:sz w:val="24"/>
          <w:szCs w:val="24"/>
        </w:rPr>
      </w:pPr>
    </w:p>
    <w:p w:rsidR="00530284" w:rsidRDefault="00530284">
      <w:pPr>
        <w:jc w:val="center"/>
        <w:rPr>
          <w:b/>
          <w:sz w:val="24"/>
          <w:szCs w:val="24"/>
        </w:rPr>
      </w:pPr>
    </w:p>
    <w:p w:rsidR="00A628A1" w:rsidRDefault="00297D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Результаты участия в олимпиадах</w:t>
      </w:r>
      <w:r>
        <w:rPr>
          <w:sz w:val="24"/>
          <w:szCs w:val="24"/>
        </w:rPr>
        <w:t xml:space="preserve"> </w:t>
      </w:r>
    </w:p>
    <w:p w:rsidR="00A628A1" w:rsidRDefault="00297D93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Одним из важных направлений деятельности педагогического коллектива является организация подготовки обучающихся к участию в школьных,  городских предметных (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>) олимпиадах. Высокий уровень профессионального мастерства отдельных педагогов школы способствует воспитанию учащихся, достигающих стабильно высоких, положительных результатов в обучении и внеклассной деятельности по предметам, являющихся призерами олимпиад различных уровней. Увеличилось количество учащихся всех параллелей, принявших участие в школьном этапе Всероссийской олимпиады школьников, больше стало победителей и призёров.</w:t>
      </w:r>
    </w:p>
    <w:p w:rsidR="00A628A1" w:rsidRDefault="00A628A1">
      <w:pPr>
        <w:ind w:right="86" w:firstLine="567"/>
        <w:jc w:val="center"/>
        <w:rPr>
          <w:b/>
          <w:i/>
          <w:color w:val="FF0000"/>
          <w:sz w:val="24"/>
          <w:szCs w:val="24"/>
        </w:rPr>
      </w:pPr>
    </w:p>
    <w:p w:rsidR="00A628A1" w:rsidRDefault="00297D93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Вовлечению учащихся учителями – предметниками </w:t>
      </w:r>
    </w:p>
    <w:p w:rsidR="00A628A1" w:rsidRDefault="00297D93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школьный этап Всероссийской  олимпиады школьников </w:t>
      </w:r>
    </w:p>
    <w:p w:rsidR="00A628A1" w:rsidRDefault="00A628A1">
      <w:pPr>
        <w:pStyle w:val="a3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Style w:val="a8"/>
        <w:tblW w:w="9136" w:type="dxa"/>
        <w:jc w:val="center"/>
        <w:tblInd w:w="-4001" w:type="dxa"/>
        <w:tblLook w:val="04A0" w:firstRow="1" w:lastRow="0" w:firstColumn="1" w:lastColumn="0" w:noHBand="0" w:noVBand="1"/>
      </w:tblPr>
      <w:tblGrid>
        <w:gridCol w:w="3222"/>
        <w:gridCol w:w="2130"/>
        <w:gridCol w:w="1940"/>
        <w:gridCol w:w="1844"/>
      </w:tblGrid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30" w:type="dxa"/>
          </w:tcPr>
          <w:p w:rsidR="00297D93" w:rsidRDefault="00297D93">
            <w:pPr>
              <w:pStyle w:val="a3"/>
              <w:tabs>
                <w:tab w:val="left" w:pos="0"/>
              </w:tabs>
              <w:ind w:right="3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940" w:type="dxa"/>
          </w:tcPr>
          <w:p w:rsidR="00405F93" w:rsidRDefault="00297D93" w:rsidP="00297D93">
            <w:pPr>
              <w:pStyle w:val="a3"/>
              <w:tabs>
                <w:tab w:val="left" w:pos="0"/>
              </w:tabs>
              <w:ind w:left="42" w:right="33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297D93" w:rsidRDefault="00297D93" w:rsidP="00297D93">
            <w:pPr>
              <w:pStyle w:val="a3"/>
              <w:tabs>
                <w:tab w:val="left" w:pos="0"/>
              </w:tabs>
              <w:ind w:left="42" w:right="3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победителей</w:t>
            </w:r>
          </w:p>
        </w:tc>
        <w:tc>
          <w:tcPr>
            <w:tcW w:w="1844" w:type="dxa"/>
          </w:tcPr>
          <w:p w:rsidR="00405F93" w:rsidRDefault="00297D93" w:rsidP="00297D93">
            <w:pPr>
              <w:pStyle w:val="a3"/>
              <w:tabs>
                <w:tab w:val="left" w:pos="0"/>
              </w:tabs>
              <w:ind w:left="114" w:right="33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297D93" w:rsidRDefault="00297D93" w:rsidP="00297D93">
            <w:pPr>
              <w:pStyle w:val="a3"/>
              <w:tabs>
                <w:tab w:val="left" w:pos="0"/>
              </w:tabs>
              <w:ind w:left="114" w:right="3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призеров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912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297D93">
              <w:rPr>
                <w:sz w:val="24"/>
                <w:szCs w:val="24"/>
              </w:rPr>
              <w:t xml:space="preserve">    10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852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4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0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0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0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297D93">
              <w:rPr>
                <w:sz w:val="24"/>
                <w:szCs w:val="24"/>
              </w:rPr>
              <w:t xml:space="preserve">     1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0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0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="00297D93">
              <w:rPr>
                <w:sz w:val="24"/>
                <w:szCs w:val="24"/>
              </w:rPr>
              <w:t xml:space="preserve">   2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color w:val="C0504D"/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color w:val="FF0000"/>
                <w:sz w:val="24"/>
                <w:szCs w:val="24"/>
              </w:rPr>
            </w:pP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0</w:t>
            </w:r>
          </w:p>
        </w:tc>
        <w:tc>
          <w:tcPr>
            <w:tcW w:w="1844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0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color w:val="C0504D"/>
                <w:sz w:val="24"/>
                <w:szCs w:val="24"/>
              </w:rPr>
            </w:pPr>
            <w:r>
              <w:rPr>
                <w:sz w:val="24"/>
                <w:szCs w:val="24"/>
              </w:rPr>
              <w:t>ОИЗ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color w:val="FF0000"/>
                <w:sz w:val="24"/>
                <w:szCs w:val="24"/>
              </w:rPr>
            </w:pP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732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297D93">
              <w:rPr>
                <w:sz w:val="24"/>
                <w:szCs w:val="24"/>
              </w:rPr>
              <w:t xml:space="preserve">        6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792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297D93">
              <w:rPr>
                <w:sz w:val="24"/>
                <w:szCs w:val="24"/>
              </w:rPr>
              <w:t xml:space="preserve">  2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792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297D93">
              <w:rPr>
                <w:sz w:val="24"/>
                <w:szCs w:val="24"/>
              </w:rPr>
              <w:t xml:space="preserve">  4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792" w:right="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</w:t>
            </w:r>
            <w:r w:rsidR="00297D93">
              <w:rPr>
                <w:color w:val="000000"/>
                <w:sz w:val="24"/>
                <w:szCs w:val="24"/>
              </w:rPr>
              <w:t>7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0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0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297D93">
              <w:rPr>
                <w:sz w:val="24"/>
                <w:szCs w:val="24"/>
              </w:rPr>
              <w:t>2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297D93" w:rsidRPr="00405F93" w:rsidRDefault="00405F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0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297D93">
              <w:rPr>
                <w:sz w:val="24"/>
                <w:szCs w:val="24"/>
              </w:rPr>
              <w:t>2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left="792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4" w:type="dxa"/>
          </w:tcPr>
          <w:p w:rsidR="00297D93" w:rsidRDefault="00405F93" w:rsidP="00405F93">
            <w:pPr>
              <w:pStyle w:val="a3"/>
              <w:tabs>
                <w:tab w:val="left" w:pos="0"/>
              </w:tabs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297D93">
              <w:rPr>
                <w:sz w:val="24"/>
                <w:szCs w:val="24"/>
              </w:rPr>
              <w:t>3</w:t>
            </w:r>
          </w:p>
        </w:tc>
      </w:tr>
      <w:tr w:rsidR="00297D93" w:rsidTr="00405F93">
        <w:trPr>
          <w:jc w:val="center"/>
        </w:trPr>
        <w:tc>
          <w:tcPr>
            <w:tcW w:w="3222" w:type="dxa"/>
          </w:tcPr>
          <w:p w:rsidR="00297D93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3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97D93" w:rsidRDefault="00297D93" w:rsidP="00297D93">
            <w:pPr>
              <w:pStyle w:val="a3"/>
              <w:tabs>
                <w:tab w:val="left" w:pos="0"/>
              </w:tabs>
              <w:ind w:right="33" w:firstLine="0"/>
              <w:jc w:val="center"/>
              <w:rPr>
                <w:sz w:val="24"/>
                <w:szCs w:val="24"/>
              </w:rPr>
            </w:pPr>
          </w:p>
        </w:tc>
      </w:tr>
    </w:tbl>
    <w:p w:rsidR="00A628A1" w:rsidRDefault="00A628A1">
      <w:pPr>
        <w:pStyle w:val="a3"/>
        <w:rPr>
          <w:color w:val="FF0000"/>
          <w:sz w:val="24"/>
          <w:szCs w:val="24"/>
        </w:rPr>
      </w:pPr>
    </w:p>
    <w:p w:rsidR="00A628A1" w:rsidRDefault="00297D93">
      <w:pPr>
        <w:ind w:right="86"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Участие в муниципальном этапе Всероссийской  олимпиады школьников</w:t>
      </w:r>
    </w:p>
    <w:p w:rsidR="00A628A1" w:rsidRDefault="00A628A1">
      <w:pPr>
        <w:ind w:right="86" w:firstLine="567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Style w:val="a8"/>
        <w:tblW w:w="6946" w:type="dxa"/>
        <w:tblInd w:w="1786" w:type="dxa"/>
        <w:tblLook w:val="04A0" w:firstRow="1" w:lastRow="0" w:firstColumn="1" w:lastColumn="0" w:noHBand="0" w:noVBand="1"/>
      </w:tblPr>
      <w:tblGrid>
        <w:gridCol w:w="3119"/>
        <w:gridCol w:w="1650"/>
        <w:gridCol w:w="2177"/>
      </w:tblGrid>
      <w:tr w:rsidR="00A628A1">
        <w:tc>
          <w:tcPr>
            <w:tcW w:w="3119" w:type="dxa"/>
          </w:tcPr>
          <w:p w:rsidR="00A628A1" w:rsidRDefault="00297D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50" w:type="dxa"/>
          </w:tcPr>
          <w:p w:rsidR="00A628A1" w:rsidRDefault="00297D9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77" w:type="dxa"/>
          </w:tcPr>
          <w:p w:rsidR="00A628A1" w:rsidRDefault="00297D9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A628A1" w:rsidRDefault="00A628A1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A628A1">
        <w:tc>
          <w:tcPr>
            <w:tcW w:w="3119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</w:tcPr>
          <w:p w:rsidR="00A628A1" w:rsidRDefault="00297D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3119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50" w:type="dxa"/>
          </w:tcPr>
          <w:p w:rsidR="00A628A1" w:rsidRDefault="00297D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3119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50" w:type="dxa"/>
          </w:tcPr>
          <w:p w:rsidR="00A628A1" w:rsidRDefault="00297D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3119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650" w:type="dxa"/>
          </w:tcPr>
          <w:p w:rsidR="00A628A1" w:rsidRDefault="00297D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3119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50" w:type="dxa"/>
          </w:tcPr>
          <w:p w:rsidR="00A628A1" w:rsidRDefault="00297D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A628A1" w:rsidRDefault="00297D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A628A1" w:rsidRDefault="00A628A1">
      <w:pPr>
        <w:ind w:right="86" w:firstLine="567"/>
        <w:jc w:val="center"/>
        <w:rPr>
          <w:b/>
          <w:color w:val="FF0000"/>
          <w:sz w:val="24"/>
          <w:szCs w:val="24"/>
          <w:u w:val="single"/>
        </w:rPr>
      </w:pPr>
    </w:p>
    <w:p w:rsidR="00A628A1" w:rsidRDefault="00A628A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Проведенный  анализ результативности участия  учащихся школы  в  олимпиадном движении позволил определить проблемы в подготовке </w:t>
      </w:r>
      <w:proofErr w:type="spellStart"/>
      <w:r>
        <w:rPr>
          <w:sz w:val="24"/>
          <w:szCs w:val="24"/>
        </w:rPr>
        <w:t>участников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аметить</w:t>
      </w:r>
      <w:proofErr w:type="spellEnd"/>
      <w:r>
        <w:rPr>
          <w:sz w:val="24"/>
          <w:szCs w:val="24"/>
        </w:rPr>
        <w:t xml:space="preserve"> пути  их решения.  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настоящее время администрация школы продолжает работу по созданию условий для повышения профессиональной компетенции педагогов  в работе с одаренными детьми, в том числе и подготовке школьников  к олимпиадам. </w:t>
      </w:r>
    </w:p>
    <w:p w:rsidR="00A628A1" w:rsidRDefault="00A628A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Основным фактором, влияющим на качество образования, является профессиональный уровень педагогических кадров.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2018-2019 учебном году в школе работает</w:t>
      </w:r>
      <w:r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B64201">
        <w:rPr>
          <w:rFonts w:eastAsiaTheme="minorHAnsi"/>
          <w:sz w:val="24"/>
          <w:szCs w:val="24"/>
          <w:lang w:eastAsia="en-US"/>
        </w:rPr>
        <w:t>2</w:t>
      </w:r>
      <w:r w:rsidR="00B64201" w:rsidRPr="00B64201">
        <w:rPr>
          <w:rFonts w:eastAsiaTheme="minorHAnsi"/>
          <w:sz w:val="24"/>
          <w:szCs w:val="24"/>
          <w:lang w:eastAsia="en-US"/>
        </w:rPr>
        <w:t>8</w:t>
      </w:r>
      <w:r w:rsidRPr="00B64201">
        <w:rPr>
          <w:rFonts w:eastAsiaTheme="minorHAnsi"/>
          <w:sz w:val="24"/>
          <w:szCs w:val="24"/>
          <w:lang w:eastAsia="en-US"/>
        </w:rPr>
        <w:t xml:space="preserve"> педагогов.</w:t>
      </w:r>
      <w:r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Школа имеет достаточное кадровое обеспечение, что позволяет реализовывать задачи, поставленные перед школой.</w:t>
      </w:r>
    </w:p>
    <w:p w:rsidR="00A628A1" w:rsidRDefault="00A628A1">
      <w:pPr>
        <w:ind w:firstLine="708"/>
        <w:jc w:val="both"/>
        <w:rPr>
          <w:color w:val="FF0000"/>
          <w:sz w:val="23"/>
          <w:szCs w:val="23"/>
        </w:rPr>
      </w:pPr>
    </w:p>
    <w:p w:rsidR="00530284" w:rsidRDefault="00530284">
      <w:pPr>
        <w:ind w:firstLine="708"/>
        <w:jc w:val="both"/>
        <w:rPr>
          <w:sz w:val="23"/>
          <w:szCs w:val="23"/>
        </w:rPr>
      </w:pPr>
    </w:p>
    <w:p w:rsidR="00530284" w:rsidRDefault="00530284">
      <w:pPr>
        <w:ind w:firstLine="708"/>
        <w:jc w:val="both"/>
        <w:rPr>
          <w:sz w:val="23"/>
          <w:szCs w:val="23"/>
        </w:rPr>
      </w:pPr>
    </w:p>
    <w:p w:rsidR="00A628A1" w:rsidRPr="00B64201" w:rsidRDefault="00297D93">
      <w:pPr>
        <w:ind w:firstLine="708"/>
        <w:jc w:val="both"/>
        <w:rPr>
          <w:sz w:val="23"/>
          <w:szCs w:val="23"/>
        </w:rPr>
      </w:pPr>
      <w:r w:rsidRPr="00B64201">
        <w:rPr>
          <w:sz w:val="23"/>
          <w:szCs w:val="23"/>
        </w:rPr>
        <w:lastRenderedPageBreak/>
        <w:t>Кадровый состав по возрасту:</w:t>
      </w:r>
    </w:p>
    <w:p w:rsidR="00A628A1" w:rsidRDefault="00A628A1">
      <w:pPr>
        <w:ind w:firstLine="708"/>
        <w:jc w:val="both"/>
        <w:rPr>
          <w:color w:val="FF0000"/>
          <w:sz w:val="23"/>
          <w:szCs w:val="23"/>
        </w:rPr>
      </w:pPr>
    </w:p>
    <w:tbl>
      <w:tblPr>
        <w:tblStyle w:val="a8"/>
        <w:tblW w:w="9961" w:type="dxa"/>
        <w:tblInd w:w="392" w:type="dxa"/>
        <w:tblLook w:val="04A0" w:firstRow="1" w:lastRow="0" w:firstColumn="1" w:lastColumn="0" w:noHBand="0" w:noVBand="1"/>
      </w:tblPr>
      <w:tblGrid>
        <w:gridCol w:w="1531"/>
        <w:gridCol w:w="947"/>
        <w:gridCol w:w="948"/>
        <w:gridCol w:w="968"/>
        <w:gridCol w:w="884"/>
        <w:gridCol w:w="947"/>
        <w:gridCol w:w="948"/>
        <w:gridCol w:w="948"/>
        <w:gridCol w:w="951"/>
        <w:gridCol w:w="889"/>
      </w:tblGrid>
      <w:tr w:rsidR="00A628A1">
        <w:trPr>
          <w:trHeight w:val="552"/>
        </w:trPr>
        <w:tc>
          <w:tcPr>
            <w:tcW w:w="1531" w:type="dxa"/>
            <w:tcBorders>
              <w:tl2br w:val="single" w:sz="4" w:space="0" w:color="auto"/>
            </w:tcBorders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     лет</w:t>
            </w:r>
          </w:p>
        </w:tc>
        <w:tc>
          <w:tcPr>
            <w:tcW w:w="947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948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968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  <w:tc>
          <w:tcPr>
            <w:tcW w:w="884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35- 40</w:t>
            </w:r>
          </w:p>
        </w:tc>
        <w:tc>
          <w:tcPr>
            <w:tcW w:w="947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</w:t>
            </w:r>
          </w:p>
        </w:tc>
        <w:tc>
          <w:tcPr>
            <w:tcW w:w="948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948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50-55</w:t>
            </w:r>
          </w:p>
        </w:tc>
        <w:tc>
          <w:tcPr>
            <w:tcW w:w="951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55-60</w:t>
            </w:r>
          </w:p>
        </w:tc>
        <w:tc>
          <w:tcPr>
            <w:tcW w:w="889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60 лет</w:t>
            </w:r>
          </w:p>
        </w:tc>
      </w:tr>
      <w:tr w:rsidR="00A628A1">
        <w:trPr>
          <w:trHeight w:val="552"/>
        </w:trPr>
        <w:tc>
          <w:tcPr>
            <w:tcW w:w="1531" w:type="dxa"/>
          </w:tcPr>
          <w:p w:rsidR="00A628A1" w:rsidRPr="00B64201" w:rsidRDefault="00297D93" w:rsidP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</w:rPr>
              <w:t>2</w:t>
            </w:r>
            <w:r w:rsidR="00B64201" w:rsidRPr="00B642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7" w:type="dxa"/>
          </w:tcPr>
          <w:p w:rsidR="00A628A1" w:rsidRPr="00B64201" w:rsidRDefault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48" w:type="dxa"/>
          </w:tcPr>
          <w:p w:rsidR="00A628A1" w:rsidRPr="00B64201" w:rsidRDefault="00297D93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A628A1" w:rsidRPr="00B64201" w:rsidRDefault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</w:tcPr>
          <w:p w:rsidR="00A628A1" w:rsidRPr="00B64201" w:rsidRDefault="00297D93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A628A1" w:rsidRPr="00B64201" w:rsidRDefault="00297D93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A628A1" w:rsidRPr="00B64201" w:rsidRDefault="00297D93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A628A1" w:rsidRPr="00B64201" w:rsidRDefault="00297D93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A628A1" w:rsidRPr="00B64201" w:rsidRDefault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dxa"/>
          </w:tcPr>
          <w:p w:rsidR="00A628A1" w:rsidRPr="00B64201" w:rsidRDefault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628A1" w:rsidRDefault="00A628A1">
      <w:pPr>
        <w:ind w:firstLine="708"/>
        <w:jc w:val="both"/>
        <w:rPr>
          <w:color w:val="FF0000"/>
          <w:sz w:val="24"/>
          <w:szCs w:val="24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педагогического коллектива по стажу работы:</w:t>
      </w:r>
    </w:p>
    <w:p w:rsidR="00A628A1" w:rsidRDefault="00A628A1">
      <w:pPr>
        <w:ind w:firstLine="708"/>
        <w:jc w:val="both"/>
        <w:rPr>
          <w:color w:val="FF0000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1701"/>
        <w:gridCol w:w="2126"/>
        <w:gridCol w:w="1701"/>
      </w:tblGrid>
      <w:tr w:rsidR="00A628A1">
        <w:trPr>
          <w:trHeight w:val="552"/>
        </w:trPr>
        <w:tc>
          <w:tcPr>
            <w:tcW w:w="2126" w:type="dxa"/>
            <w:tcBorders>
              <w:tl2br w:val="single" w:sz="4" w:space="0" w:color="auto"/>
            </w:tcBorders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стаж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        </w:t>
            </w:r>
          </w:p>
        </w:tc>
        <w:tc>
          <w:tcPr>
            <w:tcW w:w="2126" w:type="dxa"/>
          </w:tcPr>
          <w:p w:rsidR="00A628A1" w:rsidRDefault="00297D93" w:rsidP="00B93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93E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лет</w:t>
            </w:r>
          </w:p>
        </w:tc>
        <w:tc>
          <w:tcPr>
            <w:tcW w:w="2126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 лет</w:t>
            </w:r>
          </w:p>
        </w:tc>
      </w:tr>
      <w:tr w:rsidR="00A628A1">
        <w:trPr>
          <w:trHeight w:val="552"/>
        </w:trPr>
        <w:tc>
          <w:tcPr>
            <w:tcW w:w="2126" w:type="dxa"/>
          </w:tcPr>
          <w:p w:rsidR="00A628A1" w:rsidRPr="00B64201" w:rsidRDefault="00297D93" w:rsidP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</w:rPr>
              <w:t>2</w:t>
            </w:r>
            <w:r w:rsidR="00B64201" w:rsidRPr="00B642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A628A1" w:rsidRPr="00B64201" w:rsidRDefault="00B64201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  <w:lang w:val="en-US"/>
              </w:rPr>
              <w:t>5</w:t>
            </w:r>
            <w:r w:rsidR="00297D93" w:rsidRPr="00B64201">
              <w:rPr>
                <w:sz w:val="24"/>
                <w:szCs w:val="24"/>
              </w:rPr>
              <w:t xml:space="preserve"> человек </w:t>
            </w:r>
          </w:p>
          <w:p w:rsidR="00A628A1" w:rsidRPr="00B64201" w:rsidRDefault="00297D93" w:rsidP="00B64201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(</w:t>
            </w:r>
            <w:r w:rsidR="00B64201">
              <w:rPr>
                <w:sz w:val="24"/>
                <w:szCs w:val="24"/>
                <w:lang w:val="en-US"/>
              </w:rPr>
              <w:t xml:space="preserve">18 </w:t>
            </w:r>
            <w:r w:rsidRPr="00B64201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B64201" w:rsidRPr="00B64201" w:rsidRDefault="00297D93" w:rsidP="00B64201">
            <w:pPr>
              <w:jc w:val="both"/>
              <w:rPr>
                <w:sz w:val="24"/>
                <w:szCs w:val="24"/>
                <w:lang w:val="en-US"/>
              </w:rPr>
            </w:pPr>
            <w:r w:rsidRPr="00B64201">
              <w:rPr>
                <w:sz w:val="24"/>
                <w:szCs w:val="24"/>
              </w:rPr>
              <w:t xml:space="preserve">9 человек </w:t>
            </w:r>
          </w:p>
          <w:p w:rsidR="00A628A1" w:rsidRPr="00B64201" w:rsidRDefault="00297D93" w:rsidP="00B64201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(</w:t>
            </w:r>
            <w:r w:rsidR="007D59C3">
              <w:rPr>
                <w:sz w:val="24"/>
                <w:szCs w:val="24"/>
                <w:lang w:val="en-US"/>
              </w:rPr>
              <w:t xml:space="preserve">32 </w:t>
            </w:r>
            <w:r w:rsidRPr="00B64201">
              <w:rPr>
                <w:sz w:val="24"/>
                <w:szCs w:val="24"/>
              </w:rPr>
              <w:t xml:space="preserve">%)  </w:t>
            </w:r>
          </w:p>
        </w:tc>
        <w:tc>
          <w:tcPr>
            <w:tcW w:w="2126" w:type="dxa"/>
          </w:tcPr>
          <w:p w:rsidR="00A628A1" w:rsidRPr="00B64201" w:rsidRDefault="00297D93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 xml:space="preserve">8 человек         </w:t>
            </w:r>
          </w:p>
          <w:p w:rsidR="00A628A1" w:rsidRPr="00B64201" w:rsidRDefault="00297D93" w:rsidP="00B64201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</w:rPr>
              <w:t>(</w:t>
            </w:r>
            <w:r w:rsidR="007D59C3">
              <w:rPr>
                <w:sz w:val="24"/>
                <w:szCs w:val="24"/>
                <w:lang w:val="en-US"/>
              </w:rPr>
              <w:t xml:space="preserve">29 </w:t>
            </w:r>
            <w:r w:rsidRPr="00B64201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701" w:type="dxa"/>
          </w:tcPr>
          <w:p w:rsidR="00A628A1" w:rsidRPr="00B64201" w:rsidRDefault="00B64201" w:rsidP="00B64201">
            <w:pPr>
              <w:jc w:val="both"/>
              <w:rPr>
                <w:sz w:val="24"/>
                <w:szCs w:val="24"/>
              </w:rPr>
            </w:pPr>
            <w:r w:rsidRPr="00B64201">
              <w:rPr>
                <w:sz w:val="24"/>
                <w:szCs w:val="24"/>
                <w:lang w:val="en-US"/>
              </w:rPr>
              <w:t>6</w:t>
            </w:r>
            <w:r w:rsidR="00297D93" w:rsidRPr="00B64201">
              <w:rPr>
                <w:sz w:val="24"/>
                <w:szCs w:val="24"/>
              </w:rPr>
              <w:t xml:space="preserve"> человек         (</w:t>
            </w:r>
            <w:r w:rsidR="007D59C3">
              <w:rPr>
                <w:sz w:val="24"/>
                <w:szCs w:val="24"/>
                <w:lang w:val="en-US"/>
              </w:rPr>
              <w:t>21</w:t>
            </w:r>
            <w:r w:rsidR="00297D93" w:rsidRPr="00B64201">
              <w:rPr>
                <w:sz w:val="24"/>
                <w:szCs w:val="24"/>
              </w:rPr>
              <w:t xml:space="preserve"> %)</w:t>
            </w:r>
          </w:p>
        </w:tc>
      </w:tr>
    </w:tbl>
    <w:p w:rsidR="00A628A1" w:rsidRDefault="00A628A1">
      <w:pPr>
        <w:ind w:firstLine="708"/>
        <w:jc w:val="both"/>
        <w:rPr>
          <w:color w:val="FF0000"/>
          <w:sz w:val="24"/>
          <w:szCs w:val="24"/>
        </w:rPr>
      </w:pPr>
    </w:p>
    <w:p w:rsidR="00A628A1" w:rsidRDefault="00297D9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>
        <w:rPr>
          <w:sz w:val="24"/>
          <w:szCs w:val="24"/>
        </w:rPr>
        <w:t>Имеют квалификационную категорию:</w:t>
      </w:r>
    </w:p>
    <w:p w:rsidR="00A628A1" w:rsidRDefault="00297D9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Ind w:w="-1308" w:type="dxa"/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A628A1" w:rsidTr="0071605B">
        <w:trPr>
          <w:trHeight w:val="552"/>
          <w:jc w:val="center"/>
        </w:trPr>
        <w:tc>
          <w:tcPr>
            <w:tcW w:w="2693" w:type="dxa"/>
            <w:tcBorders>
              <w:tl2br w:val="single" w:sz="4" w:space="0" w:color="auto"/>
            </w:tcBorders>
          </w:tcPr>
          <w:p w:rsidR="00A628A1" w:rsidRPr="00F3429D" w:rsidRDefault="00F34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категория</w:t>
            </w:r>
          </w:p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        </w:t>
            </w:r>
          </w:p>
        </w:tc>
        <w:tc>
          <w:tcPr>
            <w:tcW w:w="2835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835" w:type="dxa"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</w:tc>
      </w:tr>
      <w:tr w:rsidR="00A628A1" w:rsidTr="0071605B">
        <w:trPr>
          <w:trHeight w:val="552"/>
          <w:jc w:val="center"/>
        </w:trPr>
        <w:tc>
          <w:tcPr>
            <w:tcW w:w="2693" w:type="dxa"/>
          </w:tcPr>
          <w:p w:rsidR="00A628A1" w:rsidRPr="00F3429D" w:rsidRDefault="00F3429D">
            <w:pPr>
              <w:jc w:val="both"/>
              <w:rPr>
                <w:sz w:val="24"/>
                <w:szCs w:val="24"/>
                <w:lang w:val="en-US"/>
              </w:rPr>
            </w:pPr>
            <w:r w:rsidRPr="00F3429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835" w:type="dxa"/>
          </w:tcPr>
          <w:p w:rsidR="00A628A1" w:rsidRPr="00F3429D" w:rsidRDefault="00F3429D" w:rsidP="00F3429D">
            <w:pPr>
              <w:jc w:val="both"/>
              <w:rPr>
                <w:sz w:val="24"/>
                <w:szCs w:val="24"/>
              </w:rPr>
            </w:pPr>
            <w:r w:rsidRPr="00F3429D">
              <w:rPr>
                <w:sz w:val="24"/>
                <w:szCs w:val="24"/>
              </w:rPr>
              <w:t>10</w:t>
            </w:r>
            <w:r w:rsidR="00297D93" w:rsidRPr="00F3429D">
              <w:rPr>
                <w:sz w:val="24"/>
                <w:szCs w:val="24"/>
              </w:rPr>
              <w:t xml:space="preserve"> человек    </w:t>
            </w:r>
            <w:proofErr w:type="gramStart"/>
            <w:r w:rsidR="00297D93" w:rsidRPr="00F3429D">
              <w:rPr>
                <w:sz w:val="24"/>
                <w:szCs w:val="24"/>
              </w:rPr>
              <w:t xml:space="preserve">( </w:t>
            </w:r>
            <w:proofErr w:type="gramEnd"/>
            <w:r w:rsidRPr="00F3429D">
              <w:rPr>
                <w:sz w:val="24"/>
                <w:szCs w:val="24"/>
              </w:rPr>
              <w:t xml:space="preserve">36 </w:t>
            </w:r>
            <w:r w:rsidR="00297D93" w:rsidRPr="00F3429D">
              <w:rPr>
                <w:sz w:val="24"/>
                <w:szCs w:val="24"/>
              </w:rPr>
              <w:t>%)</w:t>
            </w:r>
          </w:p>
        </w:tc>
        <w:tc>
          <w:tcPr>
            <w:tcW w:w="2835" w:type="dxa"/>
          </w:tcPr>
          <w:p w:rsidR="00A628A1" w:rsidRPr="00F3429D" w:rsidRDefault="00F3429D" w:rsidP="00F3429D">
            <w:pPr>
              <w:jc w:val="both"/>
              <w:rPr>
                <w:sz w:val="24"/>
                <w:szCs w:val="24"/>
              </w:rPr>
            </w:pPr>
            <w:r w:rsidRPr="00F3429D">
              <w:rPr>
                <w:sz w:val="24"/>
                <w:szCs w:val="24"/>
              </w:rPr>
              <w:t>5</w:t>
            </w:r>
            <w:r w:rsidR="00297D93" w:rsidRPr="00F3429D">
              <w:rPr>
                <w:sz w:val="24"/>
                <w:szCs w:val="24"/>
              </w:rPr>
              <w:t xml:space="preserve"> человека  (1</w:t>
            </w:r>
            <w:r w:rsidRPr="00F3429D">
              <w:rPr>
                <w:sz w:val="24"/>
                <w:szCs w:val="24"/>
              </w:rPr>
              <w:t xml:space="preserve">8 </w:t>
            </w:r>
            <w:r w:rsidR="00297D93" w:rsidRPr="00F3429D">
              <w:rPr>
                <w:sz w:val="24"/>
                <w:szCs w:val="24"/>
              </w:rPr>
              <w:t>%)</w:t>
            </w:r>
          </w:p>
        </w:tc>
      </w:tr>
    </w:tbl>
    <w:p w:rsidR="00A628A1" w:rsidRDefault="00A628A1">
      <w:pPr>
        <w:rPr>
          <w:color w:val="FF0000"/>
          <w:sz w:val="24"/>
          <w:szCs w:val="24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Ведомственные награды имеют: </w:t>
      </w:r>
    </w:p>
    <w:p w:rsidR="00A628A1" w:rsidRDefault="00297D9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Звание «Заслуженный учитель» - 0 человек</w:t>
      </w:r>
    </w:p>
    <w:p w:rsidR="00A628A1" w:rsidRDefault="00297D9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Звание «Почетный работник общего образования Российской Федерации» - 2 человека.</w:t>
      </w:r>
    </w:p>
    <w:p w:rsidR="00A628A1" w:rsidRDefault="00297D93">
      <w:pPr>
        <w:ind w:firstLine="708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Почетная грамота Министерства образования и науки Российской Федерации - 1 человек.</w:t>
      </w:r>
    </w:p>
    <w:p w:rsidR="00A628A1" w:rsidRPr="00F3429D" w:rsidRDefault="00297D93">
      <w:pPr>
        <w:ind w:firstLine="708"/>
        <w:jc w:val="both"/>
        <w:rPr>
          <w:sz w:val="24"/>
          <w:szCs w:val="24"/>
        </w:rPr>
      </w:pPr>
      <w:r w:rsidRPr="00F3429D">
        <w:rPr>
          <w:sz w:val="24"/>
          <w:szCs w:val="24"/>
        </w:rPr>
        <w:t>Почетные грамоты Министерства образования Тверской области – 6 человек</w:t>
      </w:r>
    </w:p>
    <w:p w:rsidR="00A628A1" w:rsidRPr="00F3429D" w:rsidRDefault="00297D93">
      <w:pPr>
        <w:ind w:firstLine="708"/>
        <w:jc w:val="both"/>
        <w:rPr>
          <w:sz w:val="24"/>
          <w:szCs w:val="24"/>
        </w:rPr>
      </w:pPr>
      <w:r w:rsidRPr="00F3429D">
        <w:rPr>
          <w:sz w:val="24"/>
          <w:szCs w:val="24"/>
        </w:rPr>
        <w:t>Почетные грамоты Главы города – 1 человек</w:t>
      </w:r>
    </w:p>
    <w:p w:rsidR="00A628A1" w:rsidRPr="00F3429D" w:rsidRDefault="00297D93">
      <w:pPr>
        <w:ind w:firstLine="708"/>
        <w:jc w:val="both"/>
        <w:rPr>
          <w:sz w:val="24"/>
          <w:szCs w:val="24"/>
        </w:rPr>
      </w:pPr>
      <w:r w:rsidRPr="00F3429D">
        <w:rPr>
          <w:sz w:val="24"/>
          <w:szCs w:val="24"/>
        </w:rPr>
        <w:t xml:space="preserve">Грамоты Управления образования администрации </w:t>
      </w:r>
      <w:proofErr w:type="spellStart"/>
      <w:r w:rsidRPr="00F3429D">
        <w:rPr>
          <w:sz w:val="24"/>
          <w:szCs w:val="24"/>
        </w:rPr>
        <w:t>г</w:t>
      </w:r>
      <w:proofErr w:type="gramStart"/>
      <w:r w:rsidRPr="00F3429D">
        <w:rPr>
          <w:sz w:val="24"/>
          <w:szCs w:val="24"/>
        </w:rPr>
        <w:t>.Т</w:t>
      </w:r>
      <w:proofErr w:type="gramEnd"/>
      <w:r w:rsidRPr="00F3429D">
        <w:rPr>
          <w:sz w:val="24"/>
          <w:szCs w:val="24"/>
        </w:rPr>
        <w:t>вери</w:t>
      </w:r>
      <w:proofErr w:type="spellEnd"/>
      <w:r w:rsidRPr="00F3429D">
        <w:rPr>
          <w:sz w:val="24"/>
          <w:szCs w:val="24"/>
        </w:rPr>
        <w:t xml:space="preserve"> – 14 человек</w:t>
      </w:r>
    </w:p>
    <w:p w:rsidR="00A628A1" w:rsidRPr="00F3429D" w:rsidRDefault="00297D93">
      <w:pPr>
        <w:ind w:firstLine="708"/>
        <w:jc w:val="both"/>
        <w:rPr>
          <w:sz w:val="24"/>
          <w:szCs w:val="24"/>
        </w:rPr>
      </w:pPr>
      <w:r w:rsidRPr="00F3429D">
        <w:rPr>
          <w:sz w:val="24"/>
          <w:szCs w:val="24"/>
        </w:rPr>
        <w:t xml:space="preserve">Грамоты администрации Московского района </w:t>
      </w:r>
      <w:proofErr w:type="spellStart"/>
      <w:r w:rsidRPr="00F3429D">
        <w:rPr>
          <w:sz w:val="24"/>
          <w:szCs w:val="24"/>
        </w:rPr>
        <w:t>г</w:t>
      </w:r>
      <w:proofErr w:type="gramStart"/>
      <w:r w:rsidRPr="00F3429D">
        <w:rPr>
          <w:sz w:val="24"/>
          <w:szCs w:val="24"/>
        </w:rPr>
        <w:t>.Т</w:t>
      </w:r>
      <w:proofErr w:type="gramEnd"/>
      <w:r w:rsidRPr="00F3429D">
        <w:rPr>
          <w:sz w:val="24"/>
          <w:szCs w:val="24"/>
        </w:rPr>
        <w:t>вери</w:t>
      </w:r>
      <w:proofErr w:type="spellEnd"/>
      <w:r w:rsidRPr="00F3429D">
        <w:rPr>
          <w:sz w:val="24"/>
          <w:szCs w:val="24"/>
        </w:rPr>
        <w:t xml:space="preserve"> -  4 человека</w:t>
      </w:r>
    </w:p>
    <w:p w:rsidR="00A628A1" w:rsidRDefault="00A628A1">
      <w:pPr>
        <w:ind w:firstLine="708"/>
        <w:jc w:val="both"/>
        <w:rPr>
          <w:color w:val="FF0000"/>
          <w:sz w:val="24"/>
          <w:szCs w:val="24"/>
        </w:rPr>
      </w:pPr>
    </w:p>
    <w:p w:rsidR="00A628A1" w:rsidRDefault="00297D93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состав имеет достаточный уровень квалификации, профессионализма, инновационного потенциала. За указанный период наблюдается стабильность количества педагогов, имеющих высшее профессиональное образование и рост педагогов, получивших дипломы о профессиональной переподготовке.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 учителя в профессиональных конкурсах - это путь к совершенствованию педагогического мастерства, развитию творчества и повышению квалификационной категории. Учитывая тот факт, что доля участия в профессиональных конкурсных программах в нашем коллективе достаточно низкая, необходимо активизировать участие педагогических работников в конкурсных программах различного уровня.</w:t>
      </w:r>
    </w:p>
    <w:p w:rsidR="00A628A1" w:rsidRDefault="00A628A1">
      <w:pPr>
        <w:rPr>
          <w:u w:val="single"/>
        </w:rPr>
      </w:pPr>
    </w:p>
    <w:p w:rsidR="00A628A1" w:rsidRPr="005039FE" w:rsidRDefault="00297D93">
      <w:pPr>
        <w:rPr>
          <w:sz w:val="24"/>
          <w:szCs w:val="24"/>
          <w:u w:val="single"/>
        </w:rPr>
      </w:pPr>
      <w:r w:rsidRPr="00CE7BB8">
        <w:rPr>
          <w:sz w:val="24"/>
          <w:szCs w:val="24"/>
          <w:u w:val="single"/>
        </w:rPr>
        <w:t xml:space="preserve">Творческие, профессиональные и другие достижения педагогов: </w:t>
      </w:r>
    </w:p>
    <w:p w:rsidR="001A4B9F" w:rsidRPr="005039FE" w:rsidRDefault="001A4B9F">
      <w:pPr>
        <w:rPr>
          <w:sz w:val="24"/>
          <w:szCs w:val="24"/>
          <w:u w:val="single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817"/>
        <w:gridCol w:w="5245"/>
        <w:gridCol w:w="3685"/>
        <w:gridCol w:w="1276"/>
      </w:tblGrid>
      <w:tr w:rsidR="001A4B9F" w:rsidTr="008C1BB8">
        <w:tc>
          <w:tcPr>
            <w:tcW w:w="817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</w:rPr>
              <w:t>конкурс</w:t>
            </w:r>
          </w:p>
        </w:tc>
        <w:tc>
          <w:tcPr>
            <w:tcW w:w="3685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</w:rPr>
              <w:t>результат</w:t>
            </w:r>
          </w:p>
        </w:tc>
      </w:tr>
      <w:tr w:rsidR="001A4B9F" w:rsidRPr="001A4B9F" w:rsidTr="008C1BB8">
        <w:tc>
          <w:tcPr>
            <w:tcW w:w="817" w:type="dxa"/>
          </w:tcPr>
          <w:p w:rsidR="001A4B9F" w:rsidRPr="001A4B9F" w:rsidRDefault="001A4B9F" w:rsidP="001A4B9F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245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  <w:lang w:val="en-US"/>
              </w:rPr>
              <w:t>III</w:t>
            </w:r>
            <w:r w:rsidRPr="001A4B9F">
              <w:rPr>
                <w:sz w:val="24"/>
                <w:szCs w:val="24"/>
              </w:rPr>
              <w:t xml:space="preserve"> муниципальный конкурс профессионального мастерства «Ступени мастерства»</w:t>
            </w:r>
          </w:p>
        </w:tc>
        <w:tc>
          <w:tcPr>
            <w:tcW w:w="3685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</w:rPr>
              <w:t>Донченко Е.А., учитель истории и обществознания</w:t>
            </w:r>
          </w:p>
        </w:tc>
        <w:tc>
          <w:tcPr>
            <w:tcW w:w="1276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1A4B9F" w:rsidRPr="001A4B9F" w:rsidTr="008C1BB8">
        <w:tc>
          <w:tcPr>
            <w:tcW w:w="817" w:type="dxa"/>
          </w:tcPr>
          <w:p w:rsidR="001A4B9F" w:rsidRPr="001A4B9F" w:rsidRDefault="001A4B9F" w:rsidP="001A4B9F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1A4B9F" w:rsidRPr="001A4B9F" w:rsidRDefault="001A4B9F">
            <w:pPr>
              <w:rPr>
                <w:sz w:val="24"/>
                <w:szCs w:val="24"/>
                <w:u w:val="single"/>
              </w:rPr>
            </w:pPr>
            <w:r w:rsidRPr="001A4B9F">
              <w:rPr>
                <w:sz w:val="24"/>
                <w:szCs w:val="24"/>
                <w:lang w:val="en-US"/>
              </w:rPr>
              <w:t>III</w:t>
            </w:r>
            <w:r w:rsidRPr="001A4B9F">
              <w:rPr>
                <w:sz w:val="24"/>
                <w:szCs w:val="24"/>
              </w:rPr>
              <w:t xml:space="preserve"> муниципальный конкурс профессионального мастерства «Воплощение идей ФГОС в педагогической практике»  кластер «Интеллектуальное развитие творческих способностей младших школьников в условиях ФГОС»</w:t>
            </w:r>
          </w:p>
        </w:tc>
        <w:tc>
          <w:tcPr>
            <w:tcW w:w="3685" w:type="dxa"/>
          </w:tcPr>
          <w:p w:rsidR="001A4B9F" w:rsidRPr="001A4B9F" w:rsidRDefault="001A4B9F" w:rsidP="001A4B9F">
            <w:pPr>
              <w:jc w:val="both"/>
              <w:rPr>
                <w:sz w:val="24"/>
                <w:szCs w:val="24"/>
              </w:rPr>
            </w:pPr>
            <w:proofErr w:type="spellStart"/>
            <w:r w:rsidRPr="001A4B9F">
              <w:rPr>
                <w:sz w:val="24"/>
                <w:szCs w:val="24"/>
              </w:rPr>
              <w:t>Лукерина</w:t>
            </w:r>
            <w:proofErr w:type="spellEnd"/>
            <w:r w:rsidRPr="001A4B9F">
              <w:rPr>
                <w:sz w:val="24"/>
                <w:szCs w:val="24"/>
              </w:rPr>
              <w:t xml:space="preserve"> М.В., учитель начальных классов</w:t>
            </w:r>
          </w:p>
          <w:p w:rsidR="001A4B9F" w:rsidRPr="001A4B9F" w:rsidRDefault="001A4B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A4B9F" w:rsidRPr="001A4B9F" w:rsidRDefault="001A4B9F">
            <w:pPr>
              <w:rPr>
                <w:sz w:val="24"/>
                <w:szCs w:val="24"/>
              </w:rPr>
            </w:pPr>
            <w:r w:rsidRPr="001A4B9F">
              <w:rPr>
                <w:sz w:val="24"/>
                <w:szCs w:val="24"/>
                <w:lang w:val="en-US"/>
              </w:rPr>
              <w:t>I</w:t>
            </w:r>
            <w:r w:rsidRPr="001A4B9F">
              <w:rPr>
                <w:sz w:val="24"/>
                <w:szCs w:val="24"/>
              </w:rPr>
              <w:t xml:space="preserve"> место</w:t>
            </w:r>
          </w:p>
        </w:tc>
      </w:tr>
      <w:tr w:rsidR="001A4B9F" w:rsidRPr="001A4B9F" w:rsidTr="008C1BB8">
        <w:tc>
          <w:tcPr>
            <w:tcW w:w="817" w:type="dxa"/>
          </w:tcPr>
          <w:p w:rsidR="001A4B9F" w:rsidRPr="001A4B9F" w:rsidRDefault="001A4B9F" w:rsidP="001A4B9F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1A4B9F" w:rsidRPr="001A4B9F" w:rsidRDefault="00FA51E1">
            <w:pPr>
              <w:rPr>
                <w:sz w:val="24"/>
                <w:szCs w:val="24"/>
                <w:u w:val="single"/>
              </w:rPr>
            </w:pPr>
            <w:r w:rsidRPr="00FA51E1">
              <w:rPr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</w:tc>
        <w:tc>
          <w:tcPr>
            <w:tcW w:w="3685" w:type="dxa"/>
          </w:tcPr>
          <w:p w:rsidR="001A4B9F" w:rsidRPr="000A785D" w:rsidRDefault="00FA51E1" w:rsidP="000A785D">
            <w:pPr>
              <w:jc w:val="both"/>
              <w:rPr>
                <w:sz w:val="24"/>
                <w:szCs w:val="24"/>
              </w:rPr>
            </w:pPr>
            <w:proofErr w:type="spellStart"/>
            <w:r w:rsidRPr="00FA51E1">
              <w:rPr>
                <w:sz w:val="24"/>
                <w:szCs w:val="24"/>
              </w:rPr>
              <w:t>Лукерина</w:t>
            </w:r>
            <w:proofErr w:type="spellEnd"/>
            <w:r w:rsidRPr="00FA51E1">
              <w:rPr>
                <w:sz w:val="24"/>
                <w:szCs w:val="24"/>
              </w:rPr>
              <w:t xml:space="preserve"> М.В., учитель начальных классов </w:t>
            </w:r>
          </w:p>
        </w:tc>
        <w:tc>
          <w:tcPr>
            <w:tcW w:w="1276" w:type="dxa"/>
          </w:tcPr>
          <w:p w:rsidR="001A4B9F" w:rsidRPr="00FA51E1" w:rsidRDefault="00FA51E1">
            <w:pPr>
              <w:rPr>
                <w:sz w:val="24"/>
                <w:szCs w:val="24"/>
              </w:rPr>
            </w:pPr>
            <w:r w:rsidRPr="00FA51E1">
              <w:rPr>
                <w:sz w:val="24"/>
                <w:szCs w:val="24"/>
                <w:lang w:val="en-US"/>
              </w:rPr>
              <w:t>II</w:t>
            </w:r>
            <w:r w:rsidRPr="00FA51E1">
              <w:rPr>
                <w:sz w:val="24"/>
                <w:szCs w:val="24"/>
              </w:rPr>
              <w:t xml:space="preserve"> место</w:t>
            </w:r>
          </w:p>
        </w:tc>
      </w:tr>
    </w:tbl>
    <w:p w:rsidR="001A4B9F" w:rsidRDefault="001A4B9F">
      <w:pPr>
        <w:rPr>
          <w:sz w:val="24"/>
          <w:szCs w:val="24"/>
          <w:u w:val="single"/>
        </w:rPr>
      </w:pPr>
    </w:p>
    <w:p w:rsidR="00530284" w:rsidRDefault="00530284">
      <w:pPr>
        <w:rPr>
          <w:sz w:val="24"/>
          <w:szCs w:val="24"/>
          <w:u w:val="single"/>
        </w:rPr>
      </w:pPr>
    </w:p>
    <w:p w:rsidR="00530284" w:rsidRDefault="00530284">
      <w:pPr>
        <w:rPr>
          <w:sz w:val="24"/>
          <w:szCs w:val="24"/>
          <w:u w:val="single"/>
        </w:rPr>
      </w:pPr>
    </w:p>
    <w:p w:rsidR="00FA51E1" w:rsidRDefault="00FA51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Участие в семинарах, </w:t>
      </w:r>
      <w:proofErr w:type="spellStart"/>
      <w:r>
        <w:rPr>
          <w:sz w:val="24"/>
          <w:szCs w:val="24"/>
          <w:u w:val="single"/>
        </w:rPr>
        <w:t>вебинарах</w:t>
      </w:r>
      <w:proofErr w:type="spellEnd"/>
      <w:r>
        <w:rPr>
          <w:sz w:val="24"/>
          <w:szCs w:val="24"/>
          <w:u w:val="single"/>
        </w:rPr>
        <w:t>:</w:t>
      </w:r>
    </w:p>
    <w:p w:rsidR="008C1BB8" w:rsidRDefault="008C1BB8">
      <w:pPr>
        <w:rPr>
          <w:sz w:val="24"/>
          <w:szCs w:val="24"/>
          <w:u w:val="single"/>
        </w:rPr>
      </w:pPr>
    </w:p>
    <w:tbl>
      <w:tblPr>
        <w:tblStyle w:val="a8"/>
        <w:tblW w:w="10784" w:type="dxa"/>
        <w:tblLook w:val="04A0" w:firstRow="1" w:lastRow="0" w:firstColumn="1" w:lastColumn="0" w:noHBand="0" w:noVBand="1"/>
      </w:tblPr>
      <w:tblGrid>
        <w:gridCol w:w="817"/>
        <w:gridCol w:w="3969"/>
        <w:gridCol w:w="3828"/>
        <w:gridCol w:w="2170"/>
      </w:tblGrid>
      <w:tr w:rsidR="008C1BB8" w:rsidTr="00555CC0">
        <w:tc>
          <w:tcPr>
            <w:tcW w:w="817" w:type="dxa"/>
          </w:tcPr>
          <w:p w:rsidR="008C1BB8" w:rsidRPr="008C1BB8" w:rsidRDefault="008C1BB8">
            <w:pPr>
              <w:rPr>
                <w:sz w:val="24"/>
                <w:szCs w:val="24"/>
              </w:rPr>
            </w:pPr>
            <w:r w:rsidRPr="008C1BB8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C1BB8" w:rsidRPr="008C1BB8" w:rsidRDefault="008C1BB8">
            <w:pPr>
              <w:rPr>
                <w:sz w:val="24"/>
                <w:szCs w:val="24"/>
              </w:rPr>
            </w:pPr>
            <w:r w:rsidRPr="008C1BB8">
              <w:rPr>
                <w:sz w:val="24"/>
                <w:szCs w:val="24"/>
              </w:rPr>
              <w:t xml:space="preserve">Название семинара, </w:t>
            </w:r>
            <w:proofErr w:type="spellStart"/>
            <w:r w:rsidRPr="008C1BB8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828" w:type="dxa"/>
          </w:tcPr>
          <w:p w:rsidR="008C1BB8" w:rsidRPr="008C1BB8" w:rsidRDefault="008C1BB8">
            <w:pPr>
              <w:rPr>
                <w:sz w:val="24"/>
                <w:szCs w:val="24"/>
              </w:rPr>
            </w:pPr>
            <w:r w:rsidRPr="008C1BB8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170" w:type="dxa"/>
          </w:tcPr>
          <w:p w:rsidR="008C1BB8" w:rsidRPr="008C1BB8" w:rsidRDefault="008C1BB8">
            <w:pPr>
              <w:rPr>
                <w:sz w:val="24"/>
                <w:szCs w:val="24"/>
              </w:rPr>
            </w:pPr>
            <w:r w:rsidRPr="008C1BB8">
              <w:rPr>
                <w:sz w:val="24"/>
                <w:szCs w:val="24"/>
              </w:rPr>
              <w:t>ФИО участника</w:t>
            </w:r>
          </w:p>
        </w:tc>
      </w:tr>
      <w:tr w:rsidR="008C1BB8" w:rsidTr="00555CC0">
        <w:tc>
          <w:tcPr>
            <w:tcW w:w="817" w:type="dxa"/>
          </w:tcPr>
          <w:p w:rsidR="008C1BB8" w:rsidRPr="008C1BB8" w:rsidRDefault="008C1BB8">
            <w:pPr>
              <w:rPr>
                <w:sz w:val="24"/>
                <w:szCs w:val="24"/>
              </w:rPr>
            </w:pPr>
            <w:r w:rsidRPr="008C1BB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1BB8" w:rsidRDefault="008C1BB8">
            <w:pPr>
              <w:rPr>
                <w:sz w:val="24"/>
                <w:szCs w:val="24"/>
                <w:u w:val="single"/>
              </w:rPr>
            </w:pPr>
            <w:r w:rsidRPr="008C1BB8">
              <w:rPr>
                <w:sz w:val="24"/>
                <w:szCs w:val="24"/>
              </w:rPr>
              <w:t>Региональный семинар «Современный урок как основа качественного и эффективного образования»</w:t>
            </w:r>
          </w:p>
        </w:tc>
        <w:tc>
          <w:tcPr>
            <w:tcW w:w="3828" w:type="dxa"/>
          </w:tcPr>
          <w:p w:rsidR="008C1BB8" w:rsidRDefault="008C1BB8">
            <w:pPr>
              <w:rPr>
                <w:sz w:val="24"/>
                <w:szCs w:val="24"/>
                <w:u w:val="single"/>
              </w:rPr>
            </w:pPr>
            <w:r w:rsidRPr="008C1BB8">
              <w:rPr>
                <w:sz w:val="24"/>
                <w:szCs w:val="24"/>
              </w:rPr>
              <w:t xml:space="preserve"> «</w:t>
            </w:r>
            <w:proofErr w:type="spellStart"/>
            <w:r w:rsidRPr="008C1BB8">
              <w:rPr>
                <w:sz w:val="24"/>
                <w:szCs w:val="24"/>
              </w:rPr>
              <w:t>Разноуровневые</w:t>
            </w:r>
            <w:proofErr w:type="spellEnd"/>
            <w:r w:rsidRPr="008C1BB8">
              <w:rPr>
                <w:sz w:val="24"/>
                <w:szCs w:val="24"/>
              </w:rPr>
              <w:t xml:space="preserve"> задачи как средство повышения мотивации учащихся и их осознанности в обучении»</w:t>
            </w:r>
          </w:p>
        </w:tc>
        <w:tc>
          <w:tcPr>
            <w:tcW w:w="2170" w:type="dxa"/>
          </w:tcPr>
          <w:p w:rsidR="008C1BB8" w:rsidRPr="008C1BB8" w:rsidRDefault="008C1BB8" w:rsidP="008C1BB8">
            <w:pPr>
              <w:rPr>
                <w:sz w:val="24"/>
                <w:szCs w:val="24"/>
              </w:rPr>
            </w:pPr>
            <w:proofErr w:type="spellStart"/>
            <w:r w:rsidRPr="008C1BB8">
              <w:rPr>
                <w:sz w:val="24"/>
                <w:szCs w:val="24"/>
              </w:rPr>
              <w:t>Лукерина</w:t>
            </w:r>
            <w:proofErr w:type="spellEnd"/>
            <w:r w:rsidRPr="008C1BB8">
              <w:rPr>
                <w:sz w:val="24"/>
                <w:szCs w:val="24"/>
              </w:rPr>
              <w:t xml:space="preserve"> М.В., учитель начальных классов</w:t>
            </w:r>
          </w:p>
          <w:p w:rsidR="008C1BB8" w:rsidRDefault="008C1BB8">
            <w:pPr>
              <w:rPr>
                <w:sz w:val="24"/>
                <w:szCs w:val="24"/>
                <w:u w:val="single"/>
              </w:rPr>
            </w:pPr>
          </w:p>
        </w:tc>
      </w:tr>
      <w:tr w:rsidR="008C1BB8" w:rsidTr="00555CC0">
        <w:tc>
          <w:tcPr>
            <w:tcW w:w="817" w:type="dxa"/>
          </w:tcPr>
          <w:p w:rsidR="008C1BB8" w:rsidRPr="008C1BB8" w:rsidRDefault="008C1BB8">
            <w:pPr>
              <w:rPr>
                <w:sz w:val="24"/>
                <w:szCs w:val="24"/>
              </w:rPr>
            </w:pPr>
            <w:r w:rsidRPr="008C1BB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C1BB8" w:rsidRDefault="00555CC0">
            <w:pPr>
              <w:rPr>
                <w:sz w:val="24"/>
                <w:szCs w:val="24"/>
                <w:u w:val="single"/>
              </w:rPr>
            </w:pPr>
            <w:r w:rsidRPr="00555CC0">
              <w:rPr>
                <w:sz w:val="24"/>
                <w:szCs w:val="24"/>
              </w:rPr>
              <w:t>Региональный семинар «Современный урок как основа качественного и эффективного образования»</w:t>
            </w:r>
          </w:p>
        </w:tc>
        <w:tc>
          <w:tcPr>
            <w:tcW w:w="3828" w:type="dxa"/>
          </w:tcPr>
          <w:p w:rsidR="008C1BB8" w:rsidRPr="00555CC0" w:rsidRDefault="00555CC0">
            <w:pPr>
              <w:rPr>
                <w:sz w:val="24"/>
                <w:szCs w:val="24"/>
              </w:rPr>
            </w:pPr>
            <w:r w:rsidRPr="00555CC0">
              <w:rPr>
                <w:sz w:val="24"/>
                <w:szCs w:val="24"/>
              </w:rPr>
              <w:t>«Современный подход в обучении в начальной школе»</w:t>
            </w:r>
          </w:p>
        </w:tc>
        <w:tc>
          <w:tcPr>
            <w:tcW w:w="2170" w:type="dxa"/>
          </w:tcPr>
          <w:p w:rsidR="008C1BB8" w:rsidRPr="00555CC0" w:rsidRDefault="00555CC0">
            <w:pPr>
              <w:rPr>
                <w:sz w:val="24"/>
                <w:szCs w:val="24"/>
              </w:rPr>
            </w:pPr>
            <w:r w:rsidRPr="00555CC0">
              <w:rPr>
                <w:sz w:val="24"/>
                <w:szCs w:val="24"/>
              </w:rPr>
              <w:t>Воробьева Е.В., учитель начальных классов</w:t>
            </w:r>
          </w:p>
        </w:tc>
      </w:tr>
    </w:tbl>
    <w:p w:rsidR="008C1BB8" w:rsidRDefault="008C1BB8">
      <w:pPr>
        <w:rPr>
          <w:sz w:val="24"/>
          <w:szCs w:val="24"/>
          <w:u w:val="single"/>
        </w:rPr>
      </w:pPr>
    </w:p>
    <w:p w:rsidR="00A628A1" w:rsidRDefault="00CE7BB8" w:rsidP="00FA51E1">
      <w:pPr>
        <w:pStyle w:val="a6"/>
        <w:jc w:val="both"/>
        <w:rPr>
          <w:sz w:val="24"/>
          <w:szCs w:val="24"/>
        </w:rPr>
      </w:pPr>
      <w:r w:rsidRPr="00CE7BB8">
        <w:rPr>
          <w:sz w:val="24"/>
          <w:szCs w:val="24"/>
        </w:rPr>
        <w:t xml:space="preserve">  </w:t>
      </w:r>
    </w:p>
    <w:p w:rsidR="000A785D" w:rsidRDefault="000A785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Публикации:</w:t>
      </w:r>
    </w:p>
    <w:p w:rsidR="000A785D" w:rsidRDefault="000A785D" w:rsidP="000A785D">
      <w:pPr>
        <w:pStyle w:val="a6"/>
        <w:jc w:val="both"/>
        <w:rPr>
          <w:sz w:val="24"/>
          <w:szCs w:val="24"/>
          <w:u w:val="single"/>
        </w:rPr>
      </w:pPr>
    </w:p>
    <w:tbl>
      <w:tblPr>
        <w:tblStyle w:val="a8"/>
        <w:tblW w:w="11057" w:type="dxa"/>
        <w:tblInd w:w="-34" w:type="dxa"/>
        <w:tblLook w:val="04A0" w:firstRow="1" w:lastRow="0" w:firstColumn="1" w:lastColumn="0" w:noHBand="0" w:noVBand="1"/>
      </w:tblPr>
      <w:tblGrid>
        <w:gridCol w:w="948"/>
        <w:gridCol w:w="3447"/>
        <w:gridCol w:w="3507"/>
        <w:gridCol w:w="3155"/>
      </w:tblGrid>
      <w:tr w:rsidR="000A785D" w:rsidTr="000A785D">
        <w:tc>
          <w:tcPr>
            <w:tcW w:w="948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>№</w:t>
            </w:r>
          </w:p>
        </w:tc>
        <w:tc>
          <w:tcPr>
            <w:tcW w:w="3447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>Печатное издание</w:t>
            </w:r>
          </w:p>
        </w:tc>
        <w:tc>
          <w:tcPr>
            <w:tcW w:w="3507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>Название опубликованных работ</w:t>
            </w:r>
          </w:p>
        </w:tc>
        <w:tc>
          <w:tcPr>
            <w:tcW w:w="3155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>ФИО учителя</w:t>
            </w:r>
          </w:p>
        </w:tc>
      </w:tr>
      <w:tr w:rsidR="000A785D" w:rsidTr="000A785D">
        <w:tc>
          <w:tcPr>
            <w:tcW w:w="948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>«Педагогическая газета»</w:t>
            </w:r>
          </w:p>
        </w:tc>
        <w:tc>
          <w:tcPr>
            <w:tcW w:w="3507" w:type="dxa"/>
          </w:tcPr>
          <w:p w:rsidR="000A785D" w:rsidRPr="000A785D" w:rsidRDefault="000A785D" w:rsidP="000A78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A785D">
              <w:rPr>
                <w:sz w:val="24"/>
                <w:szCs w:val="24"/>
              </w:rPr>
              <w:t xml:space="preserve">«Безударные гласные в </w:t>
            </w:r>
            <w:proofErr w:type="gramStart"/>
            <w:r w:rsidRPr="000A785D">
              <w:rPr>
                <w:sz w:val="24"/>
                <w:szCs w:val="24"/>
              </w:rPr>
              <w:t>корне слова</w:t>
            </w:r>
            <w:proofErr w:type="gramEnd"/>
            <w:r w:rsidRPr="000A785D">
              <w:rPr>
                <w:sz w:val="24"/>
                <w:szCs w:val="24"/>
              </w:rPr>
              <w:t>», 2 класс</w:t>
            </w:r>
          </w:p>
        </w:tc>
        <w:tc>
          <w:tcPr>
            <w:tcW w:w="3155" w:type="dxa"/>
          </w:tcPr>
          <w:p w:rsidR="000A785D" w:rsidRPr="000A785D" w:rsidRDefault="000A785D" w:rsidP="000A785D">
            <w:pPr>
              <w:rPr>
                <w:sz w:val="24"/>
                <w:szCs w:val="24"/>
              </w:rPr>
            </w:pPr>
            <w:proofErr w:type="spellStart"/>
            <w:r w:rsidRPr="000A785D">
              <w:rPr>
                <w:sz w:val="24"/>
                <w:szCs w:val="24"/>
              </w:rPr>
              <w:t>Лукерина</w:t>
            </w:r>
            <w:proofErr w:type="spellEnd"/>
            <w:r w:rsidRPr="000A785D">
              <w:rPr>
                <w:sz w:val="24"/>
                <w:szCs w:val="24"/>
              </w:rPr>
              <w:t xml:space="preserve"> М.В., учитель начальных классов</w:t>
            </w:r>
          </w:p>
        </w:tc>
      </w:tr>
    </w:tbl>
    <w:p w:rsidR="000A785D" w:rsidRPr="000A785D" w:rsidRDefault="000A785D" w:rsidP="000A785D">
      <w:pPr>
        <w:pStyle w:val="a6"/>
        <w:jc w:val="both"/>
        <w:rPr>
          <w:sz w:val="24"/>
          <w:szCs w:val="24"/>
          <w:u w:val="single"/>
        </w:rPr>
      </w:pPr>
    </w:p>
    <w:p w:rsidR="000A785D" w:rsidRDefault="000A785D">
      <w:pPr>
        <w:jc w:val="both"/>
        <w:rPr>
          <w:sz w:val="24"/>
          <w:szCs w:val="24"/>
          <w:u w:val="single"/>
        </w:rPr>
      </w:pPr>
    </w:p>
    <w:p w:rsidR="00A628A1" w:rsidRPr="002304E7" w:rsidRDefault="00297D93">
      <w:pPr>
        <w:jc w:val="both"/>
        <w:rPr>
          <w:sz w:val="24"/>
          <w:szCs w:val="24"/>
          <w:u w:val="single"/>
        </w:rPr>
      </w:pPr>
      <w:r w:rsidRPr="002304E7">
        <w:rPr>
          <w:sz w:val="24"/>
          <w:szCs w:val="24"/>
          <w:u w:val="single"/>
        </w:rPr>
        <w:t xml:space="preserve">Проведение  открытых  уроков в рамках декады открытых уроков «Педагог – педагогу»  </w:t>
      </w:r>
      <w:proofErr w:type="gramStart"/>
      <w:r w:rsidRPr="002304E7">
        <w:rPr>
          <w:sz w:val="24"/>
          <w:szCs w:val="24"/>
          <w:u w:val="single"/>
        </w:rPr>
        <w:t xml:space="preserve">( </w:t>
      </w:r>
      <w:proofErr w:type="gramEnd"/>
      <w:r w:rsidR="002304E7" w:rsidRPr="002304E7">
        <w:rPr>
          <w:sz w:val="24"/>
          <w:szCs w:val="24"/>
          <w:u w:val="single"/>
        </w:rPr>
        <w:t>11.02</w:t>
      </w:r>
      <w:r w:rsidRPr="002304E7">
        <w:rPr>
          <w:sz w:val="24"/>
          <w:szCs w:val="24"/>
          <w:u w:val="single"/>
        </w:rPr>
        <w:t>.201</w:t>
      </w:r>
      <w:r w:rsidR="002304E7" w:rsidRPr="002304E7">
        <w:rPr>
          <w:sz w:val="24"/>
          <w:szCs w:val="24"/>
          <w:u w:val="single"/>
        </w:rPr>
        <w:t>9</w:t>
      </w:r>
      <w:r w:rsidRPr="002304E7">
        <w:rPr>
          <w:sz w:val="24"/>
          <w:szCs w:val="24"/>
          <w:u w:val="single"/>
        </w:rPr>
        <w:t xml:space="preserve">- </w:t>
      </w:r>
      <w:r w:rsidR="002304E7" w:rsidRPr="002304E7">
        <w:rPr>
          <w:sz w:val="24"/>
          <w:szCs w:val="24"/>
          <w:u w:val="single"/>
        </w:rPr>
        <w:t>20.02.2019</w:t>
      </w:r>
      <w:r w:rsidRPr="002304E7">
        <w:rPr>
          <w:sz w:val="24"/>
          <w:szCs w:val="24"/>
          <w:u w:val="single"/>
        </w:rPr>
        <w:t xml:space="preserve"> г.):</w:t>
      </w:r>
    </w:p>
    <w:p w:rsid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r w:rsidRPr="002304E7">
        <w:rPr>
          <w:sz w:val="24"/>
          <w:szCs w:val="24"/>
        </w:rPr>
        <w:t>Фомина С.В.</w:t>
      </w:r>
      <w:r>
        <w:rPr>
          <w:sz w:val="24"/>
          <w:szCs w:val="24"/>
        </w:rPr>
        <w:t xml:space="preserve"> «Умножение круглых чисел»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математика)</w:t>
      </w:r>
    </w:p>
    <w:p w:rsid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Воробьева Е.В. «Умножение на двузначное число»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математика)</w:t>
      </w:r>
    </w:p>
    <w:p w:rsid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Лукерина</w:t>
      </w:r>
      <w:proofErr w:type="spellEnd"/>
      <w:r>
        <w:rPr>
          <w:sz w:val="24"/>
          <w:szCs w:val="24"/>
        </w:rPr>
        <w:t xml:space="preserve"> М.В. «Падежи имен существительных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предложный падеж)</w:t>
      </w:r>
      <w:r w:rsidR="00C67F8C">
        <w:rPr>
          <w:sz w:val="24"/>
          <w:szCs w:val="24"/>
        </w:rPr>
        <w:t>»</w:t>
      </w:r>
      <w:r>
        <w:rPr>
          <w:sz w:val="24"/>
          <w:szCs w:val="24"/>
        </w:rPr>
        <w:t xml:space="preserve"> ( русский язык)</w:t>
      </w:r>
    </w:p>
    <w:p w:rsid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Донченко Е.А. «Олимпийские  игры в древности»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история Древнего мира)</w:t>
      </w:r>
    </w:p>
    <w:p w:rsid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Велижанина</w:t>
      </w:r>
      <w:proofErr w:type="spellEnd"/>
      <w:r>
        <w:rPr>
          <w:sz w:val="24"/>
          <w:szCs w:val="24"/>
        </w:rPr>
        <w:t xml:space="preserve"> М.В. « Сравнение десятичных дробей»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математика)</w:t>
      </w:r>
    </w:p>
    <w:p w:rsid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Батяева</w:t>
      </w:r>
      <w:proofErr w:type="spellEnd"/>
      <w:r>
        <w:rPr>
          <w:sz w:val="24"/>
          <w:szCs w:val="24"/>
        </w:rPr>
        <w:t xml:space="preserve"> М.С. «Числовые неравенства и их свойства»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алгебра)</w:t>
      </w:r>
    </w:p>
    <w:p w:rsidR="002304E7" w:rsidRPr="002304E7" w:rsidRDefault="002304E7" w:rsidP="000A785D">
      <w:pPr>
        <w:pStyle w:val="a6"/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Николаева Г.А. «Начало Российской империи»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окружающий мир)</w:t>
      </w:r>
    </w:p>
    <w:p w:rsidR="002304E7" w:rsidRPr="002304E7" w:rsidRDefault="002304E7">
      <w:pPr>
        <w:jc w:val="both"/>
        <w:rPr>
          <w:sz w:val="24"/>
          <w:szCs w:val="24"/>
        </w:rPr>
      </w:pPr>
    </w:p>
    <w:p w:rsidR="00A628A1" w:rsidRDefault="00297D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Участие в работе экспертных комиссий, в жюри конкурсов:</w:t>
      </w:r>
    </w:p>
    <w:p w:rsidR="00A628A1" w:rsidRDefault="00A628A1">
      <w:pPr>
        <w:jc w:val="both"/>
        <w:rPr>
          <w:color w:val="FF0000"/>
          <w:sz w:val="24"/>
          <w:szCs w:val="24"/>
          <w:u w:val="single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2018-2019 учебном году работают в экспертных комиссиях по </w:t>
      </w:r>
      <w:r>
        <w:rPr>
          <w:sz w:val="24"/>
          <w:szCs w:val="24"/>
          <w:u w:val="single"/>
        </w:rPr>
        <w:t>проверке работ ОГЭ, ЕГЭ</w:t>
      </w:r>
      <w:r>
        <w:rPr>
          <w:sz w:val="24"/>
          <w:szCs w:val="24"/>
        </w:rPr>
        <w:t xml:space="preserve">: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Нилова О.В. – русский язык,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Астафьева И.В. – биология,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Завьялова Т.П. – французский язык, </w:t>
      </w:r>
    </w:p>
    <w:p w:rsidR="00A628A1" w:rsidRDefault="00297D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Д.И. – обществознание</w:t>
      </w:r>
    </w:p>
    <w:p w:rsidR="00A628A1" w:rsidRDefault="00297D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работе жюри</w:t>
      </w:r>
      <w:r w:rsidR="00F3429D">
        <w:rPr>
          <w:sz w:val="24"/>
          <w:szCs w:val="24"/>
          <w:u w:val="single"/>
        </w:rPr>
        <w:t>:</w:t>
      </w:r>
    </w:p>
    <w:p w:rsidR="000A785D" w:rsidRDefault="000A78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Лукерина</w:t>
      </w:r>
      <w:proofErr w:type="spellEnd"/>
      <w:r>
        <w:rPr>
          <w:sz w:val="24"/>
          <w:szCs w:val="24"/>
        </w:rPr>
        <w:t xml:space="preserve"> М.В. , учитель начальных классов -  НПК «Шаг в будущее»</w:t>
      </w:r>
    </w:p>
    <w:p w:rsidR="00A628A1" w:rsidRPr="00F3429D" w:rsidRDefault="00297D93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Пестрякова</w:t>
      </w:r>
      <w:proofErr w:type="spellEnd"/>
      <w:r>
        <w:rPr>
          <w:sz w:val="24"/>
          <w:szCs w:val="24"/>
        </w:rPr>
        <w:t xml:space="preserve"> Ю.А.</w:t>
      </w:r>
      <w:r w:rsidR="000A785D">
        <w:rPr>
          <w:sz w:val="24"/>
          <w:szCs w:val="24"/>
        </w:rPr>
        <w:t>, учитель химии</w:t>
      </w:r>
      <w:r>
        <w:rPr>
          <w:rFonts w:eastAsia="+mj-ea"/>
          <w:bCs/>
          <w:sz w:val="24"/>
          <w:szCs w:val="24"/>
        </w:rPr>
        <w:t xml:space="preserve">  </w:t>
      </w:r>
      <w:r w:rsidR="00F3429D" w:rsidRPr="00F3429D">
        <w:rPr>
          <w:rFonts w:eastAsia="+mj-ea"/>
          <w:bCs/>
          <w:sz w:val="24"/>
          <w:szCs w:val="24"/>
        </w:rPr>
        <w:t>– творческий конкурс «Химический калейдоскоп» среди учащихся школ города Твери и Тверской области</w:t>
      </w:r>
    </w:p>
    <w:p w:rsidR="00A628A1" w:rsidRDefault="00297D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2018-2019 учебном году в соответствии с планом методической работы школы были проведены методические семинары, тематические педсоветы, заседания МО. </w:t>
      </w:r>
    </w:p>
    <w:p w:rsidR="00A628A1" w:rsidRDefault="00297D9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образовательная ситуация требует от педагогов  постоянного совершенствования их знаний и умений.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2018-2019 учебного года с целью повышения методического и профессионального мастерства учителей на базе школы были проведены научно-методические мероприятия:</w:t>
      </w:r>
    </w:p>
    <w:p w:rsidR="00A628A1" w:rsidRDefault="00A628A1">
      <w:pPr>
        <w:jc w:val="both"/>
        <w:rPr>
          <w:sz w:val="24"/>
          <w:szCs w:val="24"/>
          <w:u w:val="single"/>
        </w:rPr>
      </w:pPr>
    </w:p>
    <w:p w:rsidR="00A628A1" w:rsidRDefault="00297D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октябрь, 2018г. городская Панорама педагогических технологий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5  выступлений)</w:t>
      </w:r>
    </w:p>
    <w:p w:rsidR="00A628A1" w:rsidRDefault="00A628A1">
      <w:pPr>
        <w:jc w:val="both"/>
        <w:rPr>
          <w:sz w:val="24"/>
          <w:szCs w:val="24"/>
        </w:rPr>
      </w:pPr>
    </w:p>
    <w:p w:rsidR="00A628A1" w:rsidRDefault="00297D93" w:rsidP="00A628A1">
      <w:pPr>
        <w:pStyle w:val="Default"/>
        <w:ind w:firstLineChars="13" w:firstLine="31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FF0000"/>
        </w:rPr>
        <w:t xml:space="preserve"> </w:t>
      </w:r>
      <w:r>
        <w:rPr>
          <w:color w:val="auto"/>
        </w:rPr>
        <w:t>Воробьева Е.В. “Рефлексия - этап урока в начальной школе”</w:t>
      </w:r>
    </w:p>
    <w:p w:rsidR="00A628A1" w:rsidRDefault="00297D93" w:rsidP="00A628A1">
      <w:pPr>
        <w:pStyle w:val="Default"/>
        <w:ind w:firstLineChars="13" w:firstLine="31"/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Велижанина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М.В.”Проблемы</w:t>
      </w:r>
      <w:proofErr w:type="spellEnd"/>
      <w:r>
        <w:rPr>
          <w:color w:val="auto"/>
        </w:rPr>
        <w:t xml:space="preserve"> учебной адаптации учащихся при переходе из начальной школы в </w:t>
      </w:r>
      <w:proofErr w:type="spellStart"/>
      <w:r>
        <w:rPr>
          <w:color w:val="auto"/>
        </w:rPr>
        <w:t>реднюю</w:t>
      </w:r>
      <w:proofErr w:type="spellEnd"/>
      <w:r>
        <w:rPr>
          <w:color w:val="auto"/>
        </w:rPr>
        <w:t>”</w:t>
      </w:r>
    </w:p>
    <w:p w:rsidR="00A628A1" w:rsidRDefault="00297D93" w:rsidP="00A628A1">
      <w:pPr>
        <w:pStyle w:val="Default"/>
        <w:ind w:firstLineChars="13" w:firstLine="31"/>
        <w:jc w:val="both"/>
        <w:rPr>
          <w:color w:val="auto"/>
        </w:rPr>
      </w:pPr>
      <w:r>
        <w:rPr>
          <w:color w:val="auto"/>
        </w:rPr>
        <w:t>3. Николаева Г.А. “Особенности подготовки к ВПР в 4-х классах”</w:t>
      </w:r>
    </w:p>
    <w:p w:rsidR="00A628A1" w:rsidRDefault="00297D93" w:rsidP="00A628A1">
      <w:pPr>
        <w:pStyle w:val="Default"/>
        <w:ind w:firstLineChars="13" w:firstLine="31"/>
        <w:jc w:val="both"/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Батяева</w:t>
      </w:r>
      <w:proofErr w:type="spellEnd"/>
      <w:r>
        <w:rPr>
          <w:color w:val="auto"/>
        </w:rPr>
        <w:t xml:space="preserve"> М.С. “Интеллектуальные карты на уроках математики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8-11 класс)”</w:t>
      </w:r>
    </w:p>
    <w:p w:rsidR="00A628A1" w:rsidRDefault="00297D93" w:rsidP="00A628A1">
      <w:pPr>
        <w:pStyle w:val="Default"/>
        <w:ind w:firstLineChars="13" w:firstLine="31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>
        <w:rPr>
          <w:color w:val="auto"/>
        </w:rPr>
        <w:t>Лукерина</w:t>
      </w:r>
      <w:proofErr w:type="spellEnd"/>
      <w:r>
        <w:rPr>
          <w:color w:val="auto"/>
        </w:rPr>
        <w:t xml:space="preserve"> М.В. “ Прием драматизации на уроках литературного чтения в начальных классах”</w:t>
      </w:r>
    </w:p>
    <w:p w:rsidR="00A628A1" w:rsidRDefault="00A628A1">
      <w:pPr>
        <w:pStyle w:val="Default"/>
        <w:ind w:firstLine="708"/>
        <w:jc w:val="both"/>
        <w:rPr>
          <w:color w:val="FF0000"/>
          <w:u w:val="single"/>
        </w:rPr>
      </w:pPr>
    </w:p>
    <w:p w:rsidR="00A628A1" w:rsidRDefault="00297D93">
      <w:pPr>
        <w:pStyle w:val="Default"/>
        <w:rPr>
          <w:color w:val="auto"/>
          <w:u w:val="single"/>
        </w:rPr>
      </w:pPr>
      <w:bookmarkStart w:id="2" w:name="_GoBack"/>
      <w:bookmarkEnd w:id="2"/>
      <w:r>
        <w:rPr>
          <w:color w:val="auto"/>
          <w:u w:val="single"/>
        </w:rPr>
        <w:lastRenderedPageBreak/>
        <w:t xml:space="preserve">весна 2019г. городская Панорама педагогических технологий </w:t>
      </w:r>
      <w:proofErr w:type="gramStart"/>
      <w:r>
        <w:rPr>
          <w:color w:val="auto"/>
          <w:u w:val="single"/>
        </w:rPr>
        <w:t xml:space="preserve">( </w:t>
      </w:r>
      <w:proofErr w:type="gramEnd"/>
      <w:r>
        <w:rPr>
          <w:color w:val="auto"/>
          <w:u w:val="single"/>
        </w:rPr>
        <w:t>4 выступления)</w:t>
      </w:r>
    </w:p>
    <w:p w:rsidR="00A628A1" w:rsidRDefault="00A628A1">
      <w:pPr>
        <w:pStyle w:val="Default"/>
        <w:rPr>
          <w:color w:val="FF0000"/>
          <w:u w:val="single"/>
        </w:rPr>
      </w:pPr>
    </w:p>
    <w:p w:rsidR="00A628A1" w:rsidRDefault="00297D93">
      <w:pPr>
        <w:pStyle w:val="Default"/>
        <w:jc w:val="both"/>
        <w:rPr>
          <w:color w:val="auto"/>
        </w:rPr>
      </w:pPr>
      <w:r>
        <w:rPr>
          <w:color w:val="auto"/>
        </w:rPr>
        <w:t>1.  Воробьева Е.В. “ Знакомство с обрядовыми куклами”</w:t>
      </w:r>
    </w:p>
    <w:p w:rsidR="00A628A1" w:rsidRDefault="00297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Кравченко О.А. “ Изготовление книжки - малышки в букварный период 1 - </w:t>
      </w:r>
      <w:proofErr w:type="gramStart"/>
      <w:r>
        <w:rPr>
          <w:color w:val="auto"/>
        </w:rPr>
        <w:t>ого</w:t>
      </w:r>
      <w:proofErr w:type="gramEnd"/>
      <w:r>
        <w:rPr>
          <w:color w:val="auto"/>
        </w:rPr>
        <w:t xml:space="preserve"> класса”</w:t>
      </w:r>
    </w:p>
    <w:p w:rsidR="00A628A1" w:rsidRDefault="00297D93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Велижанина</w:t>
      </w:r>
      <w:proofErr w:type="spellEnd"/>
      <w:r>
        <w:rPr>
          <w:color w:val="auto"/>
        </w:rPr>
        <w:t xml:space="preserve"> М.В. “Перевернутый уро</w:t>
      </w:r>
      <w:r w:rsidR="00C67F8C">
        <w:rPr>
          <w:color w:val="auto"/>
        </w:rPr>
        <w:t>к</w:t>
      </w:r>
      <w:r>
        <w:rPr>
          <w:color w:val="auto"/>
        </w:rPr>
        <w:t xml:space="preserve">”: </w:t>
      </w:r>
      <w:proofErr w:type="spellStart"/>
      <w:r>
        <w:rPr>
          <w:color w:val="auto"/>
        </w:rPr>
        <w:t>идиология</w:t>
      </w:r>
      <w:proofErr w:type="spellEnd"/>
      <w:r>
        <w:rPr>
          <w:color w:val="auto"/>
        </w:rPr>
        <w:t>, методология, технология”</w:t>
      </w:r>
    </w:p>
    <w:p w:rsidR="00A628A1" w:rsidRDefault="00297D93">
      <w:pPr>
        <w:pStyle w:val="Default"/>
        <w:jc w:val="both"/>
        <w:rPr>
          <w:color w:val="auto"/>
        </w:rPr>
      </w:pPr>
      <w:r>
        <w:rPr>
          <w:color w:val="auto"/>
        </w:rPr>
        <w:t>4. Николаева Г.А. “Открытий много, и тому причина</w:t>
      </w:r>
      <w:proofErr w:type="gramStart"/>
      <w:r>
        <w:rPr>
          <w:color w:val="auto"/>
        </w:rPr>
        <w:t>....”</w:t>
      </w:r>
      <w:proofErr w:type="gramEnd"/>
    </w:p>
    <w:p w:rsidR="00A628A1" w:rsidRDefault="00A628A1">
      <w:pPr>
        <w:pStyle w:val="Default"/>
        <w:jc w:val="both"/>
        <w:rPr>
          <w:color w:val="auto"/>
        </w:rPr>
      </w:pPr>
    </w:p>
    <w:p w:rsidR="00A628A1" w:rsidRDefault="00A628A1">
      <w:pPr>
        <w:pStyle w:val="Default"/>
        <w:jc w:val="both"/>
        <w:rPr>
          <w:color w:val="FF0000"/>
        </w:rPr>
      </w:pPr>
    </w:p>
    <w:p w:rsidR="00A628A1" w:rsidRDefault="00297D93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rFonts w:ascii="yandex-sans" w:hAnsi="yandex-sans"/>
          <w:sz w:val="24"/>
          <w:szCs w:val="24"/>
        </w:rPr>
        <w:t xml:space="preserve">    </w:t>
      </w:r>
      <w:r>
        <w:rPr>
          <w:sz w:val="24"/>
          <w:szCs w:val="24"/>
        </w:rPr>
        <w:t xml:space="preserve"> Различные формы методической работы по повышению профессионального мастерства педагогов школы способствовали тому, что педагоги реализовали на практике теоретические знания в области современных достижений педагогической науки и практики, освоения и внедрения современных педагогических и информационных технологий, изучения актуального педагогического опыта учителей - новаторов, новых программ, деятельности своих коллег.</w:t>
      </w:r>
    </w:p>
    <w:p w:rsidR="00A628A1" w:rsidRDefault="00A628A1">
      <w:pPr>
        <w:shd w:val="clear" w:color="auto" w:fill="FFFFFF"/>
        <w:ind w:firstLine="708"/>
        <w:jc w:val="both"/>
        <w:rPr>
          <w:rFonts w:ascii="yandex-sans" w:hAnsi="yandex-sans"/>
          <w:color w:val="FF0000"/>
          <w:sz w:val="24"/>
          <w:szCs w:val="24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>
        <w:rPr>
          <w:rFonts w:eastAsia="Andale Sans UI"/>
          <w:b/>
          <w:bCs/>
          <w:kern w:val="3"/>
          <w:sz w:val="24"/>
          <w:szCs w:val="24"/>
          <w:lang w:eastAsia="ja-JP" w:bidi="fa-IR"/>
        </w:rPr>
        <w:t>Методическая  работа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    </w:t>
      </w:r>
      <w:r>
        <w:rPr>
          <w:rFonts w:eastAsia="Andale Sans UI"/>
          <w:kern w:val="3"/>
          <w:sz w:val="24"/>
          <w:szCs w:val="24"/>
          <w:lang w:eastAsia="ja-JP" w:bidi="fa-IR"/>
        </w:rPr>
        <w:t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рациональных и эффективных форм организации образовательного процесса. 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        В  2018-2019 учебном году в школе работало 2 методических объединения, каждое из которых выбрало свою методическую тему в соответствии с общей методической темой школы. Один раз в четверть каждое МО собиралось на заседание. План работы МО был утвержден директором школы.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 организации прохождения курсов повышения квалификации осуществляется в соответствии с перспективным планом прохождения курсов повышения квалификации, а также в соответствии со специализацией педагогов. Курсы повышения квалификации пройдены всеми педагогами школы (100%). Повышение уровня профессиональной компетенции осуществляется и на обучающих, практико-ориентированных семинарах и вебинарах различных уровней, проводимых в течение  учебного года. </w:t>
      </w:r>
    </w:p>
    <w:p w:rsidR="00A628A1" w:rsidRDefault="00297D93">
      <w:pPr>
        <w:pStyle w:val="a6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Наряду с формами коллективной методической работы ведётся работа по индивидуальному профессиональному педагогическому самообразованию. Темы самообразования педагогов сформулированы в соответствии с педагогической проблемой школы, теоретические и практические методические материалы представлены в индивидуальных портфолио педагогов, отчеты по темам самообразования заслушиваются на заседаниях школьных методических объединений, семинарах, в ходе открытых уроков, проведения мастер-классов, организации работы творческих мастерских и лабораторий. С целью создания целостного, системного представления о росте профессионального мастерства решением педсовета организован мониторинг индивидуального развития педагога.</w:t>
      </w:r>
    </w:p>
    <w:p w:rsidR="00A628A1" w:rsidRDefault="00A628A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bCs/>
          <w:color w:val="FF0000"/>
          <w:kern w:val="3"/>
          <w:sz w:val="24"/>
          <w:szCs w:val="24"/>
          <w:lang w:eastAsia="ja-JP" w:bidi="fa-IR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bCs/>
          <w:kern w:val="3"/>
          <w:sz w:val="24"/>
          <w:szCs w:val="24"/>
          <w:lang w:eastAsia="ja-JP" w:bidi="fa-IR"/>
        </w:rPr>
      </w:pPr>
      <w:r>
        <w:rPr>
          <w:rFonts w:eastAsia="Andale Sans UI"/>
          <w:b/>
          <w:bCs/>
          <w:kern w:val="3"/>
          <w:sz w:val="24"/>
          <w:szCs w:val="24"/>
          <w:lang w:eastAsia="ja-JP" w:bidi="fa-IR"/>
        </w:rPr>
        <w:t>Деятельность администрации школы по управлению и    внутришкольному  контролю, деятельность педсоветов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В прошедшем учебном году деятельность администрации школы была направлена на создание оптимальных условий для качественной организации учебно-воспитательного процесса. Были </w:t>
      </w:r>
      <w:r>
        <w:rPr>
          <w:rFonts w:eastAsia="Andale Sans UI"/>
          <w:kern w:val="3"/>
          <w:sz w:val="24"/>
          <w:szCs w:val="24"/>
          <w:lang w:eastAsia="ja-JP" w:bidi="fa-IR"/>
        </w:rPr>
        <w:lastRenderedPageBreak/>
        <w:t>доработаны и скорректированы  все необходимые для этого нормативные акты. Продолжилась  работа по оптимизации структуры управления образовательным процессом.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     В 2018-2019 учебном году было проведено </w:t>
      </w:r>
      <w:r w:rsidRPr="00CC0EAA">
        <w:rPr>
          <w:rFonts w:eastAsia="Andale Sans UI"/>
          <w:kern w:val="3"/>
          <w:sz w:val="24"/>
          <w:szCs w:val="24"/>
          <w:lang w:eastAsia="ja-JP" w:bidi="fa-IR"/>
        </w:rPr>
        <w:t>10 педсоветов</w:t>
      </w: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согласно Годовому плану работы МОУ СОШ № 11.  Все решения педсоветов реализованы.   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 </w:t>
      </w:r>
      <w:r>
        <w:rPr>
          <w:rFonts w:eastAsia="Andale Sans UI"/>
          <w:kern w:val="3"/>
          <w:sz w:val="24"/>
          <w:szCs w:val="24"/>
          <w:lang w:eastAsia="ja-JP" w:bidi="fa-IR"/>
        </w:rPr>
        <w:t>Внутришкольный контроль осуществлялся в соответствии с планом, утвержденным директором школы, на основе Положения о ВШК. В основе ВШК лежали принципы обоснованности и  планомерности. Объектами контроля были:</w:t>
      </w:r>
    </w:p>
    <w:p w:rsidR="00A628A1" w:rsidRDefault="00297D93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>
        <w:rPr>
          <w:rFonts w:eastAsia="Andale Sans UI"/>
          <w:kern w:val="3"/>
          <w:sz w:val="24"/>
          <w:szCs w:val="24"/>
          <w:lang w:val="de-DE" w:eastAsia="ja-JP" w:bidi="fa-IR"/>
        </w:rPr>
        <w:t>контроль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за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выполнением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всеобуча,</w:t>
      </w:r>
    </w:p>
    <w:p w:rsidR="00A628A1" w:rsidRDefault="00297D93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контроль за состоянием преподавания учебных предметов, мониторинг качества знаний учащихся,</w:t>
      </w:r>
    </w:p>
    <w:p w:rsidR="00A628A1" w:rsidRDefault="00297D93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контроль за работой педагогических кадров,</w:t>
      </w:r>
    </w:p>
    <w:p w:rsidR="00A628A1" w:rsidRDefault="00297D93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>
        <w:rPr>
          <w:rFonts w:eastAsia="Andale Sans UI"/>
          <w:kern w:val="3"/>
          <w:sz w:val="24"/>
          <w:szCs w:val="24"/>
          <w:lang w:val="de-DE" w:eastAsia="ja-JP" w:bidi="fa-IR"/>
        </w:rPr>
        <w:t>контроль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за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школьной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документацией,</w:t>
      </w:r>
    </w:p>
    <w:p w:rsidR="00A628A1" w:rsidRDefault="00297D93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>
        <w:rPr>
          <w:rFonts w:eastAsia="Andale Sans UI"/>
          <w:kern w:val="3"/>
          <w:sz w:val="24"/>
          <w:szCs w:val="24"/>
          <w:lang w:val="de-DE" w:eastAsia="ja-JP" w:bidi="fa-IR"/>
        </w:rPr>
        <w:t>воспитательная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 xml:space="preserve">работа. 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     Использовались индивидуальные методы работы с детьми, неуспевающими по каким – либо предметам. В частности, каждым учителем, имеющим неуспевающих по своим предметам, был разработан план индивидуальных занятий на четверть по устранению пробелов в усвоении учебного материала. Проводился педагогический анализ причин неуспеваемости, разработана система мер по преодолению неуспеваемости, во время посещения уроков администрацией отслеживалась работа с неуспевающими по ряду направлений. В результате такой работы в школе снизилось количество неуспевающих учащихся. Нарушения закона№273 - ФЗ «Об образовании в РФ» от 21.12.2012 г. допущено не было. 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      Для учащихся  было организовано горячее питание,  а для   детей из малообеспеченных семей – бесплатное питание.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Посещение уроков в 2018-2019 учебном году носило дифференцированный характер.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Их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цель: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система контроля и учета знаний, уровень требований к знаниям учащихся, индивидуализация и дифференциация в обучении,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выявление методов и приемов, способствующих активизации познавательной деятельности учащихся на уроках;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индивидуальные формы работы со слабоуспевающими учащимися на уроке;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>
        <w:rPr>
          <w:rFonts w:eastAsia="Andale Sans UI"/>
          <w:kern w:val="3"/>
          <w:sz w:val="24"/>
          <w:szCs w:val="24"/>
          <w:lang w:val="de-DE" w:eastAsia="ja-JP" w:bidi="fa-IR"/>
        </w:rPr>
        <w:t>работа с одаренными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учащимися</w:t>
      </w:r>
      <w:r>
        <w:rPr>
          <w:rFonts w:eastAsia="Andale Sans UI"/>
          <w:kern w:val="3"/>
          <w:sz w:val="24"/>
          <w:szCs w:val="24"/>
          <w:lang w:val="de-DE" w:eastAsia="ja-JP" w:bidi="fa-IR"/>
        </w:rPr>
        <w:t>;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формирование положительной учебной мотивации на уроке,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развитие логического мышления и творческой активности учащихся на уроках,</w:t>
      </w:r>
    </w:p>
    <w:p w:rsidR="00A628A1" w:rsidRDefault="00297D93">
      <w:pPr>
        <w:widowControl w:val="0"/>
        <w:numPr>
          <w:ilvl w:val="0"/>
          <w:numId w:val="15"/>
        </w:numPr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применение разнообразных форм и методов при проведении уроков.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  </w:t>
      </w:r>
      <w:r>
        <w:rPr>
          <w:rFonts w:eastAsia="Andale Sans UI"/>
          <w:kern w:val="3"/>
          <w:sz w:val="24"/>
          <w:szCs w:val="24"/>
          <w:lang w:eastAsia="ja-JP" w:bidi="fa-IR"/>
        </w:rPr>
        <w:t>Анализ посещенных уроков показывает, что большинство преподавателей использует традиционные  методы проведения уроков,  недостаточно пользуются элементами новых педагогических технологий. Недостаточно внимания уделяется индивидуальной работе с одаренными обучающимися. Проблемы в данном направлении предстоит решить педагогам в новом учебном году.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color w:val="FF0000"/>
          <w:kern w:val="3"/>
          <w:sz w:val="24"/>
          <w:szCs w:val="24"/>
          <w:lang w:eastAsia="ja-JP" w:bidi="fa-IR"/>
        </w:rPr>
        <w:t xml:space="preserve">                    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В 2018-2019 учебном году  осуществлялась система  контроля воспитательной работы, которая охватывала все сферы воспитательного процесса. Воспитывающая среда в МОУ СОШ № 11 обеспечивала активизацию социальных, интеллектуальных интересов учащихся в свободное время, </w:t>
      </w:r>
      <w:r>
        <w:rPr>
          <w:rFonts w:eastAsia="Andale Sans UI"/>
          <w:kern w:val="3"/>
          <w:sz w:val="24"/>
          <w:szCs w:val="24"/>
          <w:lang w:eastAsia="ja-JP" w:bidi="fa-IR"/>
        </w:rPr>
        <w:lastRenderedPageBreak/>
        <w:t>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628A1" w:rsidRDefault="00A628A1">
      <w:pPr>
        <w:ind w:right="86" w:firstLine="567"/>
        <w:jc w:val="center"/>
        <w:rPr>
          <w:b/>
          <w:bCs/>
          <w:color w:val="FF0000"/>
          <w:sz w:val="23"/>
          <w:szCs w:val="23"/>
        </w:rPr>
      </w:pPr>
    </w:p>
    <w:p w:rsidR="00A628A1" w:rsidRDefault="00297D93">
      <w:pPr>
        <w:ind w:right="86"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воспитательной деятельности учреждения</w:t>
      </w:r>
    </w:p>
    <w:p w:rsidR="00A628A1" w:rsidRDefault="00A628A1">
      <w:pPr>
        <w:jc w:val="both"/>
        <w:rPr>
          <w:color w:val="FF0000"/>
          <w:sz w:val="24"/>
          <w:szCs w:val="24"/>
        </w:rPr>
      </w:pP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воспитательной работы школы в 2018– 2019 учебном году, в соответствии со Стратегией воспитания, является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создание единой воспитательной системы, обеспечивающей становление российской гражданской идентичности учащихся,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Федерации.</w:t>
      </w:r>
    </w:p>
    <w:p w:rsidR="00A628A1" w:rsidRDefault="00297D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работа строилась на основе основной образовательной программы, включающей в себя духовно нравственное и патриотическое развитие и воспитание обучающихся, формирование экологической культуры, здорового и безопасного образа жизни, социализацию обучающихся. Данные направления программы разработаны на основе требований Федерального государственного образовательного стандарта и Концепции духовно-нравственного воспитания и развития, Стратегии воспитания до 2025 года. </w:t>
      </w:r>
    </w:p>
    <w:p w:rsidR="00A628A1" w:rsidRDefault="00297D9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В условиях ФГОС НОО, ФГОС ООО приоритетными направлениями в воспитательной работе  являлись:</w:t>
      </w:r>
    </w:p>
    <w:p w:rsidR="00A628A1" w:rsidRDefault="00297D93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Общекультурное направление</w:t>
      </w:r>
      <w:r>
        <w:rPr>
          <w:color w:val="000000"/>
          <w:sz w:val="24"/>
          <w:szCs w:val="24"/>
        </w:rPr>
        <w:t>: (гражданско-патриотическое воспитание, приобщение детей к культурному наследию, экологическое и правовое воспитание);</w:t>
      </w:r>
    </w:p>
    <w:p w:rsidR="00A628A1" w:rsidRDefault="00297D93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Духовно-нравственное направление</w:t>
      </w:r>
      <w:r>
        <w:rPr>
          <w:color w:val="000000"/>
          <w:sz w:val="24"/>
          <w:szCs w:val="24"/>
        </w:rPr>
        <w:t>: (нравственно-эстетическое воспитание, семейное воспитание);</w:t>
      </w:r>
    </w:p>
    <w:p w:rsidR="00A628A1" w:rsidRDefault="00297D93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Здоровьесбегающее направление</w:t>
      </w:r>
      <w:r>
        <w:rPr>
          <w:color w:val="000000"/>
          <w:sz w:val="24"/>
          <w:szCs w:val="24"/>
        </w:rPr>
        <w:t>: (физическое воспитание и формирование культуры здоровья, безопасность жизнедеятельности, профилактика суицида);</w:t>
      </w:r>
    </w:p>
    <w:p w:rsidR="00A628A1" w:rsidRDefault="00297D93">
      <w:pPr>
        <w:pStyle w:val="a6"/>
        <w:numPr>
          <w:ilvl w:val="0"/>
          <w:numId w:val="1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Социальное направление</w:t>
      </w:r>
      <w:r>
        <w:rPr>
          <w:color w:val="000000"/>
          <w:sz w:val="24"/>
          <w:szCs w:val="24"/>
        </w:rPr>
        <w:t>: (самоуправление, трудовое);</w:t>
      </w:r>
    </w:p>
    <w:p w:rsidR="00A628A1" w:rsidRDefault="00297D93">
      <w:pPr>
        <w:pStyle w:val="a6"/>
        <w:numPr>
          <w:ilvl w:val="0"/>
          <w:numId w:val="17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Общеинтеллектуальное направление</w:t>
      </w:r>
      <w:r>
        <w:rPr>
          <w:color w:val="000000"/>
          <w:sz w:val="24"/>
          <w:szCs w:val="24"/>
        </w:rPr>
        <w:t>: (популяризация научных знаний, проектная деятельность).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8700"/>
      </w:tblGrid>
      <w:tr w:rsidR="00A628A1">
        <w:trPr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628A1">
        <w:trPr>
          <w:cantSplit/>
          <w:trHeight w:val="1134"/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628A1" w:rsidRDefault="00297D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практическая и мыслительная деятельность;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обучающимися природы и истории родного края;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природоохранных акций;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интереса к исследовательской и проектной деятельности, научной работе;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развитие природных задатков и способностей обучающихся;</w:t>
            </w:r>
          </w:p>
          <w:p w:rsidR="00A628A1" w:rsidRDefault="00297D93">
            <w:pPr>
              <w:pStyle w:val="a6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A628A1">
        <w:trPr>
          <w:cantSplit/>
          <w:trHeight w:val="2339"/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297D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A1" w:rsidRDefault="00297D93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A628A1" w:rsidRDefault="00297D93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 воспитанников такие качества, как долг, ответственность, честь, достоинство, личность;</w:t>
            </w:r>
          </w:p>
          <w:p w:rsidR="00A628A1" w:rsidRDefault="00297D93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и уважения к традициям Отечества, школы, семьи;</w:t>
            </w:r>
          </w:p>
          <w:p w:rsidR="00A628A1" w:rsidRDefault="00297D93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уважения к правам, свободам и обязанностям человека.</w:t>
            </w:r>
          </w:p>
        </w:tc>
      </w:tr>
      <w:tr w:rsidR="00A628A1">
        <w:trPr>
          <w:cantSplit/>
          <w:trHeight w:val="1134"/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628A1" w:rsidRDefault="00297D93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</w:t>
            </w:r>
          </w:p>
          <w:p w:rsidR="00A628A1" w:rsidRDefault="00A628A1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  <w:p w:rsidR="00A628A1" w:rsidRDefault="00297D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духовно-нравственных качеств личности;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нравственной культуры, основанной на самоопределении и самосовершенствовании;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доброты, чуткости, сострадания, заботы и милосердия;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учреждения;</w:t>
            </w:r>
          </w:p>
          <w:p w:rsidR="00A628A1" w:rsidRDefault="00297D93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психолого – педагогической культуры родителей.</w:t>
            </w:r>
          </w:p>
        </w:tc>
      </w:tr>
      <w:tr w:rsidR="00A628A1">
        <w:trPr>
          <w:cantSplit/>
          <w:trHeight w:val="2655"/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297D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Здоровьесбегающее  </w:t>
            </w:r>
          </w:p>
          <w:p w:rsidR="00A628A1" w:rsidRDefault="00A628A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A1" w:rsidRDefault="00297D93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      </w:r>
          </w:p>
          <w:p w:rsidR="00A628A1" w:rsidRDefault="00297D93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      </w:r>
          </w:p>
          <w:p w:rsidR="00A628A1" w:rsidRDefault="00297D93">
            <w:pPr>
              <w:pStyle w:val="a6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628A1">
        <w:trPr>
          <w:cantSplit/>
          <w:trHeight w:val="2325"/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297D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  <w:p w:rsidR="00A628A1" w:rsidRDefault="00A628A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A1" w:rsidRDefault="00297D93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A628A1" w:rsidRDefault="00297D93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экологической культуры;</w:t>
            </w:r>
          </w:p>
          <w:p w:rsidR="00A628A1" w:rsidRDefault="00297D93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обществу;</w:t>
            </w:r>
          </w:p>
          <w:p w:rsidR="00A628A1" w:rsidRDefault="00297D93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</w:t>
            </w:r>
          </w:p>
          <w:p w:rsidR="00A628A1" w:rsidRDefault="00297D93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A628A1">
        <w:trPr>
          <w:cantSplit/>
          <w:trHeight w:val="1134"/>
          <w:tblCellSpacing w:w="15" w:type="dxa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A628A1" w:rsidRDefault="00A628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628A1" w:rsidRDefault="00297D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8A1" w:rsidRDefault="00297D93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правовой культуры и правосознания обучающихся, привитие осознанного стремления к правомерному поведению;</w:t>
            </w:r>
          </w:p>
          <w:p w:rsidR="00A628A1" w:rsidRDefault="00297D93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обучающихся;</w:t>
            </w:r>
          </w:p>
          <w:p w:rsidR="00A628A1" w:rsidRDefault="00297D93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A628A1" w:rsidRDefault="00297D93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628A1" w:rsidRDefault="00297D93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 интересов, склонностей и способностей учащихся«группы риска», включение их во внеурочную, кружковую, общественно-полезную деятельность;</w:t>
            </w:r>
          </w:p>
          <w:p w:rsidR="00A628A1" w:rsidRDefault="00297D93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 консультаций специалистов (психологов, медицинских работников) для родителей и детей «группы риска».</w:t>
            </w:r>
          </w:p>
        </w:tc>
      </w:tr>
    </w:tbl>
    <w:p w:rsidR="00A628A1" w:rsidRDefault="00A628A1">
      <w:pPr>
        <w:ind w:firstLine="567"/>
        <w:jc w:val="both"/>
        <w:rPr>
          <w:sz w:val="24"/>
          <w:szCs w:val="24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 Для решения поставленных задач в МОУ СОШ школе № 11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bidi="fa-IR"/>
        </w:rPr>
      </w:pPr>
      <w:r>
        <w:rPr>
          <w:kern w:val="3"/>
          <w:sz w:val="24"/>
          <w:szCs w:val="24"/>
          <w:lang w:bidi="fa-IR"/>
        </w:rPr>
        <w:t xml:space="preserve">      При разработке плана воспитательной работы учитывались данные диагностики и анализа успешности воспитывающей деятельности за предыдущий период. К участию в разработке плана воспитательной деятельности привлекались наиболее заинтересованные педагоги, учащиеся, родители.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color w:val="FF0000"/>
          <w:kern w:val="3"/>
          <w:sz w:val="24"/>
          <w:szCs w:val="24"/>
          <w:lang w:bidi="fa-IR"/>
        </w:rPr>
        <w:t xml:space="preserve">        </w:t>
      </w:r>
      <w:bookmarkStart w:id="3" w:name="3"/>
      <w:bookmarkEnd w:id="3"/>
      <w:r>
        <w:rPr>
          <w:sz w:val="24"/>
          <w:szCs w:val="24"/>
          <w:u w:val="single"/>
        </w:rPr>
        <w:t xml:space="preserve">Внеурочная деятельность учащихся 1-8 классов </w:t>
      </w:r>
    </w:p>
    <w:p w:rsidR="00A628A1" w:rsidRDefault="00297D93">
      <w:pPr>
        <w:spacing w:line="360" w:lineRule="auto"/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и среднего общего образования основная образовательная программа начального общего и среднего общего образования реализуется образовательным учреждением через учебный план и внеурочную деятельность. </w:t>
      </w:r>
    </w:p>
    <w:p w:rsidR="00A628A1" w:rsidRDefault="00297D93">
      <w:pPr>
        <w:spacing w:line="360" w:lineRule="auto"/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A628A1" w:rsidRDefault="00297D93">
      <w:pPr>
        <w:spacing w:line="360" w:lineRule="auto"/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организовывалась по 5 направлениям развития личности: духовно-нравственное, социальное, общеинтеллектуальное, общекультурное, спортивно-оздоровительное.     </w:t>
      </w:r>
    </w:p>
    <w:p w:rsidR="00A628A1" w:rsidRDefault="00297D93">
      <w:pPr>
        <w:shd w:val="clear" w:color="auto" w:fill="FFFFFF"/>
        <w:ind w:firstLine="283"/>
        <w:jc w:val="both"/>
        <w:rPr>
          <w:b/>
          <w:kern w:val="3"/>
          <w:sz w:val="24"/>
          <w:szCs w:val="24"/>
          <w:lang w:bidi="fa-IR"/>
        </w:rPr>
      </w:pPr>
      <w:r>
        <w:rPr>
          <w:rFonts w:ascii="yandex-sans" w:hAnsi="yandex-sans"/>
          <w:sz w:val="24"/>
          <w:szCs w:val="24"/>
        </w:rPr>
        <w:t xml:space="preserve">     </w:t>
      </w:r>
      <w:r>
        <w:rPr>
          <w:sz w:val="24"/>
          <w:szCs w:val="24"/>
        </w:rPr>
        <w:t>Каждое из направлений внеурочной деятельности представлено несколькими программами, которые направлены на достижение трех уровней результатов и позволяют формировать разные виды УУД.</w:t>
      </w:r>
    </w:p>
    <w:p w:rsidR="00A628A1" w:rsidRDefault="00297D9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нашей школе мы работаем, используя оптимизационную модель, т.е. модель внеурочной деятельности на основе оптимизации всех внутренних ресурсов образовательного учреждения, в реализации которой принимают участие все педагогические работники школы: учителя, социальный педагог, педагог – организатор,  библиотекарь, а также сотрудничество с учреждениями дополнительного образования детей, культуры и спорта города Твери на основе договоров о сетевом взаимодействии. </w:t>
      </w:r>
    </w:p>
    <w:p w:rsidR="00A628A1" w:rsidRDefault="00297D93">
      <w:pPr>
        <w:spacing w:line="360" w:lineRule="auto"/>
        <w:ind w:firstLine="31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A628A1" w:rsidRDefault="00297D93">
      <w:pPr>
        <w:spacing w:line="360" w:lineRule="auto"/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проводились в форме предметных кружков, секций,  экскурсий, классных часов,  круглых столов, конференций, диспутов, КВНов, общественно-полезной деятельности, социальных практик,  олимпиад, соревнований, поисковых и научных исследований и т.д.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В новом 2019-2020 учебном году планируется уделить особое внимание развитию волонтерской деятельности, формированию гражданской идентичности обучающихся, развитию более ответственной, адаптированной, здоровой  и социально-активной личности, выявить и развить творческий потенциал личности каждого обучающегося с учетом его возможностей. </w:t>
      </w:r>
    </w:p>
    <w:p w:rsidR="00A628A1" w:rsidRDefault="00A628A1">
      <w:pPr>
        <w:jc w:val="both"/>
        <w:rPr>
          <w:color w:val="FF0000"/>
          <w:sz w:val="24"/>
          <w:szCs w:val="24"/>
        </w:rPr>
      </w:pPr>
    </w:p>
    <w:p w:rsidR="00A628A1" w:rsidRDefault="00297D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участия в конкурсах</w:t>
      </w:r>
    </w:p>
    <w:p w:rsidR="00A628A1" w:rsidRDefault="00A628A1">
      <w:pPr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A628A1" w:rsidRDefault="00297D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Одним из измерений уровня сформированности компетентности является достижения учащихся в конкурсах различного уровня.</w:t>
      </w:r>
    </w:p>
    <w:p w:rsidR="00A628A1" w:rsidRDefault="00297D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2018-2019 учебном году были созданы условия для развития многогранной личности. Обучающиеся попробовали свои силы в различных видах интеллектуальной, творческой деятельности.</w:t>
      </w:r>
    </w:p>
    <w:p w:rsidR="00A628A1" w:rsidRDefault="00A628A1">
      <w:pPr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tbl>
      <w:tblPr>
        <w:tblW w:w="111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919"/>
        <w:gridCol w:w="3035"/>
      </w:tblGrid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  <w:p w:rsidR="00A628A1" w:rsidRDefault="00A6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санитарных постов ОУ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на станции   «Лекарственные растения», «История Красного креста»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  <w:p w:rsidR="00A628A1" w:rsidRDefault="00A6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городской конкурс «Читаем, сочиняем, инсценируем басню»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место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городской конкурс детского и юношеского изобразительного творчества «Рисуем с музеем»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сочинений, творческих работ, эссе, посвященных 700-летию подвига Святого Благоверного князя Михаила Тверского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место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патриотической песни «Была война»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  <w:p w:rsidR="00A628A1" w:rsidRDefault="00A6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творческий конкурс слоганов на французском языке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место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 чтению вслух среди старшеклассников «Страница 19»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полуфиналист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  <w:p w:rsidR="00A628A1" w:rsidRDefault="00A6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rFonts w:eastAsia="+mj-ea"/>
                <w:bCs/>
                <w:sz w:val="24"/>
                <w:szCs w:val="24"/>
              </w:rPr>
              <w:t>Городской профориентационный фестиваль мультимедийных проектов среди обучающихся образовательных организаций г.Твери «Калейдоскоп профессий – ХХ</w:t>
            </w:r>
            <w:r>
              <w:rPr>
                <w:rFonts w:eastAsia="+mj-ea"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+mj-ea"/>
                <w:bCs/>
                <w:sz w:val="24"/>
                <w:szCs w:val="24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rFonts w:eastAsia="+mj-ea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ежегодный образовательный проект «Дни русской истории, литературы и культуры»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место</w:t>
            </w:r>
          </w:p>
        </w:tc>
      </w:tr>
      <w:tr w:rsidR="00A628A1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  <w:p w:rsidR="00A628A1" w:rsidRDefault="00A6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тестирование на знание Истории России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тестирование по Истории ВОВ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A628A1">
            <w:pPr>
              <w:rPr>
                <w:color w:val="FF0000"/>
                <w:sz w:val="24"/>
                <w:szCs w:val="24"/>
              </w:rPr>
            </w:pP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A628A1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Областная краеведческая викторина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место из 26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A628A1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чтецов «Живое пушкинское слово»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A628A1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олимпиада «Витязь»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участие</w:t>
            </w:r>
          </w:p>
        </w:tc>
      </w:tr>
      <w:tr w:rsidR="00A628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A628A1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jc w:val="both"/>
              <w:rPr>
                <w:rFonts w:eastAsia="+mj-ea"/>
                <w:bCs/>
                <w:sz w:val="24"/>
                <w:szCs w:val="24"/>
              </w:rPr>
            </w:pPr>
            <w:r>
              <w:rPr>
                <w:rFonts w:eastAsia="+mj-ea"/>
                <w:bCs/>
                <w:sz w:val="24"/>
                <w:szCs w:val="24"/>
              </w:rPr>
              <w:t>Акция «Сдай макулатуру – сохрани родные леса!»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rPr>
                <w:rFonts w:eastAsia="+mj-ea"/>
                <w:bCs/>
                <w:sz w:val="24"/>
                <w:szCs w:val="24"/>
              </w:rPr>
            </w:pPr>
            <w:r>
              <w:rPr>
                <w:rFonts w:eastAsia="+mj-ea"/>
                <w:bCs/>
                <w:sz w:val="24"/>
                <w:szCs w:val="24"/>
              </w:rPr>
              <w:t>участие</w:t>
            </w:r>
          </w:p>
        </w:tc>
      </w:tr>
    </w:tbl>
    <w:tbl>
      <w:tblPr>
        <w:tblStyle w:val="a8"/>
        <w:tblW w:w="11181" w:type="dxa"/>
        <w:tblInd w:w="-300" w:type="dxa"/>
        <w:tblLook w:val="04A0" w:firstRow="1" w:lastRow="0" w:firstColumn="1" w:lastColumn="0" w:noHBand="0" w:noVBand="1"/>
      </w:tblPr>
      <w:tblGrid>
        <w:gridCol w:w="975"/>
        <w:gridCol w:w="6237"/>
        <w:gridCol w:w="851"/>
        <w:gridCol w:w="3118"/>
      </w:tblGrid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Интеллектуально-творческий конкурс «Физики и лирики»</w:t>
            </w:r>
          </w:p>
        </w:tc>
        <w:tc>
          <w:tcPr>
            <w:tcW w:w="851" w:type="dxa"/>
          </w:tcPr>
          <w:p w:rsidR="00A628A1" w:rsidRDefault="002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место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 рамках Всероссийского фестиваля науки «</w:t>
            </w:r>
            <w:r>
              <w:rPr>
                <w:sz w:val="24"/>
                <w:szCs w:val="24"/>
                <w:lang w:val="en-US"/>
              </w:rPr>
              <w:t>NAUKA</w:t>
            </w:r>
            <w:r>
              <w:rPr>
                <w:sz w:val="24"/>
                <w:szCs w:val="24"/>
              </w:rPr>
              <w:t xml:space="preserve"> 0+»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 «Грамотейка – 4»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 «Математикус – 4»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«Небесный защитник Тверской земли»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командный турнир «Эрудиты Твери»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 для учащихся 8-9 классов «Мудренок»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школьников «Малая Глаголица»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 «Грамотейка – 3»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литературному чтению «Знатоки литературы – 2»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«Открытия, изобретения, изменившие мир»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Акция-конкурс в рамках национального проекта по спасению Дальневосточного леопарда «Человек и крупный хищник – искусство взаимоотношений»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олимпиада по математике ТЮМка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 «Математикус – 3»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 «Математикус – 2»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окружающему миру «Мир вокруг нас – 3»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окружающему миру «Мир вокруг нас – 4»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сообщений «Открытие»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«Великие люди России»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628A1" w:rsidRDefault="0071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призер, 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«Шаг в будущее»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28A1" w:rsidTr="00CC0EAA">
        <w:tc>
          <w:tcPr>
            <w:tcW w:w="975" w:type="dxa"/>
          </w:tcPr>
          <w:p w:rsidR="00A628A1" w:rsidRDefault="00297D93" w:rsidP="00CC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марафон «Земля – наш общий дом»</w:t>
            </w:r>
          </w:p>
        </w:tc>
        <w:tc>
          <w:tcPr>
            <w:tcW w:w="851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A628A1" w:rsidRDefault="00A628A1">
      <w:pPr>
        <w:pStyle w:val="Default"/>
        <w:ind w:firstLine="708"/>
        <w:jc w:val="both"/>
        <w:rPr>
          <w:color w:val="auto"/>
        </w:rPr>
      </w:pPr>
    </w:p>
    <w:p w:rsidR="00A628A1" w:rsidRDefault="00A628A1">
      <w:pPr>
        <w:tabs>
          <w:tab w:val="left" w:pos="1050"/>
        </w:tabs>
        <w:jc w:val="both"/>
        <w:rPr>
          <w:b/>
          <w:sz w:val="24"/>
          <w:szCs w:val="24"/>
        </w:rPr>
      </w:pPr>
    </w:p>
    <w:p w:rsidR="00A628A1" w:rsidRDefault="00297D93">
      <w:pPr>
        <w:tabs>
          <w:tab w:val="left" w:pos="105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Взаимодействия с социальными партнерами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A628A1" w:rsidRDefault="00297D93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Одна из задач воспитательной работы школы  - это  формирование и расширение позитивного воспитательного пространства МОУ СОШ №11 через   сотрудничество с общественными, государственными и прочими организациями в сфере воспитания подрастающего поколения.</w:t>
      </w:r>
    </w:p>
    <w:p w:rsidR="00A628A1" w:rsidRDefault="00297D93">
      <w:pPr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      За последние годы школа установила партнерские отношения со многими учреждениями культуры, дополнительного образования, общественными организациями, образовательными учреждениями, среди которых можно выделить</w:t>
      </w:r>
    </w:p>
    <w:p w:rsidR="00A628A1" w:rsidRDefault="00A628A1">
      <w:pPr>
        <w:ind w:left="15"/>
        <w:rPr>
          <w:color w:val="FF0000"/>
          <w:sz w:val="24"/>
          <w:szCs w:val="24"/>
        </w:rPr>
      </w:pPr>
    </w:p>
    <w:tbl>
      <w:tblPr>
        <w:tblStyle w:val="a8"/>
        <w:tblW w:w="0" w:type="auto"/>
        <w:tblInd w:w="15" w:type="dxa"/>
        <w:tblLook w:val="04A0" w:firstRow="1" w:lastRow="0" w:firstColumn="1" w:lastColumn="0" w:noHBand="0" w:noVBand="1"/>
      </w:tblPr>
      <w:tblGrid>
        <w:gridCol w:w="6330"/>
        <w:gridCol w:w="4316"/>
      </w:tblGrid>
      <w:tr w:rsidR="00A628A1">
        <w:trPr>
          <w:trHeight w:val="285"/>
        </w:trPr>
        <w:tc>
          <w:tcPr>
            <w:tcW w:w="6330" w:type="dxa"/>
          </w:tcPr>
          <w:p w:rsidR="00A628A1" w:rsidRDefault="00297D9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объединения, организации и др.</w:t>
            </w:r>
          </w:p>
        </w:tc>
        <w:tc>
          <w:tcPr>
            <w:tcW w:w="4316" w:type="dxa"/>
          </w:tcPr>
          <w:p w:rsidR="00A628A1" w:rsidRDefault="00297D9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взаимодействия.</w:t>
            </w:r>
          </w:p>
        </w:tc>
      </w:tr>
      <w:tr w:rsidR="00A628A1">
        <w:trPr>
          <w:trHeight w:val="270"/>
        </w:trPr>
        <w:tc>
          <w:tcPr>
            <w:tcW w:w="633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школа  искусств №1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им. М.П.Мусоргского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Тверская   городская  спортивная  общественная   организация  «Школа  японских боевых искусств «Сакура»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Тверская  областная  спортивная  общественная  организация  «Федерация черлидинга», 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общегородской клуб «Ты помнишь, товарищ»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московский Совет ветеранов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 «Подростковый молодёжный центр» 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библиотека им. А.С.Пушкина 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автошкола Верста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Тверской химико – технологический  колледж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рамках ООП  основного общего образования</w:t>
            </w:r>
          </w:p>
        </w:tc>
      </w:tr>
      <w:tr w:rsidR="00A628A1">
        <w:tc>
          <w:tcPr>
            <w:tcW w:w="6330" w:type="dxa"/>
          </w:tcPr>
          <w:p w:rsidR="00A628A1" w:rsidRDefault="00297D93">
            <w:pPr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Колледж им. Коняева </w:t>
            </w:r>
          </w:p>
        </w:tc>
        <w:tc>
          <w:tcPr>
            <w:tcW w:w="4316" w:type="dxa"/>
          </w:tcPr>
          <w:p w:rsidR="00A628A1" w:rsidRDefault="0029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рамках ООП  основного общего образования</w:t>
            </w:r>
          </w:p>
        </w:tc>
      </w:tr>
    </w:tbl>
    <w:p w:rsidR="00A628A1" w:rsidRDefault="00297D93">
      <w:pPr>
        <w:ind w:left="15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A628A1" w:rsidRDefault="00297D93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shd w:val="clear" w:color="auto" w:fill="FFFFFF"/>
        </w:rPr>
        <w:t>Разработаны программа и концепция социального партнерства, заключены договора сотрудничества с социальными партнёрами.</w:t>
      </w:r>
    </w:p>
    <w:p w:rsidR="00A628A1" w:rsidRDefault="00297D93">
      <w:pPr>
        <w:ind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Совместная работа школы с учреждениями социума оказывает положительное влияние на образование и воспитание школьников. </w:t>
      </w:r>
      <w:r>
        <w:rPr>
          <w:sz w:val="24"/>
          <w:szCs w:val="24"/>
        </w:rPr>
        <w:t>Такой принцип организации образовательной деятельности школы и познавательной деятельности школьников способствует повышению качества образования, развитию ключевых компетенций, универсальных учебных действий, позволяет учащимся посредством сетевого взаимодействия строить свою индивидуальную образовательную траекторию, свой индивидуальный образовательный маршрут.</w:t>
      </w:r>
      <w:r>
        <w:rPr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br/>
      </w:r>
    </w:p>
    <w:p w:rsidR="00CC0EAA" w:rsidRDefault="00CC0EAA">
      <w:pPr>
        <w:jc w:val="both"/>
        <w:rPr>
          <w:b/>
          <w:sz w:val="24"/>
          <w:szCs w:val="24"/>
        </w:rPr>
      </w:pPr>
    </w:p>
    <w:p w:rsidR="00CC0EAA" w:rsidRDefault="00CC0EAA">
      <w:pPr>
        <w:jc w:val="both"/>
        <w:rPr>
          <w:b/>
          <w:sz w:val="24"/>
          <w:szCs w:val="24"/>
        </w:rPr>
      </w:pPr>
    </w:p>
    <w:p w:rsidR="00ED115B" w:rsidRDefault="00ED115B">
      <w:pPr>
        <w:jc w:val="both"/>
        <w:rPr>
          <w:b/>
          <w:sz w:val="24"/>
          <w:szCs w:val="24"/>
        </w:rPr>
      </w:pPr>
    </w:p>
    <w:p w:rsidR="00ED115B" w:rsidRDefault="00ED115B">
      <w:pPr>
        <w:jc w:val="both"/>
        <w:rPr>
          <w:b/>
          <w:sz w:val="24"/>
          <w:szCs w:val="24"/>
        </w:rPr>
      </w:pPr>
    </w:p>
    <w:p w:rsidR="00ED115B" w:rsidRDefault="00ED115B">
      <w:pPr>
        <w:jc w:val="both"/>
        <w:rPr>
          <w:b/>
          <w:sz w:val="24"/>
          <w:szCs w:val="24"/>
        </w:rPr>
      </w:pPr>
    </w:p>
    <w:p w:rsidR="00A628A1" w:rsidRDefault="00297D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Социально-психологическое сопровождение учащихся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поддержания благоприятного психологического климата, создания комфортных условий для обучения и воспитания  в школе создана и функционирует социально-психологическая служба. </w:t>
      </w:r>
    </w:p>
    <w:p w:rsidR="00A628A1" w:rsidRDefault="00297D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социально-психологической службы МОУ СОШ №11 в 2018-2019учебном году велась  в соответствии с планом работы ОУ. </w:t>
      </w:r>
    </w:p>
    <w:p w:rsidR="00A628A1" w:rsidRDefault="00297D9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течение учебного года основной задачей социального педагога, педагога – психолога  являлось создание благоприятных условий для психологического комфорта и безопасности ребенка, развития обучающихся, удовлетворения его потребностей с помощью социальных, правовых, психологических, медицинских, педагогических механизмов, предупреждение и преодоление негативных явлений в семье, школе.</w:t>
      </w:r>
    </w:p>
    <w:p w:rsidR="00A628A1" w:rsidRDefault="00297D93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Социально-психологическая служба работала по следующим направлениям: </w:t>
      </w:r>
    </w:p>
    <w:p w:rsidR="00A628A1" w:rsidRDefault="00297D93">
      <w:pPr>
        <w:pStyle w:val="a6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психологическая профилактика:</w:t>
      </w:r>
      <w:r>
        <w:rPr>
          <w:sz w:val="24"/>
          <w:szCs w:val="24"/>
        </w:rPr>
        <w:t xml:space="preserve"> проведение групповых занятий по снятию тревожности; проведение игровых тренингов по снятию агрессивности; работа с учащимися по коррекции  поведения; </w:t>
      </w:r>
    </w:p>
    <w:p w:rsidR="00A628A1" w:rsidRDefault="00297D93">
      <w:pPr>
        <w:pStyle w:val="a6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психологическая диагностика: </w:t>
      </w:r>
      <w:r>
        <w:rPr>
          <w:sz w:val="24"/>
          <w:szCs w:val="24"/>
        </w:rPr>
        <w:t>групповая диагностика познавательных процессов (памяти, внимания, мышления); групповая диагностика уровня интеллектуального развития; диагностика уровня школьной тревожности; индивидуальная диагностика;</w:t>
      </w:r>
    </w:p>
    <w:p w:rsidR="00A628A1" w:rsidRDefault="00297D93">
      <w:pPr>
        <w:pStyle w:val="a6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развивающая и коррекционная работа:</w:t>
      </w:r>
      <w:r>
        <w:rPr>
          <w:sz w:val="24"/>
          <w:szCs w:val="24"/>
        </w:rPr>
        <w:t xml:space="preserve"> работа с детьми, имеющими эмоциональные нарушения; работа по коррекции и развитию познавательных процессов; составление развивающих программ для детей с недостатками познавательных процессов; </w:t>
      </w:r>
    </w:p>
    <w:p w:rsidR="00A628A1" w:rsidRDefault="00297D93">
      <w:pPr>
        <w:pStyle w:val="a6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консультационная работа:</w:t>
      </w:r>
      <w:r>
        <w:rPr>
          <w:sz w:val="24"/>
          <w:szCs w:val="24"/>
        </w:rPr>
        <w:t xml:space="preserve"> консультирование учителей, родителей по индивидуальным запросам; </w:t>
      </w:r>
    </w:p>
    <w:p w:rsidR="00A628A1" w:rsidRDefault="00297D93">
      <w:pPr>
        <w:pStyle w:val="a6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профориентационная работа:</w:t>
      </w:r>
      <w:r>
        <w:rPr>
          <w:sz w:val="24"/>
          <w:szCs w:val="24"/>
        </w:rPr>
        <w:t xml:space="preserve"> диагностика; индивидуальное собеседование; рекомендации.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социально психологической службы направлена на исполнение Закона №120-ФЗ « Об основах системы профилактики безнадзорности и правонарушений несовершеннолетних»  по профилактике детской беспризорности, закреплению ответственности родителей за воспитание, профилактику суицидальных намерений подростков, жестокого обращения с детьми, обучение и содержание детей. </w:t>
      </w:r>
    </w:p>
    <w:p w:rsidR="00A628A1" w:rsidRDefault="00297D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велась индивидуальная  профилактическая работа с учащимися, состоящими на разных видах профилактического учета согласно разработанным индивидуальным планам реабилитации. Осуществлялся контроль за посещаемостью учебных  занятий, успеваемостью, досуговой  деятельностью, внеурочной  занятостью, посещением кружков и секций. Во время каникул был организован  контроль за досугом учащихся по представленным планам классных руководителей.  </w:t>
      </w:r>
    </w:p>
    <w:p w:rsidR="00A628A1" w:rsidRDefault="00297D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Уделялось  большое внимание  работе с неблагополучными ( асоциальными) семьями,  составлялись  планы индивидуально-профилактической  работы с данными категориями семей, организовывались выходы в семьи, обследования жилищно-бытовых условий. Согласно этим планам велась систематическая профилактическая работа с привлечением  служб системы профилактики.</w:t>
      </w:r>
    </w:p>
    <w:p w:rsidR="00A628A1" w:rsidRDefault="00297D93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хорошем уровне проводилась  совместная работа с правоохранительными органами, КДН, ПДН. С профилактическими беседами  школу посещал   инспектор  ПДН, юристы, судьи, которые  рассказывали  о правах, обязанностях  и ответственности несовершеннолетних, об ответственности родителей за правонарушения своих детей, консультировали учащихся по имеющимся вопросам, разъясняли юридические аспекты детско – родительских отношений для взрослых.  </w:t>
      </w:r>
    </w:p>
    <w:p w:rsidR="00A628A1" w:rsidRDefault="00297D93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Психологическая служба совместно с социальным педагогом была направлена на работу в разрешении возникающих проблем по мере их поступления, соблюдая этические нормы общения при взаимодействии с участниками образовательного процесса, что привело к уменьшению конфликтных ситуаций в образовательном учреждении и улучшению эмоционального климата в классе и в школе.</w:t>
      </w:r>
    </w:p>
    <w:p w:rsidR="00A628A1" w:rsidRDefault="00297D93">
      <w:pPr>
        <w:pStyle w:val="c3"/>
        <w:shd w:val="clear" w:color="auto" w:fill="FFFFFF"/>
        <w:spacing w:before="0" w:beforeAutospacing="0" w:after="0" w:afterAutospacing="0" w:line="360" w:lineRule="auto"/>
        <w:ind w:firstLine="282"/>
        <w:jc w:val="both"/>
      </w:pPr>
      <w:r>
        <w:t xml:space="preserve">     Немалую роль в  работе с «трудными» учащимися  играет Совет профилактики, цель которого  проведение воспитательной  и предупредительно-профилактической работы среди учащихся, склонных к правонарушениям, на заседания приглашались и родители учащихся.</w:t>
      </w:r>
      <w:r>
        <w:rPr>
          <w:rStyle w:val="c1"/>
        </w:rPr>
        <w:t xml:space="preserve"> На  заседаниях Совета Профилактики   решались  индивидуальные проблемы отдельных учащихся, по каждому факту принимались экстренные меры.</w:t>
      </w:r>
      <w:r>
        <w:t xml:space="preserve"> </w:t>
      </w:r>
      <w:r>
        <w:rPr>
          <w:rStyle w:val="c1"/>
        </w:rPr>
        <w:t xml:space="preserve">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2018-2019 учебном  году  консультации в начальном, среднем и старшем звене и как следствие коррекционная работа педагога - психолога была направлена на работу с «трудными»  учащимися  и их родителями (законными представителями). </w:t>
      </w:r>
    </w:p>
    <w:p w:rsidR="00A628A1" w:rsidRDefault="00297D93">
      <w:pPr>
        <w:ind w:firstLine="708"/>
        <w:jc w:val="both"/>
        <w:rPr>
          <w:sz w:val="24"/>
          <w:szCs w:val="24"/>
          <w:shd w:val="clear" w:color="auto" w:fill="F7F7F6"/>
        </w:rPr>
      </w:pPr>
      <w:r>
        <w:rPr>
          <w:sz w:val="24"/>
          <w:szCs w:val="24"/>
        </w:rPr>
        <w:lastRenderedPageBreak/>
        <w:t>Основными формами деятельности  стали семинары для обучающихся, учителей и родителей (законных представителей), классные часы, тренинговые занятия, выработка рекомендаций по индивидуальной работе с учащимися, консультирование участников образовательного процесса,  участие</w:t>
      </w:r>
      <w:r>
        <w:rPr>
          <w:sz w:val="24"/>
          <w:szCs w:val="24"/>
          <w:shd w:val="clear" w:color="auto" w:fill="F7F7F6"/>
        </w:rPr>
        <w:t xml:space="preserve"> </w:t>
      </w:r>
      <w:r>
        <w:rPr>
          <w:sz w:val="24"/>
          <w:szCs w:val="24"/>
        </w:rPr>
        <w:t>в работе школьного ПМПК, выступления на родительских собраниях.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и психокоррекционная работа  строилась в   соответствии с методической темой школы.  В работе  используется     программа:  «Тропинка к своему Я» Хухлаевой О.В.,  Н.П. Локалова  «120 уроков психологического развития» для  работы с нарушениями и проблемами  в обучении и  развитии младших школьников.   Кроме того педагогом – психологом  используются другие развивающие  программы и методики.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Развивающая работа  была ориентирована на коррекцию межличностных отношений в классах, на содействие преодолению дезадаптивных периодов в жизни школьников: начало обучения, переход в среднюю школу и  в старшие классы.   С детьми и подростками, имеющими  поведенческие  проблемы, проводилась работа, направленная на коррекцию поведения, как индивидуальная, так и групповая.  Эта работа проводилась в виде тренингов, психологических занятий.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9-х и 11-х классах прошли консультации и групповые занятия по подготовке к ОГЭ и ЕГЭ,  на которых подростки обучались  приемам работы со стрессом.  Необходимо отметить, что количество занятий, направленных на развитие коммуникации и межличностного общения, в этом году сократилось во многих классах по причине увеличения учебной нагрузки учащихся (участие в олимпиадах, конкурсах, фестивалях и т.д.). В результате отмечается увеличение детей с повышенной тревожностью, агрессивностью,  увеличение конфликтов в некоторых классах.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консультирование. Работа проводилась по запросу педагогов, родителей и обучающихся. За консультациями в течение учебного года  обращались:  родители – по вопросам неуспеваемости своих детей, перегрузкам во время учебного года; учителя – по вопросам поиска индивидуального подхода к учащимся, сильных сторон его личности,  по вопросам адаптации первоклассников, пятиклассников   и десятиклассников (даны рекомендации), по развитию компетентностей инклюзивного образования,  учащиеся – по вопросам межличностных отношений.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знаний.</w:t>
      </w:r>
    </w:p>
    <w:p w:rsidR="00A628A1" w:rsidRDefault="00A628A1">
      <w:pPr>
        <w:ind w:firstLine="708"/>
        <w:jc w:val="both"/>
        <w:rPr>
          <w:color w:val="FF0000"/>
          <w:sz w:val="24"/>
          <w:szCs w:val="24"/>
        </w:rPr>
      </w:pPr>
    </w:p>
    <w:p w:rsidR="00A628A1" w:rsidRDefault="00A628A1">
      <w:pPr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</w:p>
    <w:p w:rsidR="00A628A1" w:rsidRDefault="00297D93">
      <w:pPr>
        <w:tabs>
          <w:tab w:val="left" w:pos="1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Профориентационная работа </w:t>
      </w:r>
    </w:p>
    <w:p w:rsidR="00A628A1" w:rsidRDefault="00297D9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течение 2018-2019 учебного года в МОУ СОШ №11  в системе велась работа по профессиональной ориентации обучающихся. </w:t>
      </w:r>
    </w:p>
    <w:p w:rsidR="00A628A1" w:rsidRDefault="00297D9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Целью данной деятельности являлось создание условий, способствующих профессиональному и личностному самоопределению школьников. </w:t>
      </w:r>
    </w:p>
    <w:p w:rsidR="00A628A1" w:rsidRDefault="00297D9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реализации цели были поставлены следующие задачи:</w:t>
      </w:r>
    </w:p>
    <w:p w:rsidR="00A628A1" w:rsidRDefault="00297D9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формирование представлений у обучающихся о современном мире профессий, условиях и возможностях профессионального обучения; </w:t>
      </w:r>
    </w:p>
    <w:p w:rsidR="00A628A1" w:rsidRDefault="00297D9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выявление индивидуальных особенностей и предрасположенности в профессиональной сфере;</w:t>
      </w:r>
    </w:p>
    <w:p w:rsidR="00A628A1" w:rsidRDefault="00297D9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организация целенаправленной деятельности учащихся по подготовке к сознательному выбору профессии. </w:t>
      </w:r>
    </w:p>
    <w:p w:rsidR="00A628A1" w:rsidRDefault="00297D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Работа в данном направлении осуществлялась через организацию и проведение мероприятий в школе, участия в конкурсах, экскурсии на предприятия, профдиагностику и консультирование, взаимодействие с учреждениями профессионального образования</w:t>
      </w:r>
    </w:p>
    <w:p w:rsidR="00A628A1" w:rsidRDefault="00A628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28A1" w:rsidRDefault="00297D93">
      <w:pPr>
        <w:pStyle w:val="a5"/>
        <w:tabs>
          <w:tab w:val="clear" w:pos="4153"/>
          <w:tab w:val="clear" w:pos="8306"/>
          <w:tab w:val="left" w:pos="6480"/>
        </w:tabs>
        <w:ind w:left="5400" w:hanging="5400"/>
        <w:rPr>
          <w:b/>
        </w:rPr>
      </w:pPr>
      <w:r>
        <w:rPr>
          <w:b/>
        </w:rPr>
        <w:t>Организация обучения детей с ОВЗ, детей-инвалидов</w:t>
      </w:r>
    </w:p>
    <w:p w:rsidR="00A628A1" w:rsidRDefault="00A628A1">
      <w:pPr>
        <w:pStyle w:val="a5"/>
        <w:tabs>
          <w:tab w:val="clear" w:pos="4153"/>
          <w:tab w:val="clear" w:pos="8306"/>
          <w:tab w:val="left" w:pos="6480"/>
        </w:tabs>
        <w:ind w:hanging="13"/>
        <w:rPr>
          <w:szCs w:val="24"/>
        </w:rPr>
      </w:pPr>
    </w:p>
    <w:p w:rsidR="00A628A1" w:rsidRDefault="00297D93">
      <w:pPr>
        <w:pStyle w:val="a5"/>
        <w:tabs>
          <w:tab w:val="clear" w:pos="4153"/>
          <w:tab w:val="clear" w:pos="8306"/>
          <w:tab w:val="left" w:pos="6480"/>
        </w:tabs>
        <w:ind w:hanging="13"/>
        <w:rPr>
          <w:szCs w:val="24"/>
        </w:rPr>
      </w:pPr>
      <w:r>
        <w:rPr>
          <w:szCs w:val="24"/>
        </w:rPr>
        <w:t xml:space="preserve">       В МОУ СОШ №11  созданы следующие условия для получения образования детьми с ограниченными возможностями здоровья и детьми – инвалидами:</w:t>
      </w:r>
    </w:p>
    <w:p w:rsidR="00A628A1" w:rsidRDefault="00297D93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школа реализует специальные  (коррекционные)  программы начального общего и основного общего образования  для учащихся с ограниченными возможностями здоровья;</w:t>
      </w:r>
    </w:p>
    <w:p w:rsidR="00A628A1" w:rsidRDefault="00297D93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прием детей с ограниченными возможностями здоровья осуществляется на основании рекомендаций ПМПК; </w:t>
      </w:r>
    </w:p>
    <w:p w:rsidR="00A628A1" w:rsidRDefault="00297D93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 w:rsidR="00A628A1" w:rsidRDefault="00297D93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  регламентированы Уставом и локальными актами образовательного учреждения;</w:t>
      </w:r>
    </w:p>
    <w:p w:rsidR="00A628A1" w:rsidRDefault="00297D93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оснащен кабинет  психолога  необходимым оборудованием, работает   педагог-психолог  и медицинский работник;</w:t>
      </w:r>
    </w:p>
    <w:p w:rsidR="00A628A1" w:rsidRDefault="00297D93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для обеспечения эффективной интеграции детей с ограниченными возможностями здоровья в образовательном учреждении 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628A1" w:rsidRDefault="00297D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доступности качественного образования для детей с ограниченными возможностями здоровья достигается за счёт работы  работы педагога – психолога, социального педагога, индивидуальной работы учителей - предметников.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учащихся с ОВЗ в школе  было направлено на формирование полноценной социализированной личности ребенка через коррекционно-развивающее обучение и воспитание, ориентированное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A628A1" w:rsidRDefault="00297D93">
      <w:pPr>
        <w:ind w:right="86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Также активно велась работа школьного ПМПК, на каждом заседании которого включались вопросы, касающиеся работы с детьми с ОВЗ и инклюзивного обучения в целом. </w:t>
      </w:r>
    </w:p>
    <w:p w:rsidR="00A628A1" w:rsidRDefault="00A628A1">
      <w:pPr>
        <w:ind w:right="86" w:firstLine="567"/>
        <w:jc w:val="center"/>
        <w:rPr>
          <w:color w:val="FF0000"/>
          <w:sz w:val="23"/>
          <w:szCs w:val="23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"/>
        <w:gridCol w:w="5655"/>
        <w:gridCol w:w="1560"/>
        <w:gridCol w:w="1559"/>
        <w:gridCol w:w="1559"/>
      </w:tblGrid>
      <w:tr w:rsidR="00A628A1">
        <w:tc>
          <w:tcPr>
            <w:tcW w:w="6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№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 xml:space="preserve">Показатели 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2016-2017 учебный год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2017-2018 учебный год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2018-2019 учебный год</w:t>
            </w:r>
          </w:p>
        </w:tc>
      </w:tr>
      <w:tr w:rsidR="00A628A1">
        <w:tc>
          <w:tcPr>
            <w:tcW w:w="6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1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Всего  учащихся с ОВЗ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14</w:t>
            </w:r>
          </w:p>
        </w:tc>
      </w:tr>
      <w:tr w:rsidR="00A628A1">
        <w:tc>
          <w:tcPr>
            <w:tcW w:w="6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2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из них инвалидов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</w:tr>
      <w:tr w:rsidR="00A628A1">
        <w:tc>
          <w:tcPr>
            <w:tcW w:w="690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3</w:t>
            </w:r>
          </w:p>
        </w:tc>
        <w:tc>
          <w:tcPr>
            <w:tcW w:w="5655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rPr>
                <w:szCs w:val="24"/>
              </w:rPr>
              <w:t>количество  учащихся с ОВЗ в 1-4 классах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6</w:t>
            </w:r>
          </w:p>
        </w:tc>
      </w:tr>
      <w:tr w:rsidR="00A628A1">
        <w:tc>
          <w:tcPr>
            <w:tcW w:w="690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4</w:t>
            </w:r>
          </w:p>
        </w:tc>
        <w:tc>
          <w:tcPr>
            <w:tcW w:w="5655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rPr>
                <w:szCs w:val="24"/>
              </w:rPr>
              <w:t>количество  учащихся с ОВЗ в 5-9 классах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8</w:t>
            </w:r>
          </w:p>
        </w:tc>
      </w:tr>
      <w:tr w:rsidR="00A628A1">
        <w:tc>
          <w:tcPr>
            <w:tcW w:w="690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5</w:t>
            </w:r>
          </w:p>
        </w:tc>
        <w:tc>
          <w:tcPr>
            <w:tcW w:w="5655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rPr>
                <w:szCs w:val="24"/>
              </w:rPr>
              <w:t>количество  учащихся с ОВЗ в 10-11 классах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0</w:t>
            </w:r>
          </w:p>
        </w:tc>
      </w:tr>
      <w:tr w:rsidR="00A628A1">
        <w:tc>
          <w:tcPr>
            <w:tcW w:w="690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6</w:t>
            </w:r>
          </w:p>
        </w:tc>
        <w:tc>
          <w:tcPr>
            <w:tcW w:w="5655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обучающихся по АООП для детей с ЗПР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13</w:t>
            </w:r>
          </w:p>
        </w:tc>
      </w:tr>
      <w:tr w:rsidR="00A628A1">
        <w:tc>
          <w:tcPr>
            <w:tcW w:w="690" w:type="dxa"/>
            <w:gridSpan w:val="2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  <w:r>
              <w:t>7</w:t>
            </w:r>
          </w:p>
        </w:tc>
        <w:tc>
          <w:tcPr>
            <w:tcW w:w="5655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обучающихся по АООП для детей с ЗРР</w:t>
            </w:r>
          </w:p>
        </w:tc>
        <w:tc>
          <w:tcPr>
            <w:tcW w:w="1560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28A1" w:rsidRDefault="00297D93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jc w:val="center"/>
            </w:pPr>
            <w:r>
              <w:t>1</w:t>
            </w:r>
          </w:p>
        </w:tc>
      </w:tr>
    </w:tbl>
    <w:p w:rsidR="00A628A1" w:rsidRDefault="00A628A1">
      <w:pPr>
        <w:ind w:right="86" w:firstLine="567"/>
        <w:jc w:val="center"/>
        <w:rPr>
          <w:color w:val="FF0000"/>
          <w:sz w:val="23"/>
          <w:szCs w:val="23"/>
        </w:rPr>
      </w:pPr>
    </w:p>
    <w:p w:rsidR="00A628A1" w:rsidRDefault="00297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библиотеки</w:t>
      </w:r>
    </w:p>
    <w:p w:rsidR="00A628A1" w:rsidRDefault="00A628A1">
      <w:pPr>
        <w:jc w:val="center"/>
        <w:rPr>
          <w:sz w:val="24"/>
          <w:szCs w:val="24"/>
        </w:rPr>
      </w:pP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Основная задача библиотеки: своевременное и полное обеспечение учащихся и педагогический коллектив учебниками и иным необходимым учебным материалом, а также предоставление пользователям других источников информации и книг, дополняющих учебники и учебно-методическую литературу, привлечение к систематическому чтению – была успешно выполнена.  </w:t>
      </w:r>
    </w:p>
    <w:p w:rsidR="00A628A1" w:rsidRDefault="00297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этой задачи в течение года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тематические массовые мероприятия для школьников, привлечение учащихся к участию в литературных конкурсах и играх, индивидуальные беседы у книжных выставок.  </w:t>
      </w:r>
    </w:p>
    <w:p w:rsidR="00A628A1" w:rsidRDefault="00297D93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В читальном зале библиотеки для индивидуальной самостоятельной работы школьников оборудованы столы, компьютеры с выходом в Интернет, копировальная техника, в свободном доступе выставлены книги. Фонд библиотеки составляет</w:t>
      </w:r>
      <w:r>
        <w:rPr>
          <w:color w:val="F79646"/>
          <w:sz w:val="24"/>
          <w:szCs w:val="24"/>
        </w:rPr>
        <w:t xml:space="preserve"> </w:t>
      </w:r>
      <w:r>
        <w:rPr>
          <w:sz w:val="24"/>
          <w:szCs w:val="24"/>
        </w:rPr>
        <w:t>11038 экземпляров учебной, художественной, справочной, научно-популярной и методической литературы. Обеспеченность школьников учебниками составляет 100% и соответствует федеральному перечню учебников, рекомендованных к использованию.</w:t>
      </w:r>
    </w:p>
    <w:p w:rsidR="00A628A1" w:rsidRDefault="00297D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Анализ показал, что учащиеся школы в этом учебном году активно использовали фонд художественной литературы при изучении произведений на уроках литературы, при выполнении домашних заданий, а также для внеклассного чтения.  Детская литература в этом учебном году стала более востребована, благодаря пополнению фонда нашими юными читателями, которые безвозмездно делятся своей домашней библиотекой.</w:t>
      </w:r>
    </w:p>
    <w:p w:rsidR="00A628A1" w:rsidRDefault="00297D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Библиотека  ежемесячно по плану проводит мероприятия к различным знаменательным датам своими силами, привлекая учеников и учителей, а также сотрудничает с библиотеками г.Твери.</w:t>
      </w:r>
    </w:p>
    <w:p w:rsidR="00A628A1" w:rsidRDefault="00A628A1">
      <w:pPr>
        <w:rPr>
          <w:sz w:val="24"/>
          <w:szCs w:val="24"/>
        </w:rPr>
      </w:pPr>
    </w:p>
    <w:p w:rsidR="00A628A1" w:rsidRDefault="00297D93">
      <w:pPr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квалификации, обмен опытом 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Проведение  05.02.2019г. семинара – совещания для школьных библиотекарей </w:t>
      </w:r>
      <w:r>
        <w:rPr>
          <w:color w:val="333333"/>
          <w:sz w:val="24"/>
          <w:szCs w:val="24"/>
          <w:shd w:val="clear" w:color="auto" w:fill="FFFFFF"/>
        </w:rPr>
        <w:t>из цикла «Библиотечные маршруты – 2018-2019. По страницам календаря знаменательных дат», посвященное творчеству  русского писателя Ю.К.Олеши и детской писательницы И.П.Токмаковой.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Участие в совещаниях, конференциях, семинарах, вебинарах, «круглых столах», проводимых   “Центром развития образования”.</w:t>
      </w:r>
    </w:p>
    <w:p w:rsidR="00A628A1" w:rsidRDefault="00297D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28A1" w:rsidRDefault="00297D9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Финансово-хозяйственная деятельность</w:t>
      </w:r>
    </w:p>
    <w:p w:rsidR="00A628A1" w:rsidRDefault="00297D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A628A1" w:rsidRDefault="00297D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проблемы. Внешний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управления образования администрации города Твери.</w:t>
      </w:r>
    </w:p>
    <w:p w:rsidR="00A628A1" w:rsidRDefault="00297D93">
      <w:pPr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МОУ СОШ №11 переведена на самостоятельный баланс с 1 февраля 2006 года (Приказ Управления образования Администрации города Твери от 21.11.2005 № 237).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соответствии с учетом поквартального распределения расходов между образовательными учреждениями. </w:t>
      </w:r>
    </w:p>
    <w:p w:rsidR="00A628A1" w:rsidRDefault="00297D9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исполнении бюджета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424"/>
      </w:tblGrid>
      <w:tr w:rsidR="00A628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297D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Израсходовано средств</w:t>
            </w:r>
          </w:p>
          <w:p w:rsidR="00A628A1" w:rsidRDefault="00297D93" w:rsidP="005039FE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сумма на 01.07. 201</w:t>
            </w:r>
            <w:r w:rsidR="005039FE" w:rsidRPr="005039FE">
              <w:rPr>
                <w:sz w:val="24"/>
                <w:szCs w:val="24"/>
              </w:rPr>
              <w:t>9</w:t>
            </w:r>
            <w:r w:rsidRPr="005039FE">
              <w:rPr>
                <w:sz w:val="24"/>
                <w:szCs w:val="24"/>
              </w:rPr>
              <w:t xml:space="preserve"> год (руб.)</w:t>
            </w:r>
          </w:p>
        </w:tc>
      </w:tr>
      <w:tr w:rsidR="00A628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и начисления</w:t>
            </w:r>
          </w:p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8802181,98</w:t>
            </w:r>
          </w:p>
        </w:tc>
      </w:tr>
      <w:tr w:rsidR="00A628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7095891,77</w:t>
            </w:r>
          </w:p>
        </w:tc>
      </w:tr>
      <w:tr w:rsidR="00A628A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Начисления на выплаты </w:t>
            </w:r>
          </w:p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1706290,21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6364,33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154547,36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1240447,77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885221,64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248340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сохранности материальных запасов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74336,80</w:t>
            </w:r>
          </w:p>
        </w:tc>
      </w:tr>
      <w:tr w:rsidR="00A628A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Default="00297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1" w:rsidRPr="005039FE" w:rsidRDefault="00503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39FE">
              <w:rPr>
                <w:sz w:val="24"/>
                <w:szCs w:val="24"/>
              </w:rPr>
              <w:t>37854</w:t>
            </w:r>
          </w:p>
        </w:tc>
      </w:tr>
    </w:tbl>
    <w:p w:rsidR="00A628A1" w:rsidRDefault="00297D93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</w:p>
    <w:p w:rsidR="00A628A1" w:rsidRDefault="00297D9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</w:p>
    <w:p w:rsidR="00A628A1" w:rsidRDefault="00297D93">
      <w:pPr>
        <w:tabs>
          <w:tab w:val="left" w:pos="1050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</w:t>
      </w:r>
    </w:p>
    <w:p w:rsidR="00A628A1" w:rsidRDefault="00297D93">
      <w:pPr>
        <w:tabs>
          <w:tab w:val="left" w:pos="1050"/>
        </w:tabs>
        <w:jc w:val="both"/>
        <w:rPr>
          <w:b/>
          <w:kern w:val="3"/>
          <w:sz w:val="24"/>
          <w:szCs w:val="24"/>
          <w:lang w:bidi="fa-IR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>
        <w:rPr>
          <w:b/>
          <w:kern w:val="3"/>
          <w:sz w:val="24"/>
          <w:szCs w:val="24"/>
          <w:lang w:bidi="fa-IR"/>
        </w:rPr>
        <w:t xml:space="preserve">Направления совершенствования системы управления в МОУ СОШ № 11 </w:t>
      </w:r>
    </w:p>
    <w:p w:rsidR="00A628A1" w:rsidRDefault="00297D93">
      <w:pPr>
        <w:widowControl w:val="0"/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24"/>
          <w:szCs w:val="24"/>
          <w:lang w:bidi="fa-IR"/>
        </w:rPr>
      </w:pPr>
      <w:r>
        <w:rPr>
          <w:b/>
          <w:kern w:val="3"/>
          <w:sz w:val="24"/>
          <w:szCs w:val="24"/>
          <w:lang w:bidi="fa-IR"/>
        </w:rPr>
        <w:t>на 2019-2020 учебный год</w:t>
      </w:r>
    </w:p>
    <w:p w:rsidR="00A628A1" w:rsidRDefault="00A628A1">
      <w:pPr>
        <w:ind w:right="86"/>
        <w:jc w:val="center"/>
        <w:rPr>
          <w:color w:val="FF0000"/>
          <w:sz w:val="24"/>
          <w:szCs w:val="24"/>
        </w:rPr>
      </w:pPr>
    </w:p>
    <w:p w:rsidR="00A628A1" w:rsidRDefault="00297D93">
      <w:pPr>
        <w:jc w:val="both"/>
        <w:rPr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4"/>
          <w:szCs w:val="24"/>
        </w:rPr>
        <w:t xml:space="preserve">На основании анализа работы ОУ и с целью оптимизации учебно-воспитательного процесса в 2019-2020 учебном году определены следующие цели и задачи: </w:t>
      </w:r>
    </w:p>
    <w:p w:rsidR="00A628A1" w:rsidRDefault="00A628A1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повышение качества образовательной деятельности школы за счет совершенствования организационной и управленческой деятельности;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•создание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предпрофильная подготовка);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• реализация введения Федерального государственного образовательного стандарта в  9-х классах;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 обеспечение инновационного характера образования;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формирование «открытой школы», организация регулярного мониторинга по изучению запросов и потребностей родителей ( законных представителей)</w:t>
      </w:r>
      <w:r>
        <w:rPr>
          <w:rFonts w:eastAsia="Andale Sans UI"/>
          <w:kern w:val="3"/>
          <w:sz w:val="24"/>
          <w:szCs w:val="24"/>
          <w:lang w:eastAsia="ja-JP" w:bidi="fa-IR"/>
        </w:rPr>
        <w:t>;</w:t>
      </w:r>
    </w:p>
    <w:p w:rsidR="00A628A1" w:rsidRDefault="00297D93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повышение степени удовлетворенности семьи и общества качеством предоставления образовательных услуг;</w:t>
      </w:r>
    </w:p>
    <w:p w:rsidR="00A628A1" w:rsidRDefault="00297D9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национальных культурных традиций; 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дальнейшее развитие системы дополнительного образования школьников, внеурочной деятельности .  С реализацией ФГОС ООО в 9 - х классах школе необходимо целенаправленно изучать опыт проведения внеурочной деятельности и совершенствовать формы внеурочной деятельности;</w:t>
      </w:r>
    </w:p>
    <w:p w:rsidR="00A628A1" w:rsidRDefault="00297D9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модернизации методической работы и инновационной деятельности педколлектива</w:t>
      </w:r>
      <w:r>
        <w:rPr>
          <w:color w:val="000000"/>
          <w:sz w:val="24"/>
          <w:szCs w:val="24"/>
        </w:rPr>
        <w:t>;</w:t>
      </w:r>
    </w:p>
    <w:p w:rsidR="00A628A1" w:rsidRDefault="00297D9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повышение уровня профессионализма педагогов в условиях реализации профессионального стандарта педагогического работника;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•</w:t>
      </w:r>
      <w:r>
        <w:rPr>
          <w:color w:val="FF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создание условий для развития наставничества;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sz w:val="24"/>
          <w:szCs w:val="24"/>
        </w:rPr>
        <w:t xml:space="preserve"> •  совершенствование системы организации предпрофильного и профильного обучения посредством многообразия современных технологий и форм организации учебной деятельности</w:t>
      </w:r>
      <w:r>
        <w:rPr>
          <w:rFonts w:eastAsia="Andale Sans UI"/>
          <w:kern w:val="3"/>
          <w:sz w:val="24"/>
          <w:szCs w:val="24"/>
          <w:lang w:eastAsia="ja-JP" w:bidi="fa-IR"/>
        </w:rPr>
        <w:t>;</w:t>
      </w:r>
    </w:p>
    <w:p w:rsidR="00A628A1" w:rsidRDefault="00297D9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•  совершенствование системы общественно-полезных практик, социальных проектов и акций, способствующих приобретению значимого социального опыта</w:t>
      </w:r>
      <w:r>
        <w:rPr>
          <w:rFonts w:eastAsia="Andale Sans UI"/>
          <w:kern w:val="3"/>
          <w:sz w:val="24"/>
          <w:szCs w:val="24"/>
          <w:lang w:eastAsia="ja-JP" w:bidi="fa-IR"/>
        </w:rPr>
        <w:t>;</w:t>
      </w:r>
    </w:p>
    <w:p w:rsidR="00A628A1" w:rsidRDefault="00297D93" w:rsidP="00CC0EAA">
      <w:pPr>
        <w:widowControl w:val="0"/>
        <w:suppressAutoHyphens/>
        <w:autoSpaceDN w:val="0"/>
        <w:spacing w:line="360" w:lineRule="auto"/>
        <w:jc w:val="both"/>
        <w:textAlignment w:val="baseline"/>
      </w:pPr>
      <w:r>
        <w:rPr>
          <w:sz w:val="24"/>
          <w:szCs w:val="24"/>
        </w:rPr>
        <w:t xml:space="preserve">• </w:t>
      </w:r>
      <w:r>
        <w:rPr>
          <w:rFonts w:eastAsiaTheme="minorEastAsia"/>
          <w:bCs/>
          <w:kern w:val="24"/>
          <w:sz w:val="24"/>
          <w:szCs w:val="24"/>
        </w:rPr>
        <w:t>активизация связей школы и семьи в культурно-воспитательном пространстве школы и города.</w:t>
      </w:r>
    </w:p>
    <w:sectPr w:rsidR="00A628A1" w:rsidSect="00A628A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6DD7"/>
    <w:multiLevelType w:val="multilevel"/>
    <w:tmpl w:val="5EB01CC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F050A"/>
    <w:multiLevelType w:val="hybridMultilevel"/>
    <w:tmpl w:val="414EC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97C03"/>
    <w:multiLevelType w:val="multilevel"/>
    <w:tmpl w:val="AF7CB10C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64D3128"/>
    <w:multiLevelType w:val="hybridMultilevel"/>
    <w:tmpl w:val="EFDC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286086"/>
    <w:multiLevelType w:val="hybridMultilevel"/>
    <w:tmpl w:val="B78E3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6D1F"/>
    <w:multiLevelType w:val="hybridMultilevel"/>
    <w:tmpl w:val="BE88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2F3D"/>
    <w:multiLevelType w:val="hybridMultilevel"/>
    <w:tmpl w:val="2CB81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2115A"/>
    <w:multiLevelType w:val="hybridMultilevel"/>
    <w:tmpl w:val="18DE7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4F4"/>
    <w:multiLevelType w:val="hybridMultilevel"/>
    <w:tmpl w:val="04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1970"/>
    <w:multiLevelType w:val="hybridMultilevel"/>
    <w:tmpl w:val="416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6599"/>
    <w:multiLevelType w:val="hybridMultilevel"/>
    <w:tmpl w:val="AC68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657B1"/>
    <w:multiLevelType w:val="hybridMultilevel"/>
    <w:tmpl w:val="4012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B28F8"/>
    <w:multiLevelType w:val="multilevel"/>
    <w:tmpl w:val="EA9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E6AC3"/>
    <w:multiLevelType w:val="hybridMultilevel"/>
    <w:tmpl w:val="67AA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4739D"/>
    <w:multiLevelType w:val="hybridMultilevel"/>
    <w:tmpl w:val="1B4EC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06873"/>
    <w:multiLevelType w:val="multilevel"/>
    <w:tmpl w:val="8D00E4E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40E2A5A"/>
    <w:multiLevelType w:val="hybridMultilevel"/>
    <w:tmpl w:val="79AA1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C7AF6"/>
    <w:multiLevelType w:val="hybridMultilevel"/>
    <w:tmpl w:val="FF6C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650F0"/>
    <w:multiLevelType w:val="multilevel"/>
    <w:tmpl w:val="AF7CB10C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FA071EA"/>
    <w:multiLevelType w:val="hybridMultilevel"/>
    <w:tmpl w:val="86F017A0"/>
    <w:lvl w:ilvl="0" w:tplc="53D22C78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4"/>
  </w:num>
  <w:num w:numId="7">
    <w:abstractNumId w:val="15"/>
  </w:num>
  <w:num w:numId="8">
    <w:abstractNumId w:val="16"/>
  </w:num>
  <w:num w:numId="9">
    <w:abstractNumId w:val="0"/>
  </w:num>
  <w:num w:numId="10">
    <w:abstractNumId w:val="26"/>
  </w:num>
  <w:num w:numId="11">
    <w:abstractNumId w:val="27"/>
  </w:num>
  <w:num w:numId="12">
    <w:abstractNumId w:val="9"/>
  </w:num>
  <w:num w:numId="13">
    <w:abstractNumId w:val="10"/>
  </w:num>
  <w:num w:numId="14">
    <w:abstractNumId w:val="2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23"/>
  </w:num>
  <w:num w:numId="20">
    <w:abstractNumId w:val="8"/>
  </w:num>
  <w:num w:numId="21">
    <w:abstractNumId w:val="25"/>
  </w:num>
  <w:num w:numId="22">
    <w:abstractNumId w:val="21"/>
  </w:num>
  <w:num w:numId="23">
    <w:abstractNumId w:val="4"/>
  </w:num>
  <w:num w:numId="24">
    <w:abstractNumId w:val="13"/>
  </w:num>
  <w:num w:numId="25">
    <w:abstractNumId w:val="19"/>
  </w:num>
  <w:num w:numId="26">
    <w:abstractNumId w:val="18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1"/>
  </w:compat>
  <w:rsids>
    <w:rsidRoot w:val="00A628A1"/>
    <w:rsid w:val="000A785D"/>
    <w:rsid w:val="000E5D24"/>
    <w:rsid w:val="001A4B9F"/>
    <w:rsid w:val="002304E7"/>
    <w:rsid w:val="00297D93"/>
    <w:rsid w:val="00405F93"/>
    <w:rsid w:val="0044055B"/>
    <w:rsid w:val="005039FE"/>
    <w:rsid w:val="00530284"/>
    <w:rsid w:val="00555CC0"/>
    <w:rsid w:val="005C1E20"/>
    <w:rsid w:val="006E1E52"/>
    <w:rsid w:val="0071605B"/>
    <w:rsid w:val="007D59C3"/>
    <w:rsid w:val="008864FB"/>
    <w:rsid w:val="008C1BB8"/>
    <w:rsid w:val="008D27EB"/>
    <w:rsid w:val="009E3042"/>
    <w:rsid w:val="00A44FAB"/>
    <w:rsid w:val="00A628A1"/>
    <w:rsid w:val="00AA4FEE"/>
    <w:rsid w:val="00B64201"/>
    <w:rsid w:val="00B93E31"/>
    <w:rsid w:val="00C36FD9"/>
    <w:rsid w:val="00C67F8C"/>
    <w:rsid w:val="00C80352"/>
    <w:rsid w:val="00CC0EAA"/>
    <w:rsid w:val="00CE7BB8"/>
    <w:rsid w:val="00D84D1C"/>
    <w:rsid w:val="00E11B2A"/>
    <w:rsid w:val="00E64129"/>
    <w:rsid w:val="00E84F07"/>
    <w:rsid w:val="00ED115B"/>
    <w:rsid w:val="00F3429D"/>
    <w:rsid w:val="00FA51E1"/>
    <w:rsid w:val="00FD7EA1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qFormat/>
    <w:rsid w:val="00A628A1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A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628A1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A628A1"/>
  </w:style>
  <w:style w:type="character" w:customStyle="1" w:styleId="c1">
    <w:name w:val="c1"/>
    <w:basedOn w:val="a0"/>
    <w:rsid w:val="00A628A1"/>
  </w:style>
  <w:style w:type="paragraph" w:styleId="a3">
    <w:name w:val="No Spacing"/>
    <w:aliases w:val="основа"/>
    <w:qFormat/>
    <w:rsid w:val="00A628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nhideWhenUsed/>
    <w:rsid w:val="00A628A1"/>
    <w:rPr>
      <w:color w:val="0000FF"/>
      <w:u w:val="single"/>
    </w:rPr>
  </w:style>
  <w:style w:type="paragraph" w:styleId="a5">
    <w:name w:val="header"/>
    <w:basedOn w:val="a"/>
    <w:rsid w:val="00A628A1"/>
    <w:pPr>
      <w:widowControl w:val="0"/>
      <w:tabs>
        <w:tab w:val="center" w:pos="4153"/>
        <w:tab w:val="right" w:pos="8306"/>
      </w:tabs>
      <w:ind w:firstLine="567"/>
      <w:jc w:val="both"/>
    </w:pPr>
    <w:rPr>
      <w:snapToGrid w:val="0"/>
      <w:sz w:val="24"/>
    </w:rPr>
  </w:style>
  <w:style w:type="paragraph" w:styleId="a6">
    <w:name w:val="List Paragraph"/>
    <w:basedOn w:val="a"/>
    <w:qFormat/>
    <w:rsid w:val="00A628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628A1"/>
    <w:pPr>
      <w:spacing w:before="100" w:beforeAutospacing="1" w:after="119" w:line="102" w:lineRule="atLeast"/>
    </w:pPr>
    <w:rPr>
      <w:color w:val="00000A"/>
      <w:sz w:val="24"/>
      <w:szCs w:val="24"/>
    </w:rPr>
  </w:style>
  <w:style w:type="table" w:styleId="a8">
    <w:name w:val="Table Grid"/>
    <w:basedOn w:val="a1"/>
    <w:rsid w:val="00A6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9844</Words>
  <Characters>56116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2019-06-18T11:07:00Z</dcterms:created>
  <dcterms:modified xsi:type="dcterms:W3CDTF">2019-07-19T19:04:00Z</dcterms:modified>
  <cp:version>0900.0000.01</cp:version>
</cp:coreProperties>
</file>