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6E" w:rsidRPr="005054E7" w:rsidRDefault="002460AD" w:rsidP="00104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СОШ №25 </w:t>
      </w:r>
    </w:p>
    <w:p w:rsidR="00104EE4" w:rsidRPr="005054E7" w:rsidRDefault="00104EE4" w:rsidP="00104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0E6E" w:rsidRPr="005054E7" w:rsidRDefault="005A38D9" w:rsidP="00104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590E6E" w:rsidRPr="00505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="00C17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одическ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C17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17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школе за 201</w:t>
      </w:r>
      <w:r w:rsidR="00C1748E" w:rsidRPr="00C17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17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</w:t>
      </w:r>
      <w:r w:rsidR="00C1748E" w:rsidRPr="00C17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90E6E" w:rsidRPr="00505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104EE4" w:rsidRPr="005054E7" w:rsidRDefault="00104EE4" w:rsidP="00104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A92" w:rsidRPr="00273A92" w:rsidRDefault="00273A92" w:rsidP="00273A9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3A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Цель анализа</w:t>
      </w:r>
      <w:r w:rsidRPr="00273A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выявить степень эффективности методической работы в школе и её роль в повышении профессиональной компетенции педагогов.</w:t>
      </w:r>
    </w:p>
    <w:p w:rsidR="00273A92" w:rsidRDefault="00273A92" w:rsidP="00273A92">
      <w:pPr>
        <w:pStyle w:val="ac"/>
        <w:spacing w:before="0" w:beforeAutospacing="0" w:after="0" w:afterAutospacing="0"/>
        <w:ind w:firstLine="709"/>
        <w:jc w:val="both"/>
        <w:rPr>
          <w:color w:val="222222"/>
        </w:rPr>
      </w:pPr>
      <w:r w:rsidRPr="00C24E69">
        <w:rPr>
          <w:b/>
          <w:color w:val="222222"/>
        </w:rPr>
        <w:t>Методическая работа</w:t>
      </w:r>
      <w:r w:rsidRPr="00C24E69">
        <w:rPr>
          <w:color w:val="222222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F2102E" w:rsidRPr="005054E7" w:rsidRDefault="00590E6E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уровня организации учебно-воспитательного процесса, особенностей со</w:t>
      </w:r>
      <w:r w:rsidR="00104EE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става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школы в</w:t>
      </w:r>
      <w:r w:rsidR="00C1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1748E" w:rsidRPr="00C1748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1748E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C1748E" w:rsidRPr="00C1748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школа продолжила работу над методической темой</w:t>
      </w:r>
      <w:r w:rsidR="00356C89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школы:</w:t>
      </w:r>
      <w:r w:rsidR="00300E40" w:rsidRPr="00300E40">
        <w:rPr>
          <w:b/>
        </w:rPr>
        <w:t xml:space="preserve"> </w:t>
      </w:r>
      <w:r w:rsidR="00300E40" w:rsidRPr="00300E40">
        <w:rPr>
          <w:rFonts w:ascii="Times New Roman" w:hAnsi="Times New Roman" w:cs="Times New Roman"/>
        </w:rPr>
        <w:t>«</w:t>
      </w:r>
      <w:proofErr w:type="spellStart"/>
      <w:r w:rsidR="00300E40" w:rsidRPr="00300E40">
        <w:rPr>
          <w:rFonts w:ascii="Times New Roman" w:hAnsi="Times New Roman" w:cs="Times New Roman"/>
        </w:rPr>
        <w:t>Компетентностно</w:t>
      </w:r>
      <w:proofErr w:type="spellEnd"/>
      <w:r w:rsidR="00300E40" w:rsidRPr="00300E40">
        <w:rPr>
          <w:rFonts w:ascii="Times New Roman" w:hAnsi="Times New Roman" w:cs="Times New Roman"/>
        </w:rPr>
        <w:t>-деятельностный подход в организации образовательного процесса в условиях перехода на ФГОС второго поколения».</w:t>
      </w:r>
      <w:r w:rsidR="00356C89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5352" w:rsidRPr="005054E7" w:rsidRDefault="00F2102E" w:rsidP="00104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Был определен следующий круг задач: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изучение основных документов, направленных на реализацию программы по внедрению ФГОС; 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разработку планов и программ в соответствии с требованиями ФГОС; 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>выявить затруднения, потребности и образовательные запросы учителей;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обеспечению каждого учителя информационными и научно-методическими ресурсами необходимыми для достижения ими оптимального уровня квалификации;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>создать мотивационные условия, благоприятные для профессионального развития и решения задач внедрения ФГОС;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реализацию индивидуальных программ профессионального роста каждого педагога, включая самообразование и обучение непосредственно на рабочем месте;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>выявить, проанализировать и обеспечить тиражирование наиболее ценного опыта работы учителей по реализации новых образовательных целей в условиях внедрения стандартов;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адаптировать учебный процесс к индивидуальным особенностям школьников, путем повышения профессионального мастерства педагогов,</w:t>
      </w:r>
      <w:r w:rsidR="0024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введения в учебно-воспитательный процесс новых методик обучения, воспитания и диагностики; 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>создать условия для максимального раскрытия творческого потенциала учителя, комфортных условий для развития личности ребенка;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разнообразие форм работы с одарёнными  детьми, имеющими повышенную мотивацию к изучению предметов;</w:t>
      </w:r>
    </w:p>
    <w:p w:rsidR="00107967" w:rsidRPr="00107967" w:rsidRDefault="00107967" w:rsidP="00107967">
      <w:pPr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разрабатывать и использовать </w:t>
      </w:r>
      <w:proofErr w:type="spellStart"/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технологии, позволяющие учесть разнообразные аспекты личности в процессе обучения;</w:t>
      </w:r>
    </w:p>
    <w:p w:rsidR="00104EE4" w:rsidRPr="00AC73F9" w:rsidRDefault="00107967" w:rsidP="0010796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информационную помощь при прохождении аттестации педагогов по новой форме</w:t>
      </w:r>
    </w:p>
    <w:p w:rsidR="00F2102E" w:rsidRPr="005054E7" w:rsidRDefault="00F2102E" w:rsidP="00104E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Поставленные перед коллективом задачи решались через совершенствование методики</w:t>
      </w:r>
      <w:r w:rsidR="0024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урока, индивидуальной и групповой работы со слабоуспевающими и одаренными</w:t>
      </w:r>
      <w:r w:rsidR="0024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учащимися, коррекцию знаний учащихся на основе диагностической деятельности учителя, развитие</w:t>
      </w:r>
      <w:r w:rsidR="0024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способностей и природных задатков учащихся, повышение мотивации к обучению у учащихся, </w:t>
      </w:r>
      <w:proofErr w:type="spellStart"/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атакже</w:t>
      </w:r>
      <w:proofErr w:type="spellEnd"/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ознакомление учителей с новой педагогической и методической литературой.</w:t>
      </w:r>
    </w:p>
    <w:p w:rsidR="00F2102E" w:rsidRPr="005054E7" w:rsidRDefault="00F2102E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планировании методической работы школы педагогический коллектив стре</w:t>
      </w:r>
      <w:r w:rsidR="00104EE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мился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отобрать те формы, которые реально позволили бы решать проблемы и задачи, стоящие перед школой.</w:t>
      </w:r>
    </w:p>
    <w:p w:rsidR="00104EE4" w:rsidRPr="005054E7" w:rsidRDefault="00104EE4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02E" w:rsidRPr="00144C9F" w:rsidRDefault="00F2102E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Высшей формой коллективной методической работы </w:t>
      </w:r>
      <w:r w:rsidR="005A0BAF"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</w:t>
      </w:r>
      <w:r w:rsidR="002460AD"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>совет. В</w:t>
      </w:r>
      <w:r w:rsidR="00B24D3F"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53DE1" w:rsidRPr="00253DE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51DEA"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253DE1" w:rsidRPr="00253DE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было проведено </w:t>
      </w:r>
      <w:r w:rsidR="00F813C1">
        <w:rPr>
          <w:rFonts w:ascii="Times New Roman" w:hAnsi="Times New Roman" w:cs="Times New Roman"/>
          <w:color w:val="000000" w:themeColor="text1"/>
          <w:sz w:val="24"/>
          <w:szCs w:val="24"/>
        </w:rPr>
        <w:t>четыре тематических педсовета</w:t>
      </w:r>
      <w:r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связанных с</w:t>
      </w:r>
      <w:r w:rsidR="0095231E"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методической темой школы и поставленной </w:t>
      </w:r>
      <w:r w:rsidR="00104EE4" w:rsidRPr="00144C9F">
        <w:rPr>
          <w:rFonts w:ascii="Times New Roman" w:hAnsi="Times New Roman" w:cs="Times New Roman"/>
          <w:color w:val="000000" w:themeColor="text1"/>
          <w:sz w:val="24"/>
          <w:szCs w:val="24"/>
        </w:rPr>
        <w:t>целью: адаптировать учебный процесс к индивидуальным особенностям школьников, путем повышения профессионального мастерства педагогов, введения в учебно-воспитательный процесс новых методик обучения, воспитания и диагностики; создание условий для максимального раскрытия творческого потенциала учителя, комфортных условий для развития личности ребенка.</w:t>
      </w:r>
    </w:p>
    <w:p w:rsidR="00104EE4" w:rsidRPr="001F2CB4" w:rsidRDefault="00104EE4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229"/>
      </w:tblGrid>
      <w:tr w:rsidR="00B24D3F" w:rsidRPr="001F2CB4" w:rsidTr="0020253B">
        <w:trPr>
          <w:trHeight w:val="515"/>
        </w:trPr>
        <w:tc>
          <w:tcPr>
            <w:tcW w:w="534" w:type="dxa"/>
          </w:tcPr>
          <w:p w:rsidR="00B24D3F" w:rsidRPr="00144C9F" w:rsidRDefault="00104EE4" w:rsidP="00104E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</w:p>
          <w:p w:rsidR="00B24D3F" w:rsidRPr="00144C9F" w:rsidRDefault="00B24D3F" w:rsidP="00104E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D3F" w:rsidRPr="00144C9F" w:rsidRDefault="0020253B" w:rsidP="00104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24D3F" w:rsidRPr="00144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проведения</w:t>
            </w:r>
          </w:p>
        </w:tc>
        <w:tc>
          <w:tcPr>
            <w:tcW w:w="7229" w:type="dxa"/>
          </w:tcPr>
          <w:p w:rsidR="00B24D3F" w:rsidRPr="00144C9F" w:rsidRDefault="0020253B" w:rsidP="00104E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B24D3F" w:rsidRPr="00144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</w:t>
            </w:r>
          </w:p>
        </w:tc>
      </w:tr>
      <w:tr w:rsidR="00107967" w:rsidRPr="001F2CB4" w:rsidTr="0020253B">
        <w:trPr>
          <w:trHeight w:val="515"/>
        </w:trPr>
        <w:tc>
          <w:tcPr>
            <w:tcW w:w="534" w:type="dxa"/>
          </w:tcPr>
          <w:p w:rsidR="00107967" w:rsidRPr="00144C9F" w:rsidRDefault="00107967" w:rsidP="0020253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967" w:rsidRPr="00144C9F" w:rsidRDefault="00253DE1" w:rsidP="00104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C5A88" w:rsidRPr="00144C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</w:tcPr>
          <w:p w:rsidR="00107967" w:rsidRPr="00144C9F" w:rsidRDefault="001C5A88" w:rsidP="00202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работы педагогического коллектива</w:t>
            </w:r>
          </w:p>
        </w:tc>
      </w:tr>
      <w:tr w:rsidR="00107967" w:rsidRPr="001F2CB4" w:rsidTr="0020253B">
        <w:trPr>
          <w:trHeight w:val="515"/>
        </w:trPr>
        <w:tc>
          <w:tcPr>
            <w:tcW w:w="534" w:type="dxa"/>
          </w:tcPr>
          <w:p w:rsidR="00107967" w:rsidRPr="00144C9F" w:rsidRDefault="00107967" w:rsidP="0020253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967" w:rsidRPr="00253DE1" w:rsidRDefault="00253DE1" w:rsidP="00104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:rsidR="00107967" w:rsidRPr="00253DE1" w:rsidRDefault="00253DE1" w:rsidP="002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обучающихся на уроках педаго</w:t>
            </w:r>
            <w:r w:rsidR="00FE33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предметников МОУ СОШ №25</w:t>
            </w:r>
          </w:p>
        </w:tc>
      </w:tr>
      <w:tr w:rsidR="00107967" w:rsidRPr="001F2CB4" w:rsidTr="0020253B">
        <w:trPr>
          <w:trHeight w:val="515"/>
        </w:trPr>
        <w:tc>
          <w:tcPr>
            <w:tcW w:w="534" w:type="dxa"/>
          </w:tcPr>
          <w:p w:rsidR="00107967" w:rsidRPr="00144C9F" w:rsidRDefault="00107967" w:rsidP="0020253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967" w:rsidRPr="00253DE1" w:rsidRDefault="00253DE1" w:rsidP="00104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:rsidR="00107967" w:rsidRPr="00144C9F" w:rsidRDefault="00144C9F" w:rsidP="002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</w:t>
            </w:r>
          </w:p>
        </w:tc>
      </w:tr>
      <w:tr w:rsidR="00CA0868" w:rsidRPr="001F2CB4" w:rsidTr="0020253B">
        <w:trPr>
          <w:trHeight w:val="515"/>
        </w:trPr>
        <w:tc>
          <w:tcPr>
            <w:tcW w:w="534" w:type="dxa"/>
          </w:tcPr>
          <w:p w:rsidR="00CA0868" w:rsidRPr="00144C9F" w:rsidRDefault="00CA0868" w:rsidP="0020253B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868" w:rsidRPr="00144C9F" w:rsidRDefault="00144C9F" w:rsidP="00104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="00253DE1">
              <w:rPr>
                <w:rFonts w:ascii="Times New Roman" w:hAnsi="Times New Roman"/>
                <w:sz w:val="24"/>
                <w:szCs w:val="24"/>
              </w:rPr>
              <w:t>.201</w:t>
            </w:r>
            <w:r w:rsidR="00253DE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0253B" w:rsidRPr="00144C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</w:tcPr>
          <w:p w:rsidR="00CA0868" w:rsidRPr="00144C9F" w:rsidRDefault="00144C9F" w:rsidP="002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образовательных программ</w:t>
            </w:r>
          </w:p>
        </w:tc>
      </w:tr>
    </w:tbl>
    <w:p w:rsidR="00104EE4" w:rsidRPr="005054E7" w:rsidRDefault="00104EE4" w:rsidP="0010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33D4" w:rsidRDefault="007E4BFF" w:rsidP="00FE33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Анализ участия педагогов в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</w:t>
      </w:r>
      <w:r w:rsidR="00B24D3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совет</w:t>
      </w:r>
      <w:r w:rsidR="00104EE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>показал з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аинтересованное участие педагогов в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подготовке и проведении педсоветов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ключение каждого педагога в анализ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учебной деятельности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>, з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аинтересованность педагогов в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выработке мотивационной сферы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учения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оздание благоприятного климата</w:t>
      </w:r>
      <w:r w:rsidR="00107967"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педсовета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и</w:t>
      </w:r>
      <w:r w:rsidR="0010796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спользование новых методик</w:t>
      </w:r>
      <w:r w:rsidR="00107967" w:rsidRPr="0010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96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проведения.</w:t>
      </w:r>
    </w:p>
    <w:p w:rsidR="00B24024" w:rsidRPr="004E5867" w:rsidRDefault="00B24D3F" w:rsidP="00FE33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Главными звеньями в структуре мет</w:t>
      </w:r>
      <w:r w:rsidR="00C533E5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одической службы школы являются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объединения. Работа всех указанных структур</w:t>
      </w:r>
      <w:r w:rsidR="0030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строится на основе проблем, вытекающих из анализа их работы, методической темы</w:t>
      </w:r>
      <w:r w:rsidR="005A0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школы, </w:t>
      </w:r>
      <w:proofErr w:type="spellStart"/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диагностики</w:t>
      </w:r>
      <w:r w:rsidR="00C533E5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потребностей педагог</w:t>
      </w:r>
      <w:r w:rsidR="00C533E5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ов, рекомендаций по организации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методической работы, использовании достижений современной педагогики и дидактики.</w:t>
      </w:r>
    </w:p>
    <w:p w:rsidR="0008329F" w:rsidRPr="00FE33D4" w:rsidRDefault="00FE33D4" w:rsidP="00FE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253DE1" w:rsidRPr="00FE33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2017/2018</w:t>
      </w:r>
      <w:r w:rsidR="0008329F" w:rsidRPr="00FE33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учебном</w:t>
      </w:r>
      <w:r w:rsidRPr="00FE33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году была организована работа трех</w:t>
      </w:r>
      <w:r w:rsidR="0008329F" w:rsidRPr="00FE33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методических объединений.</w:t>
      </w:r>
    </w:p>
    <w:p w:rsidR="0008329F" w:rsidRPr="005054E7" w:rsidRDefault="0008329F" w:rsidP="00C668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- руководитель МО учителей гуманитарного цикла.</w:t>
      </w:r>
    </w:p>
    <w:p w:rsidR="0008329F" w:rsidRPr="005054E7" w:rsidRDefault="0008329F" w:rsidP="00C668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руководитель МО учителей начальных классов.</w:t>
      </w:r>
    </w:p>
    <w:p w:rsidR="0008329F" w:rsidRPr="005054E7" w:rsidRDefault="0008329F" w:rsidP="00C668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- руководитель М</w:t>
      </w:r>
      <w:r w:rsidR="001F2CB4">
        <w:rPr>
          <w:rFonts w:ascii="Times New Roman" w:hAnsi="Times New Roman" w:cs="Times New Roman"/>
          <w:color w:val="000000" w:themeColor="text1"/>
          <w:sz w:val="24"/>
          <w:szCs w:val="24"/>
        </w:rPr>
        <w:t>О предметов политехнического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цикла.</w:t>
      </w:r>
    </w:p>
    <w:p w:rsidR="0008329F" w:rsidRPr="005054E7" w:rsidRDefault="00C533E5" w:rsidP="00C53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Все методические объединения</w:t>
      </w:r>
      <w:r w:rsidR="00B2402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работали</w:t>
      </w:r>
      <w:r w:rsidR="00B2402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8329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достаточно </w:t>
      </w:r>
      <w:r w:rsidR="00B2402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высоком </w:t>
      </w:r>
      <w:r w:rsidR="00C668F1">
        <w:rPr>
          <w:rFonts w:ascii="Times New Roman" w:hAnsi="Times New Roman" w:cs="Times New Roman"/>
          <w:color w:val="000000" w:themeColor="text1"/>
          <w:sz w:val="24"/>
          <w:szCs w:val="24"/>
        </w:rPr>
        <w:t>уровне. Каждое М</w:t>
      </w:r>
      <w:r w:rsidR="0008329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2402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29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работает над своей методической темой, тесно связанной с методической темой школы, и в своей деятельности, прежде всего, ориентируется на организацию методической помощи учителю в межкурсовой период.</w:t>
      </w:r>
    </w:p>
    <w:p w:rsidR="0008329F" w:rsidRPr="005054E7" w:rsidRDefault="0008329F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В планировании методической работы школы и МО старались отобрать тот комплекс мероприятий, который позволил бы системно и эффективно решить проблемы и задачи, стоящие перед школой.</w:t>
      </w:r>
    </w:p>
    <w:p w:rsidR="0008329F" w:rsidRPr="005054E7" w:rsidRDefault="001F2CB4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заседаниях М</w:t>
      </w:r>
      <w:r w:rsidR="0008329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О обсуждались следующие вопросы:</w:t>
      </w:r>
    </w:p>
    <w:p w:rsidR="0047067D" w:rsidRPr="005054E7" w:rsidRDefault="0047067D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29F" w:rsidRPr="005054E7" w:rsidRDefault="00C533E5" w:rsidP="00104EE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новых образовательных стандартов</w:t>
      </w:r>
      <w:r w:rsidR="0008329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329F" w:rsidRPr="005054E7" w:rsidRDefault="0008329F" w:rsidP="00104EE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методы работы по ликвидации пробелов в знаниях учащихся;</w:t>
      </w:r>
    </w:p>
    <w:p w:rsidR="00B24024" w:rsidRPr="005054E7" w:rsidRDefault="00B24024" w:rsidP="00104EE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одаренности учащихся;</w:t>
      </w:r>
    </w:p>
    <w:p w:rsidR="0008329F" w:rsidRPr="005054E7" w:rsidRDefault="0008329F" w:rsidP="00104EE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</w:t>
      </w:r>
      <w:r w:rsidR="00B2402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фиксации достижений учащихся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329F" w:rsidRPr="005054E7" w:rsidRDefault="0008329F" w:rsidP="00104EE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оформлению</w:t>
      </w:r>
      <w:r w:rsidR="0047067D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02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 учащихся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329F" w:rsidRPr="005054E7" w:rsidRDefault="0047067D" w:rsidP="00104EE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дифференцированного</w:t>
      </w:r>
      <w:r w:rsidR="00B2402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402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</w:t>
      </w:r>
      <w:r w:rsidR="0008329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329F" w:rsidRPr="005054E7" w:rsidRDefault="0008329F" w:rsidP="00104EE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новейшие педагогические технологии;</w:t>
      </w:r>
    </w:p>
    <w:p w:rsidR="0008329F" w:rsidRPr="005054E7" w:rsidRDefault="0008329F" w:rsidP="00C533E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</w:t>
      </w:r>
      <w:r w:rsidR="0047067D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внеурочных занятий;</w:t>
      </w:r>
    </w:p>
    <w:p w:rsidR="0008329F" w:rsidRPr="005054E7" w:rsidRDefault="0008329F" w:rsidP="00C533E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отчеты учителей по темам самообразования.</w:t>
      </w:r>
    </w:p>
    <w:p w:rsidR="00C533E5" w:rsidRPr="005054E7" w:rsidRDefault="00C533E5" w:rsidP="00C533E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BDA" w:rsidRDefault="00631C98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Следует отметить</w:t>
      </w:r>
      <w:r w:rsidR="0047067D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29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активность учителей в проведении открытых уроков</w:t>
      </w:r>
      <w:r w:rsidR="0047067D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занятий по инициативе МО </w:t>
      </w:r>
      <w:r w:rsidR="001F2CB4">
        <w:rPr>
          <w:rFonts w:ascii="Times New Roman" w:hAnsi="Times New Roman" w:cs="Times New Roman"/>
          <w:color w:val="000000" w:themeColor="text1"/>
          <w:sz w:val="24"/>
          <w:szCs w:val="24"/>
        </w:rPr>
        <w:t>можно считать удовлетворительной</w:t>
      </w:r>
      <w:r w:rsidR="0008329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3E76" w:rsidRDefault="0008329F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7067D"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еобходимо также активизировать процесс </w:t>
      </w:r>
      <w:proofErr w:type="spellStart"/>
      <w:r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>взаимопосещения</w:t>
      </w:r>
      <w:proofErr w:type="spellEnd"/>
      <w:r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учителями уроков своих коллег</w:t>
      </w:r>
      <w:r w:rsidR="0047067D"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>, внедрения их опыта</w:t>
      </w:r>
      <w:r w:rsidR="00A94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67D"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>в свою практику</w:t>
      </w:r>
      <w:r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</w:t>
      </w:r>
      <w:r w:rsidR="0047067D"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отметить хорошую организацию проведения открытых уроков среди учителей</w:t>
      </w:r>
      <w:r w:rsidR="0047067D"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A7C"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Pr="00F23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3D4" w:rsidRDefault="009C7D96" w:rsidP="00FE33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проведены предметные недели МО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гуманитарного,политехнического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 начальных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клссов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3D4" w:rsidRPr="00FE33D4" w:rsidRDefault="009C7D96" w:rsidP="00FE33D4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D96">
        <w:rPr>
          <w:rFonts w:ascii="Calibri" w:eastAsia="Calibri" w:hAnsi="Calibri" w:cs="Times New Roman"/>
          <w:sz w:val="28"/>
          <w:szCs w:val="28"/>
        </w:rPr>
        <w:t xml:space="preserve"> </w:t>
      </w:r>
      <w:r w:rsidRPr="00FE33D4">
        <w:rPr>
          <w:rFonts w:ascii="Times New Roman" w:eastAsia="Calibri" w:hAnsi="Times New Roman" w:cs="Times New Roman"/>
          <w:sz w:val="24"/>
          <w:szCs w:val="24"/>
          <w:u w:val="single"/>
        </w:rPr>
        <w:t>Отчет о работе  МО учителей начальных классов и воспитателей ГПД за 2017- 2018 учебный год.</w:t>
      </w:r>
      <w:r w:rsidRPr="00FE33D4"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 w:rsidR="00FE33D4" w:rsidRPr="00FE33D4">
        <w:rPr>
          <w:rFonts w:ascii="Times New Roman" w:eastAsia="Calibri" w:hAnsi="Times New Roman" w:cs="Times New Roman"/>
          <w:sz w:val="24"/>
          <w:szCs w:val="24"/>
          <w:u w:val="single"/>
        </w:rPr>
        <w:t>Председатель Славянская Ю.В.</w:t>
      </w:r>
    </w:p>
    <w:p w:rsidR="009C7D96" w:rsidRPr="009C7D96" w:rsidRDefault="009C7D96" w:rsidP="00FE33D4">
      <w:pPr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а в конечном счете – на совершенствование учебно-воспитательного процесса, достижения оптимального уровн</w:t>
      </w:r>
      <w:r w:rsidR="00FE33D4">
        <w:rPr>
          <w:rFonts w:ascii="Times New Roman" w:eastAsia="Calibri" w:hAnsi="Times New Roman" w:cs="Times New Roman"/>
          <w:sz w:val="24"/>
          <w:szCs w:val="24"/>
        </w:rPr>
        <w:t>я образования.      В 2017 - 2018</w:t>
      </w: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учебном году начальная школа работала по теме: «</w:t>
      </w:r>
      <w:proofErr w:type="spellStart"/>
      <w:r w:rsidRPr="009C7D96">
        <w:rPr>
          <w:rFonts w:ascii="Times New Roman" w:eastAsia="Calibri" w:hAnsi="Times New Roman" w:cs="Times New Roman"/>
          <w:sz w:val="24"/>
          <w:szCs w:val="24"/>
        </w:rPr>
        <w:t>Компетентностно</w:t>
      </w:r>
      <w:proofErr w:type="spell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-деятельностный подход в организации образовательного процесса в условиях перехода на ФГОС». 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Цель: повышение эффективности образовательного процесса через преемственность и применение </w:t>
      </w:r>
      <w:proofErr w:type="spellStart"/>
      <w:r w:rsidRPr="009C7D96">
        <w:rPr>
          <w:rFonts w:ascii="Times New Roman" w:eastAsia="Calibri" w:hAnsi="Times New Roman" w:cs="Times New Roman"/>
          <w:sz w:val="24"/>
          <w:szCs w:val="24"/>
        </w:rPr>
        <w:t>компетентностно</w:t>
      </w:r>
      <w:proofErr w:type="spell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-деятельностного подхода в обучении. </w:t>
      </w:r>
    </w:p>
    <w:p w:rsidR="009C7D96" w:rsidRPr="009C7D96" w:rsidRDefault="009C7D96" w:rsidP="009C7D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D96">
        <w:rPr>
          <w:rFonts w:ascii="Times New Roman" w:eastAsia="Calibri" w:hAnsi="Times New Roman" w:cs="Times New Roman"/>
          <w:sz w:val="24"/>
          <w:szCs w:val="24"/>
        </w:rPr>
        <w:tab/>
        <w:t>Методическим объединением учителей начальных классов были поставлены следующие задачи: 1. Реализовывать преемственность начального и среднего звена</w:t>
      </w:r>
    </w:p>
    <w:p w:rsidR="009C7D96" w:rsidRPr="009C7D96" w:rsidRDefault="009C7D96" w:rsidP="009C7D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2. Активизировать работу по выявлению, изучению, обобщения актуального педагогического опыта учителей. </w:t>
      </w:r>
    </w:p>
    <w:p w:rsidR="009C7D96" w:rsidRPr="009C7D96" w:rsidRDefault="009C7D96" w:rsidP="009C7D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3. Продолжать работу по совершенствованию педагогического мастерства. </w:t>
      </w:r>
    </w:p>
    <w:p w:rsidR="009C7D96" w:rsidRPr="009C7D96" w:rsidRDefault="009C7D96" w:rsidP="009C7D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D9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C7D96">
        <w:rPr>
          <w:rFonts w:ascii="Times New Roman" w:eastAsia="Calibri" w:hAnsi="Times New Roman" w:cs="Times New Roman"/>
          <w:sz w:val="24"/>
          <w:szCs w:val="24"/>
        </w:rPr>
        <w:t>Многие  учителя</w:t>
      </w:r>
      <w:proofErr w:type="gram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начальной школы имеют достаточно большой опыт работы Это люди творческие, активные.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В этом </w:t>
      </w:r>
      <w:proofErr w:type="spellStart"/>
      <w:proofErr w:type="gramStart"/>
      <w:r w:rsidRPr="009C7D96">
        <w:rPr>
          <w:rFonts w:ascii="Times New Roman" w:eastAsia="Calibri" w:hAnsi="Times New Roman" w:cs="Times New Roman"/>
          <w:sz w:val="24"/>
          <w:szCs w:val="24"/>
        </w:rPr>
        <w:t>уч.году</w:t>
      </w:r>
      <w:proofErr w:type="spellEnd"/>
      <w:proofErr w:type="gram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 на аттестацию было подано заявление Макаровой С. Н. Был собран пакет документов, проведены открытые уроки, но аттестационная комиссия рекомендовала отозвать заявление и подать новое в следующем учебном году.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Отчет по уровню качества знаний младших школьников, анализы контрольных работ находится в учебной части. 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Чтение играет огромную роль в образовании, воспитании и развитии человека. Чтение – это окошко, через которое дети видят и познают мир и самих себя. Чтение – это и то, чему обучают младших школьников, и посредством чего их воспитывают и развивают. Умения и навыки чтения формируются не только как важнейший вид речевой и умственной деятельности, но и как сложный комплекс умений и навыков, имеющий </w:t>
      </w:r>
      <w:proofErr w:type="spellStart"/>
      <w:r w:rsidRPr="009C7D96">
        <w:rPr>
          <w:rFonts w:ascii="Times New Roman" w:eastAsia="Calibri" w:hAnsi="Times New Roman" w:cs="Times New Roman"/>
          <w:sz w:val="24"/>
          <w:szCs w:val="24"/>
        </w:rPr>
        <w:t>общеучебный</w:t>
      </w:r>
      <w:proofErr w:type="spell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характер, используемый учениками при изучении всех учебных предметов, во всех случаях внеклассной и внешкольной жизни. На протяжении всего учебного года учителя тесно сотрудничали с библиотекарем школы </w:t>
      </w:r>
      <w:proofErr w:type="spellStart"/>
      <w:r w:rsidRPr="009C7D96">
        <w:rPr>
          <w:rFonts w:ascii="Times New Roman" w:eastAsia="Calibri" w:hAnsi="Times New Roman" w:cs="Times New Roman"/>
          <w:sz w:val="24"/>
          <w:szCs w:val="24"/>
        </w:rPr>
        <w:t>Саперовой</w:t>
      </w:r>
      <w:proofErr w:type="spell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Еленой Борисовной.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Проверка техники чтения показала, что большинство обучающихся 1-4 классов имеют навыки беглого, осознанного, выразительного чтения. Вместе с тем, еще велик  процент детей, чтение которых нельзя считать удовлетворительным по всем параметрам.  </w:t>
      </w:r>
      <w:proofErr w:type="gramStart"/>
      <w:r w:rsidRPr="009C7D96">
        <w:rPr>
          <w:rFonts w:ascii="Times New Roman" w:eastAsia="Calibri" w:hAnsi="Times New Roman" w:cs="Times New Roman"/>
          <w:sz w:val="24"/>
          <w:szCs w:val="24"/>
        </w:rPr>
        <w:t>Необходимо ,</w:t>
      </w:r>
      <w:proofErr w:type="gram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ознакомив родителей с результатами проверки техники чтения, подключать их к работе по совершенствованию навыков успешного чтения. Изучать индивидуальное чтение каждого обучающегося, обеспечивать условия для того, чтобы каждый ребенок больше читал вслух и «про себя». 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>Большую помощь в обучении оказывает работа школьного психолога и логопеда.</w:t>
      </w:r>
    </w:p>
    <w:p w:rsidR="009C7D96" w:rsidRPr="009C7D96" w:rsidRDefault="009C7D96" w:rsidP="009C7D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D96">
        <w:rPr>
          <w:rFonts w:ascii="Times New Roman" w:eastAsia="Calibri" w:hAnsi="Times New Roman" w:cs="Times New Roman"/>
          <w:sz w:val="24"/>
          <w:szCs w:val="24"/>
        </w:rPr>
        <w:tab/>
        <w:t xml:space="preserve">Рабочие программы были разработаны учителями на основе Основной образовательной программы начального общего образования и авторских программ УМК «Школа России». Программы всех учебных курсов выполнены в полном объеме. 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 выполнении программы.  </w:t>
      </w:r>
    </w:p>
    <w:p w:rsidR="009C7D96" w:rsidRPr="009C7D96" w:rsidRDefault="009C7D96" w:rsidP="009C7D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Учителя начального звена и воспитатели ГПД целесообразно используют наглядность и ИКТ, реализовывают основные психологические и гигиенические  требования,  добиваются эффективной  обратной связи с учащимися, рационально  используют время на  уроках, тактичны. Учителя нашего МО стремятся к совершенствованию педагогического мастерства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  В своей работе учителя используют элементы технологий проблемного, дифференцированного, </w:t>
      </w:r>
      <w:proofErr w:type="spellStart"/>
      <w:r w:rsidRPr="009C7D96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обучения, игровую технологию, ИКТ – технологии, технологии интерактивного обучения, деятельностный подход в обучении. </w:t>
      </w:r>
    </w:p>
    <w:p w:rsidR="009C7D96" w:rsidRPr="009C7D96" w:rsidRDefault="009C7D96" w:rsidP="009C7D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        Работа МО строилась и велась в соответствии с ежегодно обновляемым планом работы. 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 </w:t>
      </w:r>
    </w:p>
    <w:p w:rsidR="009C7D96" w:rsidRPr="009C7D96" w:rsidRDefault="009C7D96" w:rsidP="009C7D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Тематика заседаний отразила основные проблемные вопросы, стоящие перед МО и способствовала решению поставленных задач. Согласно утвержденному плану работы, за год было проведено 5  заседаний методического объединения, на которых заслушали выступления учителей МО и воспитателей ГПД по проблемам обучения и воспитания учащихся (по выбранным темам по самообразования), познакомились с нормативными документами, намеченными к изучению в начале учебного года. Учителя принимали активное участие  в  теоретической и практической части каждого заседания. В течении учебного </w:t>
      </w:r>
      <w:proofErr w:type="gramStart"/>
      <w:r w:rsidRPr="009C7D96">
        <w:rPr>
          <w:rFonts w:ascii="Times New Roman" w:eastAsia="Calibri" w:hAnsi="Times New Roman" w:cs="Times New Roman"/>
          <w:sz w:val="24"/>
          <w:szCs w:val="24"/>
        </w:rPr>
        <w:t>года  были</w:t>
      </w:r>
      <w:proofErr w:type="gram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проведены открытые уроки в рамках предметной недели. 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>Проводится работа с одаренными детьми. Учащиеся принимали участие в дистанционных олимпиадах по предметам, являлись участниками различных конкурсов, в том числе, конкурсах чтецов на муниципальном и городском уровне.</w:t>
      </w:r>
    </w:p>
    <w:p w:rsidR="00FE33D4" w:rsidRDefault="009C7D96" w:rsidP="00FE33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Одной из главных проблем, которую приходится решать педагогам наших школ, </w:t>
      </w:r>
      <w:proofErr w:type="gramStart"/>
      <w:r w:rsidRPr="009C7D96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работа со слабоуспевающими обучающимися.  Слабоуспевающими принято считать обучающихся, которые имеют слабые умственные способности и </w:t>
      </w:r>
      <w:proofErr w:type="gramStart"/>
      <w:r w:rsidRPr="009C7D96">
        <w:rPr>
          <w:rFonts w:ascii="Times New Roman" w:eastAsia="Calibri" w:hAnsi="Times New Roman" w:cs="Times New Roman"/>
          <w:sz w:val="24"/>
          <w:szCs w:val="24"/>
        </w:rPr>
        <w:t>слабые учебные умения</w:t>
      </w:r>
      <w:proofErr w:type="gram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и навыки, низкий уровень памяти или те, у которых отсутствуют действенные мотивы учения.</w:t>
      </w:r>
    </w:p>
    <w:p w:rsidR="009C7D96" w:rsidRPr="009C7D96" w:rsidRDefault="009C7D96" w:rsidP="00FE33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D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Организация внеклассной работы 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Одним из средств достижений образовательных и воспитательных целей является внеклассная работа. 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   Формы организации внеклассной работы самые разнообразные. Это  олимпиады, праздники, соревнования, конкурсы  и т.д.  Учение  должно быть всегда интересно. Только тогда учение может быть успешным. 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является создание развивающей образовательной среды, что как  раз   и предусматривают на сегодняшний день стандарты второго поколения.    Известный практик  и ученый, доктор педагогических и психологических наук  А.И. Савенков  говорил следующее: «Способность мыслить, творить – величайший из полученных  человеком природных даров. Есть те, кто одарен больше, есть те, кто одарен меньше, но даром этим отмечен каждый».   Выявить, в какой области одарен ребенок, развить его способности, помогает внеурочная деятельность.   Одной из форм развития познавательной активности учащихся является проведение предметных недель (как урочная и внеурочная деятельность). И как раз через эти предметные недели мы можем вовлечь  практически всех детей, создать условия, при которых вся начальная школа  будет в течение определенного срока буквально погружаться в предложенную образовательную область, объединяя в едином порыве всех: педагогов,  учащихся и родителей.   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повышения  интереса к школьным предметам и мотивации  учащихся к  изучению научных дисциплин с 23.04.2018 г. по 27.04.2018 г. прошла неделя начальной школы  под девизом «Удивление! Разнообразие! Творчество! Дружба!» </w:t>
      </w:r>
    </w:p>
    <w:p w:rsidR="009C7D96" w:rsidRPr="009C7D96" w:rsidRDefault="009C7D96" w:rsidP="009C7D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D96">
        <w:rPr>
          <w:rFonts w:ascii="Times New Roman" w:eastAsia="Calibri" w:hAnsi="Times New Roman" w:cs="Times New Roman"/>
          <w:sz w:val="24"/>
          <w:szCs w:val="24"/>
          <w:u w:val="single"/>
        </w:rPr>
        <w:t>Подведение итогов:</w:t>
      </w:r>
    </w:p>
    <w:p w:rsidR="009C7D96" w:rsidRPr="009C7D96" w:rsidRDefault="009C7D96" w:rsidP="009C7D9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Тематика заседаний МО отражала основные проблемные вопросы, которые стремится решать педагогический коллектив школы. В основном, поставленные задачи на 2017-2018 учебный год были </w:t>
      </w:r>
      <w:proofErr w:type="spellStart"/>
      <w:proofErr w:type="gramStart"/>
      <w:r w:rsidRPr="009C7D96">
        <w:rPr>
          <w:rFonts w:ascii="Times New Roman" w:eastAsia="Calibri" w:hAnsi="Times New Roman" w:cs="Times New Roman"/>
          <w:sz w:val="24"/>
          <w:szCs w:val="24"/>
        </w:rPr>
        <w:t>выполнены.Повышается</w:t>
      </w:r>
      <w:proofErr w:type="spellEnd"/>
      <w:proofErr w:type="gram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профессиональный образовательный уровень педагогов. В ходе проведения открытых мероприятий, конкурсов,  предметной недели педагоги проявили хорошие организаторские и профессиональные способности; разнообразные формы проведения мероприятий вызвали интерес </w:t>
      </w:r>
      <w:proofErr w:type="spellStart"/>
      <w:r w:rsidRPr="009C7D96">
        <w:rPr>
          <w:rFonts w:ascii="Times New Roman" w:eastAsia="Calibri" w:hAnsi="Times New Roman" w:cs="Times New Roman"/>
          <w:sz w:val="24"/>
          <w:szCs w:val="24"/>
        </w:rPr>
        <w:t>уобучающихся</w:t>
      </w:r>
      <w:proofErr w:type="spell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7D96" w:rsidRPr="009C7D96" w:rsidRDefault="009C7D96" w:rsidP="009C7D9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Увеличилось число учащихся, которые участвуют в мероприятиях, требующих определенного интеллектуального уровня; </w:t>
      </w:r>
    </w:p>
    <w:p w:rsidR="009C7D96" w:rsidRPr="009C7D96" w:rsidRDefault="009C7D96" w:rsidP="009C7D9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Активно используются ИКТ-технологии, интернет-технологии в учебно-воспитательном процессе  </w:t>
      </w:r>
    </w:p>
    <w:p w:rsidR="009C7D96" w:rsidRPr="009C7D96" w:rsidRDefault="009C7D96" w:rsidP="009C7D96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Надо отметить, что наряду с имеющимися положительными результатами в работе имеются недостатки: некоторые педагоги допускают ошибки при заполнении классных журналов;  учителям необходимо совершенствовать формы работы по подготовке обучающихся к олимпиадам. Необходимо уделить внимание повышению качества знаний; больше уделять внимание работе со слабоуспевающими и одаренными детьми; использовать технологии разноуровневого обучения; для улучшения результатов в обучении и развитии обучающихся необходимо усилить  работу по совершенствованию педагогического мастерства, посещая уроки коллег для </w:t>
      </w:r>
      <w:proofErr w:type="spellStart"/>
      <w:r w:rsidRPr="009C7D96">
        <w:rPr>
          <w:rFonts w:ascii="Times New Roman" w:eastAsia="Calibri" w:hAnsi="Times New Roman" w:cs="Times New Roman"/>
          <w:sz w:val="24"/>
          <w:szCs w:val="24"/>
        </w:rPr>
        <w:t>перенятия</w:t>
      </w:r>
      <w:proofErr w:type="spellEnd"/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опыта.</w:t>
      </w:r>
    </w:p>
    <w:p w:rsidR="009C7D96" w:rsidRP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>Таким образом, анализ работы методического объединения показал, что  запланированный план работы МО   выпо</w:t>
      </w:r>
      <w:r w:rsidR="005A38D9">
        <w:rPr>
          <w:rFonts w:ascii="Times New Roman" w:eastAsia="Calibri" w:hAnsi="Times New Roman" w:cs="Times New Roman"/>
          <w:sz w:val="24"/>
          <w:szCs w:val="24"/>
        </w:rPr>
        <w:t>л</w:t>
      </w:r>
      <w:bookmarkStart w:id="0" w:name="_GoBack"/>
      <w:bookmarkEnd w:id="0"/>
      <w:r w:rsidRPr="009C7D96">
        <w:rPr>
          <w:rFonts w:ascii="Times New Roman" w:eastAsia="Calibri" w:hAnsi="Times New Roman" w:cs="Times New Roman"/>
          <w:sz w:val="24"/>
          <w:szCs w:val="24"/>
        </w:rPr>
        <w:t>нен.  Работа учителей начальных классов и воспитателей ГПД считается удовлетворительной.</w:t>
      </w:r>
    </w:p>
    <w:p w:rsidR="009C7D96" w:rsidRDefault="009C7D96" w:rsidP="009C7D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6">
        <w:rPr>
          <w:rFonts w:ascii="Times New Roman" w:eastAsia="Calibri" w:hAnsi="Times New Roman" w:cs="Times New Roman"/>
          <w:sz w:val="24"/>
          <w:szCs w:val="24"/>
        </w:rPr>
        <w:t xml:space="preserve">В новом учебном году предложено провести работу над темой: «Повышение эффективности и качества образования  в начальной школе в условиях реализации ФГОС начального образования». </w:t>
      </w:r>
    </w:p>
    <w:p w:rsidR="0015696F" w:rsidRPr="0015696F" w:rsidRDefault="0015696F" w:rsidP="0015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Отчёт председателя МО гуманитарного цикла предметов Аврасиной А.М. </w:t>
      </w:r>
    </w:p>
    <w:p w:rsidR="0015696F" w:rsidRPr="0015696F" w:rsidRDefault="0015696F" w:rsidP="0015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"Анализ работы МО гуманитарного цикла в 2017-2018 учебном году".</w:t>
      </w:r>
    </w:p>
    <w:p w:rsidR="0015696F" w:rsidRPr="0015696F" w:rsidRDefault="0015696F" w:rsidP="0015696F">
      <w:pPr>
        <w:tabs>
          <w:tab w:val="left" w:pos="7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696F" w:rsidRPr="0015696F" w:rsidRDefault="0015696F" w:rsidP="00FE33D4">
      <w:pPr>
        <w:spacing w:after="0" w:line="240" w:lineRule="auto"/>
        <w:ind w:left="-39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тема МО по-прежнему "Модель личностно-ориентированного обучения школьников".</w:t>
      </w:r>
    </w:p>
    <w:p w:rsidR="0015696F" w:rsidRPr="0015696F" w:rsidRDefault="0015696F" w:rsidP="00FE33D4">
      <w:pPr>
        <w:spacing w:after="0" w:line="240" w:lineRule="auto"/>
        <w:ind w:left="-39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Продолжили внедрение программ ФГОС. С 22 по 28 мая на уроках русского языка проходила защита проектов обучающихся. Проект включает в себя: сообщение в письменной </w:t>
      </w:r>
      <w:proofErr w:type="gram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устной</w:t>
      </w:r>
      <w:proofErr w:type="gram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презентацию, вопросы и задания своему классу, подведение итогов работы, ответы на возникшие у класса и учителей вопросы к авторам. В 7 классе подготовили и защитили следующие проекты: "Всё про диалоги" (Коркина В., Азимова Ш., Копылова У.); "Деепричастие и деепричастный оборот" (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Мошаров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Васильев О., Сергеев Д.);</w:t>
      </w:r>
    </w:p>
    <w:p w:rsidR="0015696F" w:rsidRPr="0015696F" w:rsidRDefault="0015696F" w:rsidP="00FE33D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"Слова категории состояния" (Лебедева П., Ермолаева П.,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Шаропова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Ш.);</w:t>
      </w:r>
    </w:p>
    <w:p w:rsidR="0015696F" w:rsidRPr="0015696F" w:rsidRDefault="0015696F" w:rsidP="00FE33D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"Союзы" (Медведева К., Ивашечкина Н.);</w:t>
      </w:r>
    </w:p>
    <w:p w:rsidR="0015696F" w:rsidRPr="0015696F" w:rsidRDefault="0015696F" w:rsidP="00FE33D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"Причастия" (Григорьева П., Копытова С.,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Савенок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Э.);</w:t>
      </w:r>
    </w:p>
    <w:p w:rsidR="0015696F" w:rsidRPr="0015696F" w:rsidRDefault="0015696F" w:rsidP="00FE33D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"Стили речи" (Голиков А., Акимов М., Петров Д., Солёный И.)</w:t>
      </w:r>
    </w:p>
    <w:p w:rsidR="0015696F" w:rsidRPr="0015696F" w:rsidRDefault="0015696F" w:rsidP="00FE33D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 диалогах вызвал активную обратную связь, с большим количеством дополнительного материала выступил проект о категории состояния, надо отметить работу Лебедевой Полины. Удачно защитились о причастии, остальные получили немало замечаний.</w:t>
      </w:r>
    </w:p>
    <w:p w:rsidR="0015696F" w:rsidRPr="0015696F" w:rsidRDefault="0015696F" w:rsidP="00FE33D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совершенствовать проектную деятельность учащихся и в следующем учебном году.</w:t>
      </w:r>
    </w:p>
    <w:p w:rsidR="0015696F" w:rsidRPr="0015696F" w:rsidRDefault="0015696F" w:rsidP="00FE33D4">
      <w:pPr>
        <w:spacing w:after="0" w:line="240" w:lineRule="auto"/>
        <w:ind w:left="-397" w:firstLine="1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ребята принимали участие в различных городских и дистанционных олимпиадах по предметам гуманитарного цикла, помимо школьных олимпиад. Во всероссийской олимпиаде по русскому языку "Большая Глаголица" проект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Давлатовой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Давлатовой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"Синтаксические конструкции со словом "как" в романе М.А. Булгакова "Мастер и Маргарита"" занял 1 место. На городской олимпиаде по литературе Давлатова М. в числе призёров - 1 место. По русскому языку на городской олимпиаде мы близки к десятке лучших. В проекте ТГУ Филологического факультета "Человек и книга" Давлатова М. - победитель, 1 место в номинации "Литературная критика", участвовал и Никифоров Сергей в номинации "Издательское дело", места призового не занял, но выступил хорошо, задавал вопросы, например, создателю сборника басен по примеру И.А. Крылова: "Знакомы ли Вы с таким жанром, как пародия?"</w:t>
      </w:r>
    </w:p>
    <w:p w:rsidR="0015696F" w:rsidRPr="0015696F" w:rsidRDefault="0015696F" w:rsidP="00FE33D4">
      <w:pPr>
        <w:spacing w:after="0" w:line="240" w:lineRule="auto"/>
        <w:ind w:left="-397" w:firstLine="1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раз и в этом учебном году Давлатова М. заняла 1 место в городском конкурсе рефератов за свою новую работу о книге Р. Роллана "Кола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Брюньон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5696F" w:rsidRPr="0015696F" w:rsidRDefault="0015696F" w:rsidP="00FE33D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участвовали в городской конференции исследовательских работ школьников "Шаг в будущее". Пискарёва Кристина заняла 3 место со своей актуальной работой "Путеводитель по высшим учебным заведениям России", где анализировала перспективы, продвигала целесообразность выбора родного Тверского региона, разумно отвечала на все заданные ей вопросы. Давлатова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Мумтоза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выступала с очень интересной сложной работой "Гротеск в изображении главных героев романа Ф. Рабле "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Гаргантюа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Пантагрюэль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"". Места призовые достались не лучшим её соперникам (в их работах встречались даже орфографические ошибки). Каждому докладчику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Мумтоза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задавала настолько уместные вопросы, что получила грамоту за участие в работе конференции. Пискарёву К. и Давлатову М. поощрили билетами на концерт, состоявшийся в мае.</w:t>
      </w:r>
    </w:p>
    <w:p w:rsidR="0015696F" w:rsidRPr="0015696F" w:rsidRDefault="0015696F" w:rsidP="00FE33D4">
      <w:pPr>
        <w:spacing w:after="0" w:line="240" w:lineRule="auto"/>
        <w:ind w:left="-397" w:firstLine="1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библиотекаря школы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Сапёровой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приняли участие и одержали победу в городском конкурсе "Живое Пушкинское слово". Давлатова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Фарахнуш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исполнила наизусть почти весь текст (прозу и стихи) удивительного произведения А.С. Пушкина "Египетские ночи". Наши мастера художественного слова  Давлатова Ф., Никифоров С.,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Зиёева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Давлатов И. заняли призовое место и получили мастер-класс от автора текста о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Бортеневской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битве, актёра и режиссёра драматического театра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6F" w:rsidRPr="0015696F" w:rsidRDefault="0015696F" w:rsidP="00FE33D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неделя в этом году прошла успешно, все заявленные в плане мероприятия состоялись. Это были уроки в форме игры ("Что? Где? Когда?"10 класс провёл в 8 классе), конкурсы (чтецов на немецком языке), защита рефератов (по обществознанию, русскому языку, литературе), с гостями из музея (по истории), интегрированные уроки английского языка и литературы по творчеству Д.Г. Байрона, интегрированные уроки немецкого языка и литературы по трагедии И.В. Гёте "Фауст". В рамках недели прошёл театральный фестиваль студии "МОСТ". Комедию А.П. Чехова "Предложение" мы заявили на городской конкурс "Секреты Мельпомены" и первый раз стали дипломантами. Бесподобная игра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Мурановой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Миловидовой Д., Галактионовой И. никого не оставила равнодушным. Всем полюбился спектакль 8 класса "Физики", где в главных ролях были Никифоров С.,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Зиёева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Михеева Я. Эту постановку осенью мы показывали в библиотеке им. Герцена. Зажигательно сыграли 10-классники комедию Мольера "Лекарь поневоле". А.М. Аврасиной особенно дорога работа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Давлатовой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Мумтозы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Пачина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Родиона, потому что сыграли драму её сочинения "Юдифь и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Олоферн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сыграли замечательно. Артистам 7 класса, занятым в постановке по сказке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Л.Кэрролла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"Алиса в Зазеркалье", надо ещё набираться опыта,11 классу доучить роли пьесы А.П. Чехова "Чайка", может быть, когда-нибудь удастся. Но монолог Нины Заречной в исполнении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Давлатовой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Мумтозы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"блистательным", как отметила Анастасия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Муранова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6F" w:rsidRPr="0015696F" w:rsidRDefault="0015696F" w:rsidP="00FE33D4">
      <w:pPr>
        <w:spacing w:after="0" w:line="240" w:lineRule="auto"/>
        <w:ind w:left="-397" w:firstLine="1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году наши чтецы посетили в библиотеке им. Горького студию "АНЕФРА" на празднике Санта Клауса, где исполняли стихотворения на английском и немецком языках.</w:t>
      </w:r>
    </w:p>
    <w:p w:rsidR="0015696F" w:rsidRPr="0015696F" w:rsidRDefault="0015696F" w:rsidP="00FE33D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понравились Давлатова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Мумтоза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(сонет 130 Шекспира),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Салимзода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Майсара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(И.В. Гёте "Зимнее"), Фетисов Михаил (стихотворение неизвестного автора начала 19 века на немецком языке). Михаил с тех пор стал еще  уделять внимание и французскому языку, на котором выучил несколько басен из "Бестиария" Г.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Апполинера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они вместе с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Нисо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Зиёевой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(она исполняла перевод на русский язык) участвовали в городском конкурсе басен.</w:t>
      </w:r>
    </w:p>
    <w:p w:rsidR="0015696F" w:rsidRPr="0015696F" w:rsidRDefault="0015696F" w:rsidP="00FE33D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охотно посещаем спектакли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ТЮЗа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"А завтра была война" по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Б.Васильеву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"Мёртвые души" по Н.В. Гоголю, "Свои люди - сочтёмся" по А.Н. Островскому, "Король Лир" по Шекспиру, "Недоросль" по Д.И. Фонвизину и др.) и драматического театра ("Каббала святош" по М.А. Булгакову, "Урок дочкам" по И.А. Крылову,    "Женитьба Белугина" по </w:t>
      </w:r>
      <w:proofErr w:type="spellStart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А.Н.Островскому</w:t>
      </w:r>
      <w:proofErr w:type="spellEnd"/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15696F" w:rsidRPr="0015696F" w:rsidRDefault="0015696F" w:rsidP="00FE33D4">
      <w:pPr>
        <w:spacing w:after="0" w:line="240" w:lineRule="auto"/>
        <w:ind w:left="-397" w:firstLine="1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старательно готовились к ЕГЭ и ОГЭ и более-менее благополучно их сдали.</w:t>
      </w:r>
    </w:p>
    <w:p w:rsidR="0015696F" w:rsidRPr="0015696F" w:rsidRDefault="0015696F" w:rsidP="00FE33D4">
      <w:pPr>
        <w:spacing w:after="0" w:line="240" w:lineRule="auto"/>
        <w:ind w:left="-39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работа проделана большая, есть к чему стремиться и обобщать опыт.</w:t>
      </w:r>
    </w:p>
    <w:p w:rsidR="0015696F" w:rsidRPr="0015696F" w:rsidRDefault="0015696F" w:rsidP="0015696F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E33D4" w:rsidRPr="00FE33D4" w:rsidRDefault="0015696F" w:rsidP="00FE33D4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6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FE33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Анализ работы МО политехнического цикла </w:t>
      </w:r>
      <w:r w:rsidRPr="0015696F">
        <w:rPr>
          <w:rFonts w:ascii="Times New Roman" w:eastAsia="Calibri" w:hAnsi="Times New Roman" w:cs="Times New Roman"/>
          <w:sz w:val="24"/>
          <w:szCs w:val="24"/>
          <w:u w:val="single"/>
        </w:rPr>
        <w:t>за 2017-2018 учебный год.</w:t>
      </w:r>
    </w:p>
    <w:p w:rsidR="0015696F" w:rsidRPr="0015696F" w:rsidRDefault="00FE33D4" w:rsidP="00FE33D4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33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Председатель </w:t>
      </w:r>
      <w:proofErr w:type="spellStart"/>
      <w:r w:rsidRPr="00FE33D4">
        <w:rPr>
          <w:rFonts w:ascii="Times New Roman" w:eastAsia="Calibri" w:hAnsi="Times New Roman" w:cs="Times New Roman"/>
          <w:sz w:val="24"/>
          <w:szCs w:val="24"/>
          <w:u w:val="single"/>
        </w:rPr>
        <w:t>Шаповалова</w:t>
      </w:r>
      <w:proofErr w:type="spellEnd"/>
      <w:r w:rsidRPr="00FE33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А.А.</w:t>
      </w:r>
    </w:p>
    <w:p w:rsidR="0015696F" w:rsidRPr="0015696F" w:rsidRDefault="0015696F" w:rsidP="0015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t>В течение года было проведено 5 заседаний. На заседаниях рассматривались вопросы учебной, методической и внеклассной работы по предметам цикла, вопросы по подготовке к ВПР, ОГЭ и ЕГЭ. В течение учебного года члены МО работали над собственной методической темой:</w:t>
      </w:r>
    </w:p>
    <w:p w:rsidR="0015696F" w:rsidRPr="0015696F" w:rsidRDefault="0015696F" w:rsidP="0015696F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696F">
        <w:rPr>
          <w:rFonts w:ascii="Times New Roman" w:eastAsia="Calibri" w:hAnsi="Times New Roman" w:cs="Times New Roman"/>
          <w:sz w:val="24"/>
          <w:szCs w:val="24"/>
        </w:rPr>
        <w:t>Шаповалова</w:t>
      </w:r>
      <w:proofErr w:type="spellEnd"/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  А.А. «Современные приемы активизации познавательной деятельности учащихся на уроках математики»;</w:t>
      </w:r>
    </w:p>
    <w:p w:rsidR="0015696F" w:rsidRPr="0015696F" w:rsidRDefault="0015696F" w:rsidP="0015696F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696F">
        <w:rPr>
          <w:rFonts w:ascii="Times New Roman" w:eastAsia="Calibri" w:hAnsi="Times New Roman" w:cs="Times New Roman"/>
          <w:sz w:val="24"/>
          <w:szCs w:val="24"/>
        </w:rPr>
        <w:t>Стуканова</w:t>
      </w:r>
      <w:proofErr w:type="spellEnd"/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 П.А. «Привитие интереса к здоровому образу жизни в рамках внеурочной деятельности по предмету»;</w:t>
      </w:r>
    </w:p>
    <w:p w:rsidR="0015696F" w:rsidRPr="0015696F" w:rsidRDefault="0015696F" w:rsidP="0015696F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t>Титова К.Н. «</w:t>
      </w:r>
      <w:proofErr w:type="spellStart"/>
      <w:r w:rsidRPr="0015696F">
        <w:rPr>
          <w:rFonts w:ascii="Times New Roman" w:eastAsia="Calibri" w:hAnsi="Times New Roman" w:cs="Times New Roman"/>
          <w:sz w:val="24"/>
          <w:szCs w:val="24"/>
        </w:rPr>
        <w:t>Компетентностно</w:t>
      </w:r>
      <w:proofErr w:type="spellEnd"/>
      <w:r w:rsidRPr="0015696F">
        <w:rPr>
          <w:rFonts w:ascii="Times New Roman" w:eastAsia="Calibri" w:hAnsi="Times New Roman" w:cs="Times New Roman"/>
          <w:sz w:val="24"/>
          <w:szCs w:val="24"/>
        </w:rPr>
        <w:t>-деятельностный подход на уроках биологии»;</w:t>
      </w:r>
    </w:p>
    <w:p w:rsidR="0015696F" w:rsidRPr="0015696F" w:rsidRDefault="0015696F" w:rsidP="0015696F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t>Смирнов А. Б. «Деятельностный подход при обучении физике»;</w:t>
      </w:r>
    </w:p>
    <w:p w:rsidR="0015696F" w:rsidRPr="0015696F" w:rsidRDefault="0015696F" w:rsidP="0015696F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t>Сурикова Н.М. «Деятельностный подход при обучении информатике»;</w:t>
      </w:r>
    </w:p>
    <w:p w:rsidR="0015696F" w:rsidRPr="0015696F" w:rsidRDefault="0015696F" w:rsidP="0015696F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t>Красноумова И. А. «Деятельностный подход при обучении географии».</w:t>
      </w:r>
    </w:p>
    <w:p w:rsidR="0015696F" w:rsidRPr="0015696F" w:rsidRDefault="0015696F" w:rsidP="0015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t>В апреле была проведена предметная неделя, в течение которой было проведено 5 открытых уроков и 5 внеклассных мероприятий.</w:t>
      </w:r>
    </w:p>
    <w:p w:rsidR="0015696F" w:rsidRPr="0015696F" w:rsidRDefault="0015696F" w:rsidP="0015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Ученики под руководством </w:t>
      </w:r>
      <w:proofErr w:type="spellStart"/>
      <w:r w:rsidRPr="0015696F">
        <w:rPr>
          <w:rFonts w:ascii="Times New Roman" w:eastAsia="Calibri" w:hAnsi="Times New Roman" w:cs="Times New Roman"/>
          <w:sz w:val="24"/>
          <w:szCs w:val="24"/>
        </w:rPr>
        <w:t>Стукановой</w:t>
      </w:r>
      <w:proofErr w:type="spellEnd"/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 П.А. приняли участие в городской олимпиаде школьников, в городском конкурсе рефератов «Шаг в будущее»; под руководством </w:t>
      </w:r>
      <w:proofErr w:type="spellStart"/>
      <w:r w:rsidRPr="0015696F">
        <w:rPr>
          <w:rFonts w:ascii="Times New Roman" w:eastAsia="Calibri" w:hAnsi="Times New Roman" w:cs="Times New Roman"/>
          <w:sz w:val="24"/>
          <w:szCs w:val="24"/>
        </w:rPr>
        <w:t>Шаповаловой</w:t>
      </w:r>
      <w:proofErr w:type="spellEnd"/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 А.А., Красноумовой И.А., Титовой К.Н., Смирнова А.Б. во Всероссийской предметной олимпиаде «</w:t>
      </w:r>
      <w:proofErr w:type="spellStart"/>
      <w:r w:rsidRPr="0015696F">
        <w:rPr>
          <w:rFonts w:ascii="Times New Roman" w:eastAsia="Calibri" w:hAnsi="Times New Roman" w:cs="Times New Roman"/>
          <w:sz w:val="24"/>
          <w:szCs w:val="24"/>
        </w:rPr>
        <w:t>Ростконкурс</w:t>
      </w:r>
      <w:proofErr w:type="spellEnd"/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», заняли призовые места различного уровня; под руководством </w:t>
      </w:r>
      <w:proofErr w:type="spellStart"/>
      <w:r w:rsidRPr="0015696F">
        <w:rPr>
          <w:rFonts w:ascii="Times New Roman" w:eastAsia="Calibri" w:hAnsi="Times New Roman" w:cs="Times New Roman"/>
          <w:sz w:val="24"/>
          <w:szCs w:val="24"/>
        </w:rPr>
        <w:t>Шаповаловой</w:t>
      </w:r>
      <w:proofErr w:type="spellEnd"/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 А.А. и </w:t>
      </w:r>
      <w:proofErr w:type="spellStart"/>
      <w:r w:rsidRPr="0015696F">
        <w:rPr>
          <w:rFonts w:ascii="Times New Roman" w:eastAsia="Calibri" w:hAnsi="Times New Roman" w:cs="Times New Roman"/>
          <w:sz w:val="24"/>
          <w:szCs w:val="24"/>
        </w:rPr>
        <w:t>Рыкуновой</w:t>
      </w:r>
      <w:proofErr w:type="spellEnd"/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 Н.И. приняли участие в Международном математическом конкурсе-игре «Кенгуру».</w:t>
      </w:r>
    </w:p>
    <w:p w:rsidR="0015696F" w:rsidRPr="0015696F" w:rsidRDefault="0015696F" w:rsidP="0015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Учителя принимали участие в городских семинарах и конференциях: </w:t>
      </w:r>
    </w:p>
    <w:p w:rsidR="0015696F" w:rsidRPr="0015696F" w:rsidRDefault="0015696F" w:rsidP="0015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696F">
        <w:rPr>
          <w:rFonts w:ascii="Times New Roman" w:eastAsia="Calibri" w:hAnsi="Times New Roman" w:cs="Times New Roman"/>
          <w:sz w:val="24"/>
          <w:szCs w:val="24"/>
        </w:rPr>
        <w:t>Шаповалова</w:t>
      </w:r>
      <w:proofErr w:type="spellEnd"/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 А.А. во Второй Всероссийской научно-практической конференции, 21.04.2018, Тверь с темой «О пифагоровых тройках» и во Всероссийской конференции, город Воронеж, с темой «Активные формы работы с учебником на уроках математики в 4-5 классах».</w:t>
      </w:r>
    </w:p>
    <w:p w:rsidR="0015696F" w:rsidRPr="0015696F" w:rsidRDefault="0015696F" w:rsidP="0015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Также в апреле </w:t>
      </w:r>
      <w:proofErr w:type="spellStart"/>
      <w:r w:rsidRPr="0015696F">
        <w:rPr>
          <w:rFonts w:ascii="Times New Roman" w:eastAsia="Calibri" w:hAnsi="Times New Roman" w:cs="Times New Roman"/>
          <w:sz w:val="24"/>
          <w:szCs w:val="24"/>
        </w:rPr>
        <w:t>Шаповалова</w:t>
      </w:r>
      <w:proofErr w:type="spellEnd"/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 А.А. победила в конкурсе методических разработок в рамках проекта «Страна невыученных уроков» со сценарием школьного конкурса КВН «Кубок КВН по математике», проводимой корпорацией «Российский учебник».</w:t>
      </w:r>
    </w:p>
    <w:p w:rsidR="0015696F" w:rsidRPr="0015696F" w:rsidRDefault="0015696F" w:rsidP="0015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При организации образовательного процесса все учителя применяют различные формы и методы современного урока, велась индивидуальная работа с ребятами по подготовке к ОГЭ, ЕГЭ. Был составлен график консультаций. </w:t>
      </w:r>
    </w:p>
    <w:p w:rsidR="0015696F" w:rsidRPr="0015696F" w:rsidRDefault="0015696F" w:rsidP="0015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696F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15696F">
        <w:rPr>
          <w:rFonts w:ascii="Times New Roman" w:eastAsia="Calibri" w:hAnsi="Times New Roman" w:cs="Times New Roman"/>
          <w:sz w:val="24"/>
          <w:szCs w:val="24"/>
        </w:rPr>
        <w:t xml:space="preserve"> как и в прошлом году научно-исследовательская деятельность ведется недостаточно.</w:t>
      </w:r>
    </w:p>
    <w:p w:rsidR="0015696F" w:rsidRPr="0015696F" w:rsidRDefault="0015696F" w:rsidP="0015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6F">
        <w:rPr>
          <w:rFonts w:ascii="Times New Roman" w:eastAsia="Calibri" w:hAnsi="Times New Roman" w:cs="Times New Roman"/>
          <w:sz w:val="24"/>
          <w:szCs w:val="24"/>
        </w:rPr>
        <w:t>Программный материал и тематическое планирование по предметам в 2017-2018 учебном году выполнены.</w:t>
      </w:r>
    </w:p>
    <w:p w:rsidR="00493F3B" w:rsidRPr="00FE33D4" w:rsidRDefault="00871505" w:rsidP="00FE33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планом внутришкольного контроля в рабочем порядке </w:t>
      </w:r>
      <w:r w:rsidR="00493F3B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школы посещались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F3B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уроки </w:t>
      </w:r>
      <w:r w:rsidR="00E40756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и  внеурочные занятия</w:t>
      </w:r>
      <w:r w:rsidR="00493F3B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цели посещений и контроля уроков:</w:t>
      </w:r>
    </w:p>
    <w:p w:rsidR="00493F3B" w:rsidRPr="005054E7" w:rsidRDefault="00493F3B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1. Формы и методы, применяемые на уроках.</w:t>
      </w:r>
    </w:p>
    <w:p w:rsidR="00493F3B" w:rsidRPr="005054E7" w:rsidRDefault="00493F3B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2. Самостоятельная работа учащихся, ее содержание и организация.</w:t>
      </w:r>
    </w:p>
    <w:p w:rsidR="00493F3B" w:rsidRPr="005054E7" w:rsidRDefault="00493F3B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3. Уровень самоанализа за деятельностью на уроке учащихся и учителей.</w:t>
      </w:r>
    </w:p>
    <w:p w:rsidR="007064B9" w:rsidRPr="005054E7" w:rsidRDefault="00493F3B" w:rsidP="0070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4. Классно-обобщающий контроль. Единство требований предъявляемых к учащимся.</w:t>
      </w:r>
    </w:p>
    <w:p w:rsidR="007064B9" w:rsidRPr="005054E7" w:rsidRDefault="007064B9" w:rsidP="0070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5.К</w:t>
      </w:r>
      <w:r w:rsidRPr="005054E7">
        <w:rPr>
          <w:rFonts w:ascii="Times New Roman" w:hAnsi="Times New Roman"/>
          <w:color w:val="000000" w:themeColor="text1"/>
          <w:sz w:val="24"/>
          <w:szCs w:val="24"/>
        </w:rPr>
        <w:t xml:space="preserve">лассно-обобщающий контроль уровня владения педагогами видами и </w:t>
      </w:r>
      <w:proofErr w:type="gramStart"/>
      <w:r w:rsidRPr="005054E7">
        <w:rPr>
          <w:rFonts w:ascii="Times New Roman" w:hAnsi="Times New Roman"/>
          <w:color w:val="000000" w:themeColor="text1"/>
          <w:sz w:val="24"/>
          <w:szCs w:val="24"/>
        </w:rPr>
        <w:t>формами организации современного урока ФГОС НОО</w:t>
      </w:r>
      <w:proofErr w:type="gramEnd"/>
      <w:r w:rsidRPr="005054E7">
        <w:rPr>
          <w:rFonts w:ascii="Times New Roman" w:hAnsi="Times New Roman"/>
          <w:color w:val="000000" w:themeColor="text1"/>
          <w:sz w:val="24"/>
          <w:szCs w:val="24"/>
        </w:rPr>
        <w:t xml:space="preserve"> и ООО.</w:t>
      </w:r>
    </w:p>
    <w:p w:rsidR="00493F3B" w:rsidRPr="00F85FA6" w:rsidRDefault="00493F3B" w:rsidP="0049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наблюдений за деятельностью учителей и учащи</w:t>
      </w:r>
      <w:r w:rsidR="00494BD8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хся на уроках 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можно сделать вывод, что учителя успешно проводят работу по обучению учащихся</w:t>
      </w:r>
      <w:r w:rsidR="00D01382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самостоятельному поиску дополнительных источников </w:t>
      </w:r>
      <w:proofErr w:type="spellStart"/>
      <w:r w:rsidR="00494BD8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277BFF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="00277BFF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написании рефератов, создании презентаций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мало уделяется внимания</w:t>
      </w:r>
      <w:r w:rsidR="00871505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развитию у учащихся умения иллюстрировать урок, выученный по учебнику </w:t>
      </w:r>
      <w:proofErr w:type="spellStart"/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своими,самостоятельно</w:t>
      </w:r>
      <w:proofErr w:type="spellEnd"/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подобранными примерами, составлять краткие планы прочитанного и,</w:t>
      </w:r>
      <w:r w:rsidR="00871505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пользуясь ими, устно излагать сущность прочита</w:t>
      </w:r>
      <w:r w:rsidR="00494BD8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нного без наводящих вопросов со 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учителя, самостоятельно разобраться в материале, который в классе </w:t>
      </w:r>
      <w:proofErr w:type="spellStart"/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необъяснялся</w:t>
      </w:r>
      <w:proofErr w:type="spellEnd"/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учителем, осуществлять самоконтроль и самоанализ учебной </w:t>
      </w:r>
      <w:proofErr w:type="spellStart"/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деятельности,объяснять</w:t>
      </w:r>
      <w:proofErr w:type="spellEnd"/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пройденный материал и оказывать пом</w:t>
      </w:r>
      <w:r w:rsidR="00494BD8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ощь товарищам </w:t>
      </w:r>
      <w:proofErr w:type="spellStart"/>
      <w:r w:rsidR="00494BD8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вегоусвоении</w:t>
      </w:r>
      <w:proofErr w:type="spellEnd"/>
      <w:r w:rsidR="00494BD8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основном уровень самостоятельных работ носит характер репродуктивный и совсем</w:t>
      </w:r>
      <w:r w:rsidR="00871505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незначительная доля работ</w:t>
      </w:r>
      <w:r w:rsidR="00277BFF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частично поисковый.</w:t>
      </w:r>
    </w:p>
    <w:p w:rsidR="006549A9" w:rsidRPr="005054E7" w:rsidRDefault="006549A9" w:rsidP="00277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77BFF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результатам посещения уроков п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рово</w:t>
      </w:r>
      <w:r w:rsidR="000D5D9D"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дились </w:t>
      </w:r>
      <w:r w:rsidRPr="00F85FA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беседы с учителями по организации и проведению уроков.</w:t>
      </w:r>
    </w:p>
    <w:p w:rsidR="000D5D9D" w:rsidRPr="005054E7" w:rsidRDefault="000D5D9D" w:rsidP="0082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6DA2" w:rsidRPr="00FE33D4" w:rsidRDefault="006549A9" w:rsidP="0082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FE33D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Анализ динамики профессионального роста учителей</w:t>
      </w:r>
    </w:p>
    <w:p w:rsidR="00277BFF" w:rsidRPr="005054E7" w:rsidRDefault="00CA56A6" w:rsidP="00277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Важным направлением работы М</w:t>
      </w:r>
      <w:r w:rsidR="00277BF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О и администрации школы является постоянное</w:t>
      </w:r>
    </w:p>
    <w:p w:rsidR="00396DA2" w:rsidRPr="005054E7" w:rsidRDefault="00277BFF" w:rsidP="0027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категории.</w:t>
      </w:r>
    </w:p>
    <w:p w:rsidR="008D293B" w:rsidRDefault="006549A9" w:rsidP="008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учителя по графику проходят курсы </w:t>
      </w:r>
      <w:r w:rsidR="000D5D9D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квалификации. Во всех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методических объединениях имеется перспективный план повышения квалификации. </w:t>
      </w:r>
    </w:p>
    <w:p w:rsidR="00DA15F3" w:rsidRPr="005054E7" w:rsidRDefault="006549A9" w:rsidP="004E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Аттестация</w:t>
      </w:r>
      <w:r w:rsidR="00AB1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кадров способствует росту профессионализма учителя. Основными</w:t>
      </w:r>
      <w:r w:rsidR="00AB1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задачами аттестации </w:t>
      </w:r>
      <w:r w:rsidR="00AB1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целенаправленное, непрерывное повышение</w:t>
      </w:r>
      <w:r w:rsidR="00AB1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уровня педагогических работников, управление качеством</w:t>
      </w:r>
      <w:r w:rsidR="00AB1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для создания оптимальных условий развития личности. </w:t>
      </w:r>
    </w:p>
    <w:p w:rsidR="00D01382" w:rsidRDefault="00CB227D" w:rsidP="004E5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D5A1F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 составлен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перспективный план аттестации</w:t>
      </w:r>
      <w:r w:rsidR="00871505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учителей. Год от года </w:t>
      </w:r>
      <w:r w:rsidR="00AB1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повышается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профессиональная ком</w:t>
      </w:r>
      <w:r w:rsidR="000D5D9D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петентность педагогов и уровень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категорий. Эти показатели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свидетельствуют </w:t>
      </w:r>
      <w:r w:rsidR="000D5D9D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росте уровня профессиональной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компетентности педагогического коллектива</w:t>
      </w:r>
      <w:r w:rsidR="000D5D9D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творческом росте, который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 организацией работы педагогов по овладению достижениями психолого-педагогической науки, постоянным стимулированием их самообразования.</w:t>
      </w:r>
    </w:p>
    <w:p w:rsidR="00F85FA6" w:rsidRPr="00FE33D4" w:rsidRDefault="00F85FA6" w:rsidP="00F85FA6">
      <w:pPr>
        <w:shd w:val="clear" w:color="auto" w:fill="FFFFFF"/>
        <w:spacing w:before="312" w:after="0"/>
        <w:ind w:left="1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педагогических кадров</w:t>
      </w:r>
    </w:p>
    <w:p w:rsidR="00F85FA6" w:rsidRPr="00FE33D4" w:rsidRDefault="00F85FA6" w:rsidP="00F85FA6">
      <w:pPr>
        <w:shd w:val="clear" w:color="auto" w:fill="FFFFFF"/>
        <w:spacing w:before="312" w:after="0"/>
        <w:ind w:left="10"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учителя - 39 лет.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1673"/>
        <w:gridCol w:w="1948"/>
        <w:gridCol w:w="3670"/>
      </w:tblGrid>
      <w:tr w:rsidR="00F85FA6" w:rsidRPr="00FE33D4" w:rsidTr="00F23A7C">
        <w:trPr>
          <w:trHeight w:val="321"/>
          <w:jc w:val="center"/>
        </w:trPr>
        <w:tc>
          <w:tcPr>
            <w:tcW w:w="2278" w:type="dxa"/>
            <w:vMerge w:val="restart"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621" w:type="dxa"/>
            <w:gridSpan w:val="2"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70" w:type="dxa"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 награды</w:t>
            </w:r>
          </w:p>
        </w:tc>
      </w:tr>
      <w:tr w:rsidR="00F85FA6" w:rsidRPr="00FE33D4" w:rsidTr="00F23A7C">
        <w:trPr>
          <w:trHeight w:val="657"/>
          <w:jc w:val="center"/>
        </w:trPr>
        <w:tc>
          <w:tcPr>
            <w:tcW w:w="2278" w:type="dxa"/>
            <w:vMerge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Высшее.</w:t>
            </w:r>
          </w:p>
        </w:tc>
        <w:tc>
          <w:tcPr>
            <w:tcW w:w="1948" w:type="dxa"/>
            <w:vAlign w:val="center"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 специальное.</w:t>
            </w:r>
          </w:p>
        </w:tc>
        <w:tc>
          <w:tcPr>
            <w:tcW w:w="3670" w:type="dxa"/>
            <w:vMerge w:val="restart"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85FA6" w:rsidRPr="00FE33D4" w:rsidTr="00F23A7C">
        <w:trPr>
          <w:trHeight w:val="370"/>
          <w:jc w:val="center"/>
        </w:trPr>
        <w:tc>
          <w:tcPr>
            <w:tcW w:w="2278" w:type="dxa"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3" w:type="dxa"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8" w:type="dxa"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0" w:type="dxa"/>
            <w:vMerge/>
          </w:tcPr>
          <w:p w:rsidR="00F85FA6" w:rsidRPr="00FE33D4" w:rsidRDefault="00F85FA6" w:rsidP="00F85FA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5FA6" w:rsidRPr="00FE33D4" w:rsidRDefault="00F85FA6" w:rsidP="00F85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Таблица показывает, что педагогический коллектив школы способен удовлетворить потребности учащихся, родителей в образовании.</w:t>
      </w:r>
    </w:p>
    <w:p w:rsidR="00F85FA6" w:rsidRPr="00FE33D4" w:rsidRDefault="00F85FA6" w:rsidP="00F85F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виды деятельности повышения квалификации учителей, это:</w:t>
      </w:r>
    </w:p>
    <w:p w:rsidR="00F85FA6" w:rsidRPr="00FE33D4" w:rsidRDefault="00F85FA6" w:rsidP="00F85FA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исследование, анализ инновационной педагогической практики;</w:t>
      </w:r>
    </w:p>
    <w:p w:rsidR="00F85FA6" w:rsidRPr="00FE33D4" w:rsidRDefault="00F85FA6" w:rsidP="00F85FA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применение методических рекомендаций, пособий, дидактических материалов;</w:t>
      </w:r>
    </w:p>
    <w:p w:rsidR="00F85FA6" w:rsidRPr="00FE33D4" w:rsidRDefault="00F85FA6" w:rsidP="00F85FA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практических и теоретических семинарах, мастер-классах, педагогических советах школы;</w:t>
      </w:r>
    </w:p>
    <w:p w:rsidR="00F85FA6" w:rsidRPr="00FE33D4" w:rsidRDefault="00F85FA6" w:rsidP="00F85FA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 и применение информационно – коммуникативных технологий.</w:t>
      </w:r>
    </w:p>
    <w:p w:rsidR="00F85FA6" w:rsidRPr="00FE33D4" w:rsidRDefault="00F85FA6" w:rsidP="00F85F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A6" w:rsidRPr="00FE33D4" w:rsidRDefault="00F85FA6" w:rsidP="00F85FA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Тарифно-квалификационные категории педагогических кадров</w:t>
      </w:r>
    </w:p>
    <w:p w:rsidR="00F85FA6" w:rsidRPr="00FE33D4" w:rsidRDefault="00F85FA6" w:rsidP="00F85F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4604"/>
        <w:gridCol w:w="3194"/>
      </w:tblGrid>
      <w:tr w:rsidR="00F85FA6" w:rsidRPr="00FE33D4" w:rsidTr="00F23A7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</w:tr>
      <w:tr w:rsidR="00F85FA6" w:rsidRPr="00FE33D4" w:rsidTr="00F23A7C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 </w:t>
            </w:r>
          </w:p>
        </w:tc>
      </w:tr>
      <w:tr w:rsidR="00F85FA6" w:rsidRPr="00FE33D4" w:rsidTr="00F23A7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человек </w:t>
            </w:r>
          </w:p>
        </w:tc>
      </w:tr>
      <w:tr w:rsidR="00F85FA6" w:rsidRPr="00FE33D4" w:rsidTr="00F23A7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человек </w:t>
            </w:r>
          </w:p>
        </w:tc>
      </w:tr>
      <w:tr w:rsidR="00F85FA6" w:rsidRPr="00FE33D4" w:rsidTr="00F23A7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человек</w:t>
            </w:r>
          </w:p>
        </w:tc>
      </w:tr>
    </w:tbl>
    <w:p w:rsidR="00F85FA6" w:rsidRPr="00FE33D4" w:rsidRDefault="00F85FA6" w:rsidP="00F85F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A6" w:rsidRPr="00FE33D4" w:rsidRDefault="00F85FA6" w:rsidP="00F85FA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сотрудников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551"/>
        <w:gridCol w:w="3210"/>
      </w:tblGrid>
      <w:tr w:rsidR="00F85FA6" w:rsidRPr="00FE33D4" w:rsidTr="00F23A7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</w:tr>
      <w:tr w:rsidR="00F85FA6" w:rsidRPr="00FE33D4" w:rsidTr="00F23A7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3-лет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человек </w:t>
            </w:r>
          </w:p>
        </w:tc>
      </w:tr>
      <w:tr w:rsidR="00F85FA6" w:rsidRPr="00FE33D4" w:rsidTr="00F23A7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10 лет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F85FA6" w:rsidRPr="00FE33D4" w:rsidTr="00F23A7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человек </w:t>
            </w:r>
          </w:p>
        </w:tc>
      </w:tr>
      <w:tr w:rsidR="00F85FA6" w:rsidRPr="00FE33D4" w:rsidTr="00F23A7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человек </w:t>
            </w:r>
          </w:p>
        </w:tc>
      </w:tr>
      <w:tr w:rsidR="00F85FA6" w:rsidRPr="00F85FA6" w:rsidTr="00F23A7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E33D4" w:rsidRDefault="00F85FA6" w:rsidP="00F85FA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6" w:rsidRPr="00FE33D4" w:rsidRDefault="00F85FA6" w:rsidP="00F8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6" w:rsidRPr="00F85FA6" w:rsidRDefault="00F85FA6" w:rsidP="00F8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  <w:r w:rsidRPr="00F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5FA6" w:rsidRPr="00F85FA6" w:rsidRDefault="00F85FA6" w:rsidP="00F85F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A6" w:rsidRPr="00F85FA6" w:rsidRDefault="00F85FA6" w:rsidP="00F85F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показывают, что педагогический коллектив школы способен удовлетворить потребности учащихся, родителей в образовании.</w:t>
      </w:r>
    </w:p>
    <w:p w:rsidR="00F85FA6" w:rsidRPr="00F85FA6" w:rsidRDefault="00F85FA6" w:rsidP="00F85F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виды деятельности повышения квалификации учителей, это:</w:t>
      </w:r>
    </w:p>
    <w:p w:rsidR="00F85FA6" w:rsidRPr="00F85FA6" w:rsidRDefault="00F85FA6" w:rsidP="00F85FA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исследование, анализ инновационной педагогической практики;</w:t>
      </w:r>
    </w:p>
    <w:p w:rsidR="00F85FA6" w:rsidRPr="00F85FA6" w:rsidRDefault="00F85FA6" w:rsidP="00F85FA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применение методических рекомендаций, пособий, дидактических материалов;</w:t>
      </w:r>
    </w:p>
    <w:p w:rsidR="00F85FA6" w:rsidRPr="00F85FA6" w:rsidRDefault="00F85FA6" w:rsidP="00F85FA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практических и теоретических семинарах, мастер-классах, педагогических советах школы;</w:t>
      </w:r>
    </w:p>
    <w:p w:rsidR="00F85FA6" w:rsidRPr="00F85FA6" w:rsidRDefault="00F85FA6" w:rsidP="00F85FA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 и применение информационно – коммуникативных технологий.</w:t>
      </w:r>
    </w:p>
    <w:p w:rsidR="00F85FA6" w:rsidRPr="00F85FA6" w:rsidRDefault="00F85FA6" w:rsidP="00F85FA6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A6" w:rsidRPr="00F85FA6" w:rsidRDefault="00F85FA6" w:rsidP="00F85F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A6" w:rsidRPr="00F85FA6" w:rsidRDefault="00F85FA6" w:rsidP="004E5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93B" w:rsidRPr="005054E7" w:rsidRDefault="00C940EB" w:rsidP="00D10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Позитивно влияет на развитие ключевых компетенций и методического мастерства педагогических работников участие в различных профессиональных конкурсах</w:t>
      </w:r>
    </w:p>
    <w:p w:rsidR="00EE6EDE" w:rsidRPr="005054E7" w:rsidRDefault="00C940EB" w:rsidP="00EE6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регулярно, в соответствии с планом ВШК, проверялась школьна</w:t>
      </w:r>
      <w:r w:rsidR="00221686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документация.</w:t>
      </w:r>
      <w:r w:rsidR="00D01382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журналов</w:t>
      </w:r>
      <w:r w:rsidR="00F445A1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, дневников, рабочих тетрадей выявила нарушения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</w:t>
      </w:r>
      <w:r w:rsidR="00F445A1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рукции, несвоевременность заполнения, небрежность.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 в</w:t>
      </w:r>
      <w:r w:rsidR="00CA5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следующем учебном году председателям методических объединений рекомендовано</w:t>
      </w:r>
      <w:r w:rsidR="00F445A1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 на это особое внимание.</w:t>
      </w:r>
    </w:p>
    <w:p w:rsidR="00404AEC" w:rsidRPr="005054E7" w:rsidRDefault="00404AEC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 эффективности методической работы в школе являются показатели знаний и достижения учеников:</w:t>
      </w:r>
    </w:p>
    <w:p w:rsidR="00F445A1" w:rsidRPr="005054E7" w:rsidRDefault="00F445A1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693" w:rsidRPr="009C7D96" w:rsidRDefault="00F23A7C" w:rsidP="00F2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15693" w:rsidRPr="009C7D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предметных олимпиадах:</w:t>
      </w:r>
    </w:p>
    <w:p w:rsidR="00F23A7C" w:rsidRDefault="00F23A7C" w:rsidP="00F23A7C">
      <w:pPr>
        <w:ind w:left="-567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7D96">
        <w:rPr>
          <w:rFonts w:ascii="Times New Roman" w:eastAsia="Calibri" w:hAnsi="Times New Roman" w:cs="Times New Roman"/>
          <w:sz w:val="20"/>
          <w:szCs w:val="20"/>
        </w:rPr>
        <w:t xml:space="preserve">Список учащихся МОУ СОШ № 25, принимающих участие в школьном этапе всероссийских </w:t>
      </w:r>
      <w:r w:rsidRPr="009C7D96">
        <w:rPr>
          <w:rFonts w:ascii="Times New Roman" w:eastAsia="Calibri" w:hAnsi="Times New Roman" w:cs="Times New Roman"/>
          <w:sz w:val="18"/>
          <w:szCs w:val="18"/>
        </w:rPr>
        <w:t>оли</w:t>
      </w:r>
      <w:r w:rsidR="009C7D96">
        <w:rPr>
          <w:rFonts w:ascii="Times New Roman" w:eastAsia="Calibri" w:hAnsi="Times New Roman" w:cs="Times New Roman"/>
          <w:sz w:val="18"/>
          <w:szCs w:val="18"/>
        </w:rPr>
        <w:t>мпиад школьников г. Твери в 2017/2018</w:t>
      </w:r>
      <w:r w:rsidRPr="009C7D96">
        <w:rPr>
          <w:rFonts w:ascii="Times New Roman" w:eastAsia="Calibri" w:hAnsi="Times New Roman" w:cs="Times New Roman"/>
          <w:sz w:val="18"/>
          <w:szCs w:val="18"/>
        </w:rPr>
        <w:t xml:space="preserve"> учебном году.</w:t>
      </w:r>
    </w:p>
    <w:p w:rsidR="00573B03" w:rsidRDefault="00573B03" w:rsidP="00F23A7C">
      <w:pPr>
        <w:ind w:left="-567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73B03">
        <w:rPr>
          <w:noProof/>
        </w:rPr>
        <w:drawing>
          <wp:inline distT="0" distB="0" distL="0" distR="0" wp14:anchorId="4DB4D744" wp14:editId="2DB3247F">
            <wp:extent cx="5940425" cy="28068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03" w:rsidRPr="00F23A7C" w:rsidRDefault="00573B03" w:rsidP="00F23A7C">
      <w:pPr>
        <w:ind w:left="-567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73B03">
        <w:rPr>
          <w:noProof/>
        </w:rPr>
        <w:lastRenderedPageBreak/>
        <w:drawing>
          <wp:inline distT="0" distB="0" distL="0" distR="0" wp14:anchorId="0A5F4C6C" wp14:editId="05038036">
            <wp:extent cx="5940425" cy="3771479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A2" w:rsidRPr="00DA54CB" w:rsidRDefault="00C668F1" w:rsidP="00BB02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Городской конкурс «Глаголица» </w:t>
      </w:r>
      <w:r w:rsidR="00DA54CB" w:rsidRPr="00DA5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Давлатова </w:t>
      </w:r>
      <w:proofErr w:type="spellStart"/>
      <w:r w:rsidR="00DA54CB" w:rsidRPr="00DA54CB">
        <w:rPr>
          <w:rFonts w:ascii="Times New Roman" w:hAnsi="Times New Roman" w:cs="Times New Roman"/>
          <w:color w:val="000000" w:themeColor="text1"/>
          <w:sz w:val="24"/>
          <w:szCs w:val="24"/>
        </w:rPr>
        <w:t>Мумтоза</w:t>
      </w:r>
      <w:proofErr w:type="spellEnd"/>
      <w:r w:rsidR="00253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</w:t>
      </w:r>
      <w:r w:rsidR="00DA54CB">
        <w:rPr>
          <w:rFonts w:ascii="Times New Roman" w:hAnsi="Times New Roman" w:cs="Times New Roman"/>
          <w:color w:val="000000" w:themeColor="text1"/>
          <w:sz w:val="24"/>
          <w:szCs w:val="24"/>
        </w:rPr>
        <w:t>-е место</w:t>
      </w:r>
      <w:r w:rsidR="00DA54CB" w:rsidRPr="00DA54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54CB" w:rsidRDefault="00DA54CB" w:rsidP="00BB02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Городской конкурс рефератов «Путь к успеху» </w:t>
      </w:r>
      <w:r w:rsidRPr="00DA5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Давлатова </w:t>
      </w:r>
      <w:proofErr w:type="spellStart"/>
      <w:r w:rsidRPr="00DA54CB">
        <w:rPr>
          <w:rFonts w:ascii="Times New Roman" w:hAnsi="Times New Roman" w:cs="Times New Roman"/>
          <w:color w:val="000000" w:themeColor="text1"/>
          <w:sz w:val="24"/>
          <w:szCs w:val="24"/>
        </w:rPr>
        <w:t>Мумтоза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1- место</w:t>
      </w:r>
      <w:r w:rsidRPr="00DA54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40C3" w:rsidRDefault="00253DE1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Научно- практическая конференция «Шаг в будущее» Пискарева Кристина 3-место.</w:t>
      </w:r>
    </w:p>
    <w:p w:rsidR="00BA5C51" w:rsidRPr="00C3232F" w:rsidRDefault="00BA5C51" w:rsidP="005267A8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BA5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Главным доказательством эффективности работы педколлектива можно считать результаты итоговой аттестации. </w:t>
      </w:r>
      <w:r w:rsidR="00CA56A6">
        <w:rPr>
          <w:rFonts w:ascii="Times New Roman" w:hAnsi="Times New Roman"/>
        </w:rPr>
        <w:t>Все учащиеся 9</w:t>
      </w:r>
      <w:r w:rsidR="00253DE1">
        <w:rPr>
          <w:rFonts w:ascii="Times New Roman" w:hAnsi="Times New Roman"/>
        </w:rPr>
        <w:t>,11</w:t>
      </w:r>
      <w:r w:rsidR="00CA56A6">
        <w:rPr>
          <w:rFonts w:ascii="Times New Roman" w:hAnsi="Times New Roman"/>
        </w:rPr>
        <w:t xml:space="preserve"> класса</w:t>
      </w:r>
      <w:r w:rsidRPr="00C3232F">
        <w:rPr>
          <w:rFonts w:ascii="Times New Roman" w:hAnsi="Times New Roman"/>
        </w:rPr>
        <w:t xml:space="preserve">  были допущены к итоговой аттестации и успешно ее прошли. </w:t>
      </w:r>
    </w:p>
    <w:p w:rsidR="00BA5C51" w:rsidRPr="003A0084" w:rsidRDefault="00BA5C51" w:rsidP="00BA5C5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3232F">
        <w:rPr>
          <w:rFonts w:ascii="Times New Roman" w:hAnsi="Times New Roman"/>
        </w:rPr>
        <w:t xml:space="preserve">  </w:t>
      </w:r>
    </w:p>
    <w:p w:rsidR="00A834BF" w:rsidRPr="005054E7" w:rsidRDefault="00A834BF" w:rsidP="0010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E6EDE" w:rsidRPr="005054E7" w:rsidRDefault="00C940EB" w:rsidP="00EE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054E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ОБЩИЕ ВЫВОДЫ И РЕКОМЕНДАЦИИ</w:t>
      </w:r>
    </w:p>
    <w:p w:rsidR="00D739A3" w:rsidRPr="005054E7" w:rsidRDefault="00D739A3" w:rsidP="00EE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940EB" w:rsidRPr="005054E7" w:rsidRDefault="005054E7" w:rsidP="00EE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Поставленные задачи на 201</w:t>
      </w:r>
      <w:r w:rsidR="00253DE1">
        <w:rPr>
          <w:rFonts w:ascii="Times New Roman" w:hAnsi="Times New Roman" w:cs="Times New Roman"/>
          <w:color w:val="000000" w:themeColor="text1"/>
          <w:sz w:val="24"/>
          <w:szCs w:val="24"/>
        </w:rPr>
        <w:t>7-2018</w:t>
      </w:r>
      <w:r w:rsidR="00C940EB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в основном реализованы</w:t>
      </w:r>
      <w:r w:rsidR="00297DA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EDE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успешно</w:t>
      </w:r>
      <w:r w:rsidR="00C940EB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DA4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0EB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Методическая работа представляет относительно непрерывный, постоянный</w:t>
      </w:r>
      <w:r w:rsidR="00EE6EDE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40EB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повседневный процесс.</w:t>
      </w:r>
    </w:p>
    <w:p w:rsidR="00C940EB" w:rsidRPr="005054E7" w:rsidRDefault="00C940EB" w:rsidP="00EE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и мастерства учителей позволяет связать содержание и</w:t>
      </w:r>
      <w:r w:rsid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характер методической работы с ходом учебно-воспитательного процесса.</w:t>
      </w:r>
    </w:p>
    <w:p w:rsidR="00C940EB" w:rsidRPr="005054E7" w:rsidRDefault="00C940EB" w:rsidP="00A5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Методическая работа позволяет изучить </w:t>
      </w:r>
      <w:r w:rsidR="00A523A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качества учителя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выявить </w:t>
      </w:r>
      <w:r w:rsidR="00A523A7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передового опыта, а также</w:t>
      </w:r>
      <w:r w:rsidR="00CA5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затруднения</w:t>
      </w:r>
      <w:r w:rsidR="00EE0375"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недостатки в их деятельности</w:t>
      </w:r>
      <w:r w:rsidRPr="005054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39A3" w:rsidRPr="005054E7" w:rsidRDefault="00D739A3" w:rsidP="0082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940EB" w:rsidRPr="005054E7" w:rsidRDefault="00C940EB" w:rsidP="005267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40EB" w:rsidRPr="005054E7" w:rsidSect="00D6254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9A" w:rsidRDefault="00FB379A" w:rsidP="0097199D">
      <w:pPr>
        <w:spacing w:after="0" w:line="240" w:lineRule="auto"/>
      </w:pPr>
      <w:r>
        <w:separator/>
      </w:r>
    </w:p>
  </w:endnote>
  <w:endnote w:type="continuationSeparator" w:id="0">
    <w:p w:rsidR="00FB379A" w:rsidRDefault="00FB379A" w:rsidP="009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Arial"/>
    <w:charset w:val="CC"/>
    <w:family w:val="swiss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03063"/>
      <w:docPartObj>
        <w:docPartGallery w:val="Page Numbers (Bottom of Page)"/>
        <w:docPartUnique/>
      </w:docPartObj>
    </w:sdtPr>
    <w:sdtEndPr/>
    <w:sdtContent>
      <w:p w:rsidR="00F23A7C" w:rsidRDefault="00F23A7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A7C" w:rsidRDefault="00F23A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9A" w:rsidRDefault="00FB379A" w:rsidP="0097199D">
      <w:pPr>
        <w:spacing w:after="0" w:line="240" w:lineRule="auto"/>
      </w:pPr>
      <w:r>
        <w:separator/>
      </w:r>
    </w:p>
  </w:footnote>
  <w:footnote w:type="continuationSeparator" w:id="0">
    <w:p w:rsidR="00FB379A" w:rsidRDefault="00FB379A" w:rsidP="0097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A28"/>
    <w:multiLevelType w:val="hybridMultilevel"/>
    <w:tmpl w:val="DB7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14CA"/>
    <w:multiLevelType w:val="hybridMultilevel"/>
    <w:tmpl w:val="5EE623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47141"/>
    <w:multiLevelType w:val="multilevel"/>
    <w:tmpl w:val="13027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9592EFC"/>
    <w:multiLevelType w:val="hybridMultilevel"/>
    <w:tmpl w:val="5CF21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F78CE"/>
    <w:multiLevelType w:val="hybridMultilevel"/>
    <w:tmpl w:val="940A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11EC"/>
    <w:multiLevelType w:val="hybridMultilevel"/>
    <w:tmpl w:val="A296F90C"/>
    <w:lvl w:ilvl="0" w:tplc="F38601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A8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232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C28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41D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BA23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C74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00AC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C09B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E6F3686"/>
    <w:multiLevelType w:val="hybridMultilevel"/>
    <w:tmpl w:val="CEA64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7D0EEB"/>
    <w:multiLevelType w:val="hybridMultilevel"/>
    <w:tmpl w:val="4F3ABA30"/>
    <w:lvl w:ilvl="0" w:tplc="9EF6C7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78E3509"/>
    <w:multiLevelType w:val="hybridMultilevel"/>
    <w:tmpl w:val="8F9CD7D2"/>
    <w:lvl w:ilvl="0" w:tplc="253E03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279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1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CD2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0AD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CC6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85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26B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00C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E77E1"/>
    <w:multiLevelType w:val="hybridMultilevel"/>
    <w:tmpl w:val="70C4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65F0"/>
    <w:multiLevelType w:val="hybridMultilevel"/>
    <w:tmpl w:val="F57C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B38D0"/>
    <w:multiLevelType w:val="hybridMultilevel"/>
    <w:tmpl w:val="AD2A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7E93"/>
    <w:multiLevelType w:val="hybridMultilevel"/>
    <w:tmpl w:val="2EB4F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D11B7"/>
    <w:multiLevelType w:val="hybridMultilevel"/>
    <w:tmpl w:val="24681336"/>
    <w:lvl w:ilvl="0" w:tplc="F56A6A6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8A66C4"/>
    <w:multiLevelType w:val="hybridMultilevel"/>
    <w:tmpl w:val="635064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6603F"/>
    <w:multiLevelType w:val="hybridMultilevel"/>
    <w:tmpl w:val="52D05A9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712221"/>
    <w:multiLevelType w:val="hybridMultilevel"/>
    <w:tmpl w:val="EAA0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B3D92"/>
    <w:multiLevelType w:val="hybridMultilevel"/>
    <w:tmpl w:val="4D3A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36F7"/>
    <w:multiLevelType w:val="hybridMultilevel"/>
    <w:tmpl w:val="F48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B670EB"/>
    <w:multiLevelType w:val="hybridMultilevel"/>
    <w:tmpl w:val="4F328D82"/>
    <w:lvl w:ilvl="0" w:tplc="135CF5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1D6DD0"/>
    <w:multiLevelType w:val="singleLevel"/>
    <w:tmpl w:val="3718F3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1" w15:restartNumberingAfterBreak="0">
    <w:nsid w:val="630E6E74"/>
    <w:multiLevelType w:val="hybridMultilevel"/>
    <w:tmpl w:val="549E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F74FF"/>
    <w:multiLevelType w:val="hybridMultilevel"/>
    <w:tmpl w:val="4F725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1BF1"/>
    <w:multiLevelType w:val="hybridMultilevel"/>
    <w:tmpl w:val="C53A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F445E"/>
    <w:multiLevelType w:val="hybridMultilevel"/>
    <w:tmpl w:val="03CCE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067320"/>
    <w:multiLevelType w:val="hybridMultilevel"/>
    <w:tmpl w:val="BD32A0FC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74AD6FC3"/>
    <w:multiLevelType w:val="hybridMultilevel"/>
    <w:tmpl w:val="CC46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20E28"/>
    <w:multiLevelType w:val="hybridMultilevel"/>
    <w:tmpl w:val="8FAE8E3E"/>
    <w:lvl w:ilvl="0" w:tplc="43CC68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C3C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0AF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E8B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2EE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4D0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405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A9D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07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25"/>
  </w:num>
  <w:num w:numId="7">
    <w:abstractNumId w:val="4"/>
  </w:num>
  <w:num w:numId="8">
    <w:abstractNumId w:val="12"/>
  </w:num>
  <w:num w:numId="9">
    <w:abstractNumId w:val="13"/>
  </w:num>
  <w:num w:numId="10">
    <w:abstractNumId w:val="14"/>
  </w:num>
  <w:num w:numId="11">
    <w:abstractNumId w:val="6"/>
  </w:num>
  <w:num w:numId="12">
    <w:abstractNumId w:val="24"/>
  </w:num>
  <w:num w:numId="13">
    <w:abstractNumId w:val="5"/>
  </w:num>
  <w:num w:numId="14">
    <w:abstractNumId w:val="8"/>
  </w:num>
  <w:num w:numId="15">
    <w:abstractNumId w:val="27"/>
  </w:num>
  <w:num w:numId="16">
    <w:abstractNumId w:val="15"/>
  </w:num>
  <w:num w:numId="17">
    <w:abstractNumId w:val="11"/>
  </w:num>
  <w:num w:numId="18">
    <w:abstractNumId w:val="26"/>
  </w:num>
  <w:num w:numId="19">
    <w:abstractNumId w:val="16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  <w:num w:numId="24">
    <w:abstractNumId w:val="20"/>
  </w:num>
  <w:num w:numId="2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6E"/>
    <w:rsid w:val="000201AE"/>
    <w:rsid w:val="000448DB"/>
    <w:rsid w:val="00051293"/>
    <w:rsid w:val="000554C4"/>
    <w:rsid w:val="00071679"/>
    <w:rsid w:val="000739C3"/>
    <w:rsid w:val="0008329F"/>
    <w:rsid w:val="000A4A87"/>
    <w:rsid w:val="000D5D9D"/>
    <w:rsid w:val="001041E0"/>
    <w:rsid w:val="00104EE4"/>
    <w:rsid w:val="00107967"/>
    <w:rsid w:val="00131CC2"/>
    <w:rsid w:val="00144C9F"/>
    <w:rsid w:val="0015696F"/>
    <w:rsid w:val="001C5A88"/>
    <w:rsid w:val="001E0539"/>
    <w:rsid w:val="001F2CB4"/>
    <w:rsid w:val="0020253B"/>
    <w:rsid w:val="0021620E"/>
    <w:rsid w:val="00221686"/>
    <w:rsid w:val="002460AD"/>
    <w:rsid w:val="00253DE1"/>
    <w:rsid w:val="002645A4"/>
    <w:rsid w:val="00273A92"/>
    <w:rsid w:val="00277BFF"/>
    <w:rsid w:val="00297DA4"/>
    <w:rsid w:val="002B03D7"/>
    <w:rsid w:val="002D3991"/>
    <w:rsid w:val="00300E40"/>
    <w:rsid w:val="00301E92"/>
    <w:rsid w:val="00305F8A"/>
    <w:rsid w:val="00315693"/>
    <w:rsid w:val="00315E87"/>
    <w:rsid w:val="00331504"/>
    <w:rsid w:val="00342097"/>
    <w:rsid w:val="00344B59"/>
    <w:rsid w:val="00356C89"/>
    <w:rsid w:val="003640C3"/>
    <w:rsid w:val="00373FDF"/>
    <w:rsid w:val="00374512"/>
    <w:rsid w:val="00396DA2"/>
    <w:rsid w:val="00404AEC"/>
    <w:rsid w:val="00422319"/>
    <w:rsid w:val="00451E41"/>
    <w:rsid w:val="0047067D"/>
    <w:rsid w:val="004811F5"/>
    <w:rsid w:val="00493F3B"/>
    <w:rsid w:val="00494BD8"/>
    <w:rsid w:val="004E5867"/>
    <w:rsid w:val="005031ED"/>
    <w:rsid w:val="005054E7"/>
    <w:rsid w:val="005267A8"/>
    <w:rsid w:val="00573B03"/>
    <w:rsid w:val="00590C0B"/>
    <w:rsid w:val="00590E6E"/>
    <w:rsid w:val="0059500E"/>
    <w:rsid w:val="005A0BAF"/>
    <w:rsid w:val="005A38D9"/>
    <w:rsid w:val="005D537E"/>
    <w:rsid w:val="005D71F6"/>
    <w:rsid w:val="005D75A1"/>
    <w:rsid w:val="00631C98"/>
    <w:rsid w:val="006549A9"/>
    <w:rsid w:val="00655C7D"/>
    <w:rsid w:val="007064B9"/>
    <w:rsid w:val="007704BC"/>
    <w:rsid w:val="007C4A0A"/>
    <w:rsid w:val="007D1C07"/>
    <w:rsid w:val="007D5A1F"/>
    <w:rsid w:val="007E4BFF"/>
    <w:rsid w:val="007E5352"/>
    <w:rsid w:val="008273FE"/>
    <w:rsid w:val="0082785B"/>
    <w:rsid w:val="00844FAE"/>
    <w:rsid w:val="00851DEA"/>
    <w:rsid w:val="00871505"/>
    <w:rsid w:val="008A0BDA"/>
    <w:rsid w:val="008B6C6A"/>
    <w:rsid w:val="008D293B"/>
    <w:rsid w:val="009242A7"/>
    <w:rsid w:val="00930BA1"/>
    <w:rsid w:val="00932C86"/>
    <w:rsid w:val="0095231E"/>
    <w:rsid w:val="0097199D"/>
    <w:rsid w:val="009A5AC8"/>
    <w:rsid w:val="009C7D96"/>
    <w:rsid w:val="009F2F6E"/>
    <w:rsid w:val="00A523A7"/>
    <w:rsid w:val="00A834BF"/>
    <w:rsid w:val="00A94804"/>
    <w:rsid w:val="00AB1EDA"/>
    <w:rsid w:val="00AB60D7"/>
    <w:rsid w:val="00AC73F9"/>
    <w:rsid w:val="00B24024"/>
    <w:rsid w:val="00B24D3F"/>
    <w:rsid w:val="00B96644"/>
    <w:rsid w:val="00BA5C51"/>
    <w:rsid w:val="00BB02F1"/>
    <w:rsid w:val="00BB0E6C"/>
    <w:rsid w:val="00BC5B8F"/>
    <w:rsid w:val="00C0072A"/>
    <w:rsid w:val="00C16CF5"/>
    <w:rsid w:val="00C1748E"/>
    <w:rsid w:val="00C21415"/>
    <w:rsid w:val="00C42A64"/>
    <w:rsid w:val="00C47CD3"/>
    <w:rsid w:val="00C533E5"/>
    <w:rsid w:val="00C668F1"/>
    <w:rsid w:val="00C940EB"/>
    <w:rsid w:val="00CA0868"/>
    <w:rsid w:val="00CA56A6"/>
    <w:rsid w:val="00CA619C"/>
    <w:rsid w:val="00CB227D"/>
    <w:rsid w:val="00CB7B67"/>
    <w:rsid w:val="00CD3E00"/>
    <w:rsid w:val="00D01382"/>
    <w:rsid w:val="00D1021D"/>
    <w:rsid w:val="00D311A3"/>
    <w:rsid w:val="00D33E76"/>
    <w:rsid w:val="00D40BF3"/>
    <w:rsid w:val="00D62547"/>
    <w:rsid w:val="00D64FA1"/>
    <w:rsid w:val="00D739A3"/>
    <w:rsid w:val="00D83E66"/>
    <w:rsid w:val="00DA15F3"/>
    <w:rsid w:val="00DA54CB"/>
    <w:rsid w:val="00DB5BA2"/>
    <w:rsid w:val="00DF30E7"/>
    <w:rsid w:val="00E40756"/>
    <w:rsid w:val="00E562B4"/>
    <w:rsid w:val="00E67C7B"/>
    <w:rsid w:val="00E84861"/>
    <w:rsid w:val="00EA59A1"/>
    <w:rsid w:val="00EE0375"/>
    <w:rsid w:val="00EE6EDE"/>
    <w:rsid w:val="00F2102E"/>
    <w:rsid w:val="00F23A7C"/>
    <w:rsid w:val="00F445A1"/>
    <w:rsid w:val="00F813C1"/>
    <w:rsid w:val="00F85FA6"/>
    <w:rsid w:val="00F923D7"/>
    <w:rsid w:val="00FB379A"/>
    <w:rsid w:val="00FE33D4"/>
    <w:rsid w:val="00FF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59A3"/>
  <w15:docId w15:val="{D02D7C4F-179E-4101-9D4A-E2B15044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4512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color w:val="6666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2102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2102E"/>
    <w:pPr>
      <w:ind w:left="720"/>
      <w:contextualSpacing/>
    </w:pPr>
  </w:style>
  <w:style w:type="table" w:styleId="a5">
    <w:name w:val="Table Grid"/>
    <w:basedOn w:val="a1"/>
    <w:uiPriority w:val="59"/>
    <w:rsid w:val="00B2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74512"/>
    <w:rPr>
      <w:rFonts w:ascii="Arial" w:eastAsia="Arial Unicode MS" w:hAnsi="Arial" w:cs="Arial"/>
      <w:b/>
      <w:bCs/>
      <w:color w:val="666699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930BA1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14">
    <w:name w:val="Font Style14"/>
    <w:basedOn w:val="a0"/>
    <w:rsid w:val="007C4A0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7C4A0A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99D"/>
  </w:style>
  <w:style w:type="paragraph" w:styleId="a9">
    <w:name w:val="footer"/>
    <w:basedOn w:val="a"/>
    <w:link w:val="aa"/>
    <w:uiPriority w:val="99"/>
    <w:unhideWhenUsed/>
    <w:rsid w:val="0097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99D"/>
  </w:style>
  <w:style w:type="paragraph" w:styleId="ab">
    <w:name w:val="No Spacing"/>
    <w:uiPriority w:val="1"/>
    <w:qFormat/>
    <w:rsid w:val="0050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7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267A8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267A8"/>
    <w:rPr>
      <w:rFonts w:ascii="Nimbus Roman No9 L" w:eastAsia="Bitstream Vera Sans" w:hAnsi="Nimbus Roman No9 L" w:cs="Times New Roman"/>
      <w:sz w:val="24"/>
      <w:szCs w:val="24"/>
    </w:rPr>
  </w:style>
  <w:style w:type="paragraph" w:customStyle="1" w:styleId="Standard">
    <w:name w:val="Standard"/>
    <w:uiPriority w:val="99"/>
    <w:rsid w:val="005267A8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Calibri" w:hAnsi="Times" w:cs="Times"/>
      <w:kern w:val="3"/>
      <w:sz w:val="24"/>
      <w:szCs w:val="24"/>
      <w:lang w:val="en-US"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F85FA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85FA6"/>
  </w:style>
  <w:style w:type="paragraph" w:styleId="af1">
    <w:name w:val="Balloon Text"/>
    <w:basedOn w:val="a"/>
    <w:link w:val="af2"/>
    <w:uiPriority w:val="99"/>
    <w:semiHidden/>
    <w:unhideWhenUsed/>
    <w:rsid w:val="00D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5BA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23A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EF71-6930-441A-B1C9-4CDFEE5C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Igor Gnevyshev</cp:lastModifiedBy>
  <cp:revision>2</cp:revision>
  <cp:lastPrinted>2018-01-16T09:22:00Z</cp:lastPrinted>
  <dcterms:created xsi:type="dcterms:W3CDTF">2019-05-14T20:32:00Z</dcterms:created>
  <dcterms:modified xsi:type="dcterms:W3CDTF">2019-05-14T20:32:00Z</dcterms:modified>
</cp:coreProperties>
</file>