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A3F" w:rsidRPr="00314A3F" w:rsidRDefault="00314A3F" w:rsidP="00314A3F">
      <w:pPr>
        <w:shd w:val="clear" w:color="auto" w:fill="FFFFFF"/>
        <w:spacing w:after="525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4"/>
          <w:szCs w:val="34"/>
          <w:lang w:eastAsia="ru-RU"/>
        </w:rPr>
      </w:pPr>
      <w:proofErr w:type="spellStart"/>
      <w:r w:rsidRPr="00314A3F">
        <w:rPr>
          <w:rFonts w:ascii="Verdana" w:eastAsia="Times New Roman" w:hAnsi="Verdana" w:cs="Times New Roman"/>
          <w:b/>
          <w:bCs/>
          <w:color w:val="000000"/>
          <w:kern w:val="36"/>
          <w:sz w:val="34"/>
          <w:szCs w:val="34"/>
          <w:lang w:eastAsia="ru-RU"/>
        </w:rPr>
        <w:t>Норовирусная</w:t>
      </w:r>
      <w:proofErr w:type="spellEnd"/>
      <w:r w:rsidRPr="00314A3F">
        <w:rPr>
          <w:rFonts w:ascii="Verdana" w:eastAsia="Times New Roman" w:hAnsi="Verdan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 инфекция и меры профилактики</w:t>
      </w:r>
    </w:p>
    <w:p w:rsidR="00314A3F" w:rsidRPr="00314A3F" w:rsidRDefault="00314A3F" w:rsidP="00314A3F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314A3F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Острая кишечная инфекция - это собирательное понятие. Сюда входят кишечные инфекции, вызванные вирусами (</w:t>
      </w:r>
      <w:proofErr w:type="spellStart"/>
      <w:r w:rsidRPr="00314A3F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норовирусная</w:t>
      </w:r>
      <w:proofErr w:type="spellEnd"/>
      <w:r w:rsidRPr="00314A3F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.  </w:t>
      </w:r>
      <w:proofErr w:type="spellStart"/>
      <w:r w:rsidRPr="00314A3F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ротавирусная</w:t>
      </w:r>
      <w:proofErr w:type="spellEnd"/>
      <w:r w:rsidRPr="00314A3F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, </w:t>
      </w:r>
      <w:proofErr w:type="spellStart"/>
      <w:r w:rsidRPr="00314A3F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астровирусная</w:t>
      </w:r>
      <w:proofErr w:type="spellEnd"/>
      <w:r w:rsidRPr="00314A3F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, аденовирусная  инфекция и др.) и бактериями (брюшной тиф, сальмонеллёз, дизентерия, холера и др.).</w:t>
      </w:r>
    </w:p>
    <w:p w:rsidR="00314A3F" w:rsidRPr="00314A3F" w:rsidRDefault="00314A3F" w:rsidP="00314A3F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314A3F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Источниками инфекции при вирусных и бактериальных кишечных инфекциях являются люди с клиническими проявлениями заболевания и носители возбудителя.</w:t>
      </w:r>
    </w:p>
    <w:p w:rsidR="00314A3F" w:rsidRPr="00314A3F" w:rsidRDefault="00314A3F" w:rsidP="00314A3F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314A3F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Возбудителями около 90% всех выявленных случаев кишечных инфекций составляют </w:t>
      </w:r>
      <w:proofErr w:type="spellStart"/>
      <w:r w:rsidRPr="00314A3F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норовирусы</w:t>
      </w:r>
      <w:proofErr w:type="spellEnd"/>
      <w:r w:rsidRPr="00314A3F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.</w:t>
      </w:r>
    </w:p>
    <w:p w:rsidR="00314A3F" w:rsidRPr="00314A3F" w:rsidRDefault="00314A3F" w:rsidP="00314A3F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proofErr w:type="spellStart"/>
      <w:r w:rsidRPr="00314A3F">
        <w:rPr>
          <w:rFonts w:ascii="Verdana" w:eastAsia="Times New Roman" w:hAnsi="Verdana" w:cs="Times New Roman"/>
          <w:b/>
          <w:bCs/>
          <w:color w:val="4F4F4F"/>
          <w:sz w:val="18"/>
          <w:szCs w:val="18"/>
          <w:lang w:eastAsia="ru-RU"/>
        </w:rPr>
        <w:t>Норовирусы</w:t>
      </w:r>
      <w:proofErr w:type="spellEnd"/>
      <w:r w:rsidRPr="00314A3F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 поражают население всех возрастных групп, заболеваемость часто носит групповой и вспышечный характер с большим количеством заболевших в детских дошкольных и образовательных учреждениях, больницах, воинских частях, домах престарелых, т.е. часто возникают вспышки </w:t>
      </w:r>
      <w:proofErr w:type="spellStart"/>
      <w:r w:rsidRPr="00314A3F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норовирусного</w:t>
      </w:r>
      <w:proofErr w:type="spellEnd"/>
      <w:r w:rsidRPr="00314A3F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 гастроэнтерита среди организованных детей и  взрослых.</w:t>
      </w:r>
    </w:p>
    <w:p w:rsidR="00314A3F" w:rsidRPr="00314A3F" w:rsidRDefault="00314A3F" w:rsidP="00314A3F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314A3F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Большинство случаев заболевания происходит в холодный период года (с ноября по апрель включительно). </w:t>
      </w:r>
      <w:proofErr w:type="spellStart"/>
      <w:r w:rsidRPr="00314A3F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Норовирусы</w:t>
      </w:r>
      <w:proofErr w:type="spellEnd"/>
      <w:r w:rsidRPr="00314A3F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 обладают высокой устойчивостью по отношению к физическим и химическим воздействиям, могут длительно сохранять инфекционные свойства (до 28 дней и более) на различных видах поверхностей.</w:t>
      </w:r>
    </w:p>
    <w:p w:rsidR="00314A3F" w:rsidRPr="00314A3F" w:rsidRDefault="00314A3F" w:rsidP="00314A3F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314A3F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Источником инфекции является  больной человек или  бессимптомный носитель вируса. Инкубационный период составляет 12-48 часов, продолжительность заболевания - от 2 до 5 дней. </w:t>
      </w:r>
      <w:proofErr w:type="spellStart"/>
      <w:proofErr w:type="gramStart"/>
      <w:r w:rsidRPr="00314A3F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Норовирус</w:t>
      </w:r>
      <w:proofErr w:type="spellEnd"/>
      <w:r w:rsidRPr="00314A3F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 очень заразен:  менее 10 вирусных частиц  достаточно,  чтобы  при попадании в желудочно-кишечный тракт вызвать заболевание у здорового взрослого человека.</w:t>
      </w:r>
      <w:proofErr w:type="gramEnd"/>
    </w:p>
    <w:p w:rsidR="00314A3F" w:rsidRPr="00314A3F" w:rsidRDefault="00314A3F" w:rsidP="00314A3F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314A3F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Основными  симптомами </w:t>
      </w:r>
      <w:proofErr w:type="spellStart"/>
      <w:r w:rsidRPr="00314A3F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норовирусной</w:t>
      </w:r>
      <w:proofErr w:type="spellEnd"/>
      <w:r w:rsidRPr="00314A3F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 инфекции является рвота, в т.ч. многократная, слабость, повышение температуры, жидкий стул.</w:t>
      </w:r>
    </w:p>
    <w:p w:rsidR="00314A3F" w:rsidRPr="00314A3F" w:rsidRDefault="00314A3F" w:rsidP="00314A3F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314A3F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Факторами передачи </w:t>
      </w:r>
      <w:proofErr w:type="spellStart"/>
      <w:r w:rsidRPr="00314A3F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норовирусов</w:t>
      </w:r>
      <w:proofErr w:type="spellEnd"/>
      <w:r w:rsidRPr="00314A3F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 обычно служат необеззараженные руки пациентов, медицинских работников, заражённые поверхности, в учебных заведениях ими часто оказываются ручки дверей, клавиатура и «мышки» компьютеров. Кроме того, вирус может передаться через заражённые лицами с бессимптомной формой заболевания пищевые продукты, не проходящие термическую обработку. Пищевой лёд,  вода закрытых и открытых водоёмов  также может служить также причиной заболевания.</w:t>
      </w:r>
    </w:p>
    <w:p w:rsidR="00314A3F" w:rsidRPr="00314A3F" w:rsidRDefault="00314A3F" w:rsidP="00314A3F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314A3F">
        <w:rPr>
          <w:rFonts w:ascii="Verdana" w:eastAsia="Times New Roman" w:hAnsi="Verdana" w:cs="Times New Roman"/>
          <w:b/>
          <w:bCs/>
          <w:color w:val="4F4F4F"/>
          <w:sz w:val="18"/>
          <w:szCs w:val="18"/>
          <w:lang w:eastAsia="ru-RU"/>
        </w:rPr>
        <w:t>Итак, если вы заметили повышение температуры, общую слабость, разбитость, тошноту, рвоту, а также жидкий многократный стул - немедленно обращайтесь к врачу.</w:t>
      </w:r>
    </w:p>
    <w:p w:rsidR="00314A3F" w:rsidRPr="00314A3F" w:rsidRDefault="00314A3F" w:rsidP="00314A3F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314A3F">
        <w:rPr>
          <w:rFonts w:ascii="Verdana" w:eastAsia="Times New Roman" w:hAnsi="Verdana" w:cs="Times New Roman"/>
          <w:b/>
          <w:bCs/>
          <w:color w:val="4F4F4F"/>
          <w:sz w:val="18"/>
          <w:szCs w:val="18"/>
          <w:lang w:eastAsia="ru-RU"/>
        </w:rPr>
        <w:t>Самолечение недопустимо.</w:t>
      </w:r>
    </w:p>
    <w:p w:rsidR="00314A3F" w:rsidRPr="00314A3F" w:rsidRDefault="00314A3F" w:rsidP="00314A3F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314A3F">
        <w:rPr>
          <w:rFonts w:ascii="Verdana" w:eastAsia="Times New Roman" w:hAnsi="Verdana" w:cs="Times New Roman"/>
          <w:b/>
          <w:bCs/>
          <w:color w:val="4F4F4F"/>
          <w:sz w:val="18"/>
          <w:szCs w:val="18"/>
          <w:lang w:eastAsia="ru-RU"/>
        </w:rPr>
        <w:t>Основные меры профилактики:</w:t>
      </w:r>
    </w:p>
    <w:p w:rsidR="00314A3F" w:rsidRPr="00314A3F" w:rsidRDefault="00314A3F" w:rsidP="00314A3F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314A3F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для питья используйте кипяченую или </w:t>
      </w:r>
      <w:proofErr w:type="spellStart"/>
      <w:r w:rsidRPr="00314A3F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бутилированную</w:t>
      </w:r>
      <w:proofErr w:type="spellEnd"/>
      <w:r w:rsidRPr="00314A3F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 воду, напитки в фабричной упаковке;</w:t>
      </w:r>
    </w:p>
    <w:p w:rsidR="00314A3F" w:rsidRPr="00314A3F" w:rsidRDefault="00314A3F" w:rsidP="00314A3F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314A3F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фрукты и овощи перед едой тщательно мойте под проточной водой, ополаскивайте кипяченой, особенно, если они предназначены для детей;</w:t>
      </w:r>
    </w:p>
    <w:p w:rsidR="00314A3F" w:rsidRPr="00314A3F" w:rsidRDefault="00314A3F" w:rsidP="00314A3F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314A3F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следите за чистотой рук, мойте их с мылом перед приемом пищи, после прогулок, посещения туалета, общественных мест, автотранспорта;</w:t>
      </w:r>
    </w:p>
    <w:p w:rsidR="00314A3F" w:rsidRPr="00314A3F" w:rsidRDefault="00314A3F" w:rsidP="00314A3F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314A3F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ежедневно проводите влажную уборку с использованием моющих и дезинфицирующих средств;</w:t>
      </w:r>
    </w:p>
    <w:p w:rsidR="00314A3F" w:rsidRPr="00314A3F" w:rsidRDefault="00314A3F" w:rsidP="00314A3F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314A3F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при заболевании ребенка даже в легкой форме не следует отправлять его в детский сад или школу, это опасно для других детей, контактирующих с больным;</w:t>
      </w:r>
    </w:p>
    <w:p w:rsidR="00314A3F" w:rsidRPr="00314A3F" w:rsidRDefault="00314A3F" w:rsidP="00314A3F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314A3F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lastRenderedPageBreak/>
        <w:t>бутылочки, посуду, из которой употребляют пищу маленькие дети, рекомендуется дополнительно ополаскивать кипятком;</w:t>
      </w:r>
    </w:p>
    <w:p w:rsidR="00314A3F" w:rsidRPr="00314A3F" w:rsidRDefault="00314A3F" w:rsidP="00314A3F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314A3F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детские игрушки рекомендуется ежедневно мыть и кипятить;</w:t>
      </w:r>
    </w:p>
    <w:p w:rsidR="00314A3F" w:rsidRPr="00314A3F" w:rsidRDefault="00314A3F" w:rsidP="00314A3F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314A3F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не заглатывайте воду при водных процедурах и купании в бассейне;</w:t>
      </w:r>
    </w:p>
    <w:p w:rsidR="00314A3F" w:rsidRPr="00314A3F" w:rsidRDefault="00314A3F" w:rsidP="00314A3F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314A3F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если в доме есть заболевший, то очень внимательно следите за гигиеной: для ухода за больными, при соприкосновении с предметами в окружении больного используйте перчатки, тщательно мойте руки мылом и водой, обрабатывайте их спиртсодержащими кожными антисептиками;</w:t>
      </w:r>
    </w:p>
    <w:p w:rsidR="00314A3F" w:rsidRPr="00314A3F" w:rsidRDefault="00314A3F" w:rsidP="00314A3F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314A3F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подобное соблюдение правил гигиены позволит избежать дальнейшего распространения инфекции и повторного заражения людей;</w:t>
      </w:r>
    </w:p>
    <w:p w:rsidR="00314A3F" w:rsidRPr="00314A3F" w:rsidRDefault="00314A3F" w:rsidP="00314A3F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314A3F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чаще проводите уборку помещений (необходимо мыть ручки дверей, клавиатуру и «мышку» компьютера, различные виды поверхностей);</w:t>
      </w:r>
    </w:p>
    <w:p w:rsidR="00314A3F" w:rsidRPr="00314A3F" w:rsidRDefault="00314A3F" w:rsidP="00314A3F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314A3F">
        <w:rPr>
          <w:rFonts w:ascii="Verdana" w:eastAsia="Times New Roman" w:hAnsi="Verdana" w:cs="Times New Roman"/>
          <w:b/>
          <w:bCs/>
          <w:color w:val="4F4F4F"/>
          <w:sz w:val="18"/>
          <w:szCs w:val="18"/>
          <w:lang w:eastAsia="ru-RU"/>
        </w:rPr>
        <w:t>Выполнение этих несложных правил поможет избежать заболеванием острой кишечной инфекцией и сохранит ваше здоровье и здоровье ваших близких!</w:t>
      </w:r>
    </w:p>
    <w:p w:rsidR="00A908D8" w:rsidRDefault="00A908D8"/>
    <w:sectPr w:rsidR="00A908D8" w:rsidSect="00A90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527D3"/>
    <w:multiLevelType w:val="multilevel"/>
    <w:tmpl w:val="CDD61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D43A50"/>
    <w:multiLevelType w:val="multilevel"/>
    <w:tmpl w:val="B9DE3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314A3F"/>
    <w:rsid w:val="00314A3F"/>
    <w:rsid w:val="00A908D8"/>
    <w:rsid w:val="00B17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8D8"/>
  </w:style>
  <w:style w:type="paragraph" w:styleId="1">
    <w:name w:val="heading 1"/>
    <w:basedOn w:val="a"/>
    <w:link w:val="10"/>
    <w:uiPriority w:val="9"/>
    <w:qFormat/>
    <w:rsid w:val="00314A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4A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14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6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3215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2017-12-18T08:48:00Z</dcterms:created>
  <dcterms:modified xsi:type="dcterms:W3CDTF">2017-12-18T08:48:00Z</dcterms:modified>
</cp:coreProperties>
</file>