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2F" w:rsidRDefault="00FC34B3" w:rsidP="008E450C">
      <w:pPr>
        <w:jc w:val="center"/>
        <w:rPr>
          <w:b/>
          <w:i/>
          <w:color w:val="800080"/>
        </w:rPr>
      </w:pPr>
      <w:r>
        <w:rPr>
          <w:b/>
          <w:i/>
          <w:noProof/>
          <w:color w:val="800080"/>
        </w:rPr>
        <w:drawing>
          <wp:anchor distT="0" distB="0" distL="114300" distR="114300" simplePos="0" relativeHeight="251660288" behindDoc="1" locked="0" layoutInCell="1" allowOverlap="1" wp14:anchorId="297744D3" wp14:editId="5F9811AA">
            <wp:simplePos x="0" y="0"/>
            <wp:positionH relativeFrom="column">
              <wp:posOffset>15875</wp:posOffset>
            </wp:positionH>
            <wp:positionV relativeFrom="paragraph">
              <wp:posOffset>-83820</wp:posOffset>
            </wp:positionV>
            <wp:extent cx="1703070" cy="3067050"/>
            <wp:effectExtent l="0" t="0" r="0" b="0"/>
            <wp:wrapTight wrapText="bothSides">
              <wp:wrapPolygon edited="0">
                <wp:start x="0" y="0"/>
                <wp:lineTo x="0" y="21466"/>
                <wp:lineTo x="21262" y="21466"/>
                <wp:lineTo x="21262" y="0"/>
                <wp:lineTo x="0" y="0"/>
              </wp:wrapPolygon>
            </wp:wrapTight>
            <wp:docPr id="3" name="Рисунок 3" descr="99002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90025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50C" w:rsidRPr="00FA74C1">
        <w:rPr>
          <w:b/>
          <w:i/>
          <w:color w:val="800080"/>
        </w:rPr>
        <w:t xml:space="preserve">Универсальные «рецепты» повышения эффективности </w:t>
      </w:r>
    </w:p>
    <w:p w:rsidR="008E450C" w:rsidRDefault="0055072F" w:rsidP="008E450C">
      <w:pPr>
        <w:jc w:val="center"/>
        <w:rPr>
          <w:b/>
          <w:i/>
          <w:color w:val="800080"/>
        </w:rPr>
      </w:pPr>
      <w:r>
        <w:rPr>
          <w:b/>
          <w:i/>
          <w:color w:val="800080"/>
        </w:rPr>
        <w:t xml:space="preserve">подготовки к </w:t>
      </w:r>
      <w:r w:rsidR="00A11482">
        <w:rPr>
          <w:b/>
          <w:i/>
          <w:color w:val="800080"/>
        </w:rPr>
        <w:t>экзаменам</w:t>
      </w:r>
    </w:p>
    <w:p w:rsidR="008E450C" w:rsidRPr="00FA74C1" w:rsidRDefault="008E450C" w:rsidP="008E450C">
      <w:pPr>
        <w:jc w:val="center"/>
        <w:rPr>
          <w:b/>
          <w:i/>
          <w:color w:val="800080"/>
        </w:rPr>
      </w:pPr>
    </w:p>
    <w:p w:rsidR="008E450C" w:rsidRPr="00E42B8B" w:rsidRDefault="008E450C" w:rsidP="008E450C">
      <w:pPr>
        <w:spacing w:line="300" w:lineRule="exact"/>
        <w:jc w:val="center"/>
        <w:rPr>
          <w:b/>
          <w:i/>
        </w:rPr>
      </w:pPr>
      <w:r w:rsidRPr="00E42B8B">
        <w:rPr>
          <w:b/>
          <w:i/>
        </w:rPr>
        <w:t xml:space="preserve">При подготовке к </w:t>
      </w:r>
      <w:r w:rsidR="00A11482">
        <w:rPr>
          <w:b/>
          <w:i/>
        </w:rPr>
        <w:t>экзаменам</w:t>
      </w:r>
      <w:r w:rsidRPr="00E42B8B">
        <w:rPr>
          <w:b/>
          <w:i/>
        </w:rPr>
        <w:t>:</w:t>
      </w:r>
    </w:p>
    <w:p w:rsidR="008E450C" w:rsidRPr="00E42B8B" w:rsidRDefault="008E450C" w:rsidP="008E450C">
      <w:pPr>
        <w:numPr>
          <w:ilvl w:val="0"/>
          <w:numId w:val="2"/>
        </w:numPr>
        <w:tabs>
          <w:tab w:val="clear" w:pos="720"/>
        </w:tabs>
        <w:spacing w:line="300" w:lineRule="exact"/>
        <w:ind w:left="360"/>
        <w:jc w:val="both"/>
      </w:pPr>
      <w:r w:rsidRPr="00E42B8B">
        <w:t>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:rsidR="008E450C" w:rsidRPr="00E42B8B" w:rsidRDefault="008E450C" w:rsidP="008E450C">
      <w:pPr>
        <w:numPr>
          <w:ilvl w:val="0"/>
          <w:numId w:val="2"/>
        </w:numPr>
        <w:tabs>
          <w:tab w:val="clear" w:pos="720"/>
        </w:tabs>
        <w:spacing w:line="300" w:lineRule="exact"/>
        <w:ind w:left="360"/>
        <w:jc w:val="both"/>
      </w:pPr>
      <w:r w:rsidRPr="00E42B8B">
        <w:t>Можно ввести в интерьер комнаты же</w:t>
      </w:r>
      <w:bookmarkStart w:id="0" w:name="_GoBack"/>
      <w:bookmarkEnd w:id="0"/>
      <w:r w:rsidRPr="00E42B8B">
        <w:t>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8E450C" w:rsidRPr="00E42B8B" w:rsidRDefault="008E450C" w:rsidP="008E450C">
      <w:pPr>
        <w:numPr>
          <w:ilvl w:val="0"/>
          <w:numId w:val="2"/>
        </w:numPr>
        <w:tabs>
          <w:tab w:val="clear" w:pos="720"/>
        </w:tabs>
        <w:spacing w:line="300" w:lineRule="exact"/>
        <w:ind w:left="360"/>
        <w:jc w:val="both"/>
      </w:pPr>
      <w:r w:rsidRPr="00E42B8B">
        <w:t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:rsidR="008E450C" w:rsidRPr="00E42B8B" w:rsidRDefault="008E450C" w:rsidP="008E450C">
      <w:pPr>
        <w:numPr>
          <w:ilvl w:val="0"/>
          <w:numId w:val="2"/>
        </w:numPr>
        <w:tabs>
          <w:tab w:val="clear" w:pos="720"/>
        </w:tabs>
        <w:spacing w:line="300" w:lineRule="exact"/>
        <w:ind w:left="360"/>
        <w:jc w:val="both"/>
      </w:pPr>
      <w:r w:rsidRPr="00E42B8B">
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8E450C" w:rsidRPr="00E42B8B" w:rsidRDefault="008E450C" w:rsidP="008E450C">
      <w:pPr>
        <w:numPr>
          <w:ilvl w:val="0"/>
          <w:numId w:val="2"/>
        </w:numPr>
        <w:tabs>
          <w:tab w:val="clear" w:pos="720"/>
        </w:tabs>
        <w:spacing w:line="300" w:lineRule="exact"/>
        <w:ind w:left="360"/>
        <w:jc w:val="both"/>
      </w:pPr>
      <w:r w:rsidRPr="00E42B8B">
        <w:t>Чередуй занятия и отдых, скажем, 40 минут занятий, затем 10 минут - перерыв. Можно в это время помыть посуду, полить цветы, сделать зарядку, принять душ.</w:t>
      </w:r>
    </w:p>
    <w:p w:rsidR="008E450C" w:rsidRPr="00E42B8B" w:rsidRDefault="008E450C" w:rsidP="008E450C">
      <w:pPr>
        <w:numPr>
          <w:ilvl w:val="0"/>
          <w:numId w:val="2"/>
        </w:numPr>
        <w:tabs>
          <w:tab w:val="clear" w:pos="720"/>
        </w:tabs>
        <w:spacing w:line="300" w:lineRule="exact"/>
        <w:ind w:left="360"/>
        <w:jc w:val="both"/>
      </w:pPr>
      <w:r w:rsidRPr="00E42B8B">
        <w:t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8E450C" w:rsidRPr="00E42B8B" w:rsidRDefault="008E450C" w:rsidP="008E450C">
      <w:pPr>
        <w:numPr>
          <w:ilvl w:val="0"/>
          <w:numId w:val="2"/>
        </w:numPr>
        <w:tabs>
          <w:tab w:val="clear" w:pos="720"/>
        </w:tabs>
        <w:spacing w:line="300" w:lineRule="exact"/>
        <w:ind w:left="360"/>
        <w:jc w:val="both"/>
      </w:pPr>
      <w:r w:rsidRPr="00E42B8B">
        <w:t>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8E450C" w:rsidRPr="00E42B8B" w:rsidRDefault="008E450C" w:rsidP="008E450C">
      <w:pPr>
        <w:numPr>
          <w:ilvl w:val="0"/>
          <w:numId w:val="2"/>
        </w:numPr>
        <w:tabs>
          <w:tab w:val="clear" w:pos="720"/>
        </w:tabs>
        <w:spacing w:line="300" w:lineRule="exact"/>
        <w:ind w:left="360"/>
        <w:jc w:val="both"/>
      </w:pPr>
      <w:r w:rsidRPr="00E42B8B">
        <w:t>Тренируйся с секундомером в руках, засекай время выполнения тестов (на заданиях в части</w:t>
      </w:r>
      <w:proofErr w:type="gramStart"/>
      <w:r w:rsidRPr="00E42B8B">
        <w:t xml:space="preserve"> А</w:t>
      </w:r>
      <w:proofErr w:type="gramEnd"/>
      <w:r w:rsidRPr="00E42B8B">
        <w:t xml:space="preserve"> в среднем уходит по 2 минуты на задание).</w:t>
      </w:r>
    </w:p>
    <w:p w:rsidR="008E450C" w:rsidRPr="00E42B8B" w:rsidRDefault="008E450C" w:rsidP="008E450C">
      <w:pPr>
        <w:numPr>
          <w:ilvl w:val="0"/>
          <w:numId w:val="2"/>
        </w:numPr>
        <w:tabs>
          <w:tab w:val="clear" w:pos="720"/>
        </w:tabs>
        <w:spacing w:line="300" w:lineRule="exact"/>
        <w:ind w:left="360"/>
        <w:jc w:val="both"/>
      </w:pPr>
      <w:r w:rsidRPr="00E42B8B">
        <w:t>Готовясь к экзаменам, никогда не думай о том, что не справишься с заданием, а напротив, мысленно рисуй себе картину триумфа.</w:t>
      </w:r>
    </w:p>
    <w:p w:rsidR="008E450C" w:rsidRPr="00E42B8B" w:rsidRDefault="008E450C" w:rsidP="008E450C">
      <w:pPr>
        <w:numPr>
          <w:ilvl w:val="0"/>
          <w:numId w:val="2"/>
        </w:numPr>
        <w:tabs>
          <w:tab w:val="clear" w:pos="720"/>
        </w:tabs>
        <w:spacing w:line="300" w:lineRule="exact"/>
        <w:ind w:left="360"/>
        <w:jc w:val="both"/>
        <w:rPr>
          <w:b/>
        </w:rPr>
      </w:pPr>
      <w:r w:rsidRPr="00E42B8B">
        <w:t>Оставь один день перед экзаменом на то, чтобы вновь повторить все планы ответов, еще раз остановиться на самых трудных вопросах</w:t>
      </w:r>
    </w:p>
    <w:p w:rsidR="008E450C" w:rsidRPr="00E42B8B" w:rsidRDefault="008E450C" w:rsidP="008E450C">
      <w:pPr>
        <w:spacing w:line="300" w:lineRule="exact"/>
        <w:jc w:val="center"/>
        <w:rPr>
          <w:b/>
          <w:i/>
        </w:rPr>
      </w:pPr>
      <w:r w:rsidRPr="00E42B8B">
        <w:rPr>
          <w:b/>
          <w:i/>
        </w:rPr>
        <w:t>Накануне экзамена:</w:t>
      </w:r>
    </w:p>
    <w:p w:rsidR="008E450C" w:rsidRPr="00E42B8B" w:rsidRDefault="008E450C" w:rsidP="008E450C">
      <w:pPr>
        <w:numPr>
          <w:ilvl w:val="0"/>
          <w:numId w:val="2"/>
        </w:numPr>
        <w:tabs>
          <w:tab w:val="clear" w:pos="720"/>
          <w:tab w:val="num" w:pos="360"/>
        </w:tabs>
        <w:spacing w:line="300" w:lineRule="exact"/>
        <w:ind w:left="360"/>
        <w:jc w:val="both"/>
      </w:pPr>
      <w:r w:rsidRPr="00E42B8B">
        <w:t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</w:t>
      </w:r>
    </w:p>
    <w:p w:rsidR="008E450C" w:rsidRPr="00E42B8B" w:rsidRDefault="008E450C" w:rsidP="008E450C">
      <w:pPr>
        <w:numPr>
          <w:ilvl w:val="0"/>
          <w:numId w:val="2"/>
        </w:numPr>
        <w:tabs>
          <w:tab w:val="clear" w:pos="720"/>
          <w:tab w:val="num" w:pos="360"/>
        </w:tabs>
        <w:spacing w:line="300" w:lineRule="exact"/>
        <w:ind w:left="357" w:hanging="357"/>
        <w:jc w:val="both"/>
      </w:pPr>
      <w:r w:rsidRPr="00E42B8B">
        <w:t xml:space="preserve">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</w:t>
      </w:r>
      <w:proofErr w:type="spellStart"/>
      <w:r w:rsidRPr="00E42B8B">
        <w:t>гелевых</w:t>
      </w:r>
      <w:proofErr w:type="spellEnd"/>
      <w:r w:rsidRPr="00E42B8B">
        <w:t xml:space="preserve"> или капиллярных ручек с черными чернилами.</w:t>
      </w:r>
    </w:p>
    <w:p w:rsidR="008E450C" w:rsidRPr="00E42B8B" w:rsidRDefault="008E450C" w:rsidP="008E450C">
      <w:pPr>
        <w:numPr>
          <w:ilvl w:val="0"/>
          <w:numId w:val="2"/>
        </w:numPr>
        <w:tabs>
          <w:tab w:val="clear" w:pos="720"/>
          <w:tab w:val="num" w:pos="360"/>
        </w:tabs>
        <w:spacing w:line="300" w:lineRule="exact"/>
        <w:ind w:left="357" w:hanging="357"/>
        <w:jc w:val="both"/>
      </w:pPr>
      <w:r w:rsidRPr="00E42B8B">
        <w:t xml:space="preserve">Если в школе холодно, не забудь тепло одеться, ведь ты будешь сидеть на экзамене 3 часа. </w:t>
      </w:r>
    </w:p>
    <w:p w:rsidR="008E450C" w:rsidRPr="00E42B8B" w:rsidRDefault="008E450C" w:rsidP="008E450C">
      <w:pPr>
        <w:jc w:val="center"/>
        <w:rPr>
          <w:b/>
        </w:rPr>
      </w:pPr>
    </w:p>
    <w:p w:rsidR="008E450C" w:rsidRPr="00E42B8B" w:rsidRDefault="008E450C" w:rsidP="008E450C">
      <w:pPr>
        <w:jc w:val="center"/>
        <w:rPr>
          <w:b/>
          <w:i/>
        </w:rPr>
      </w:pPr>
      <w:r w:rsidRPr="00E42B8B">
        <w:rPr>
          <w:b/>
          <w:i/>
        </w:rPr>
        <w:t>Во время тестирования:</w:t>
      </w:r>
    </w:p>
    <w:p w:rsidR="008E450C" w:rsidRPr="00E42B8B" w:rsidRDefault="008E450C" w:rsidP="008E450C">
      <w:pPr>
        <w:jc w:val="center"/>
        <w:rPr>
          <w:b/>
        </w:rPr>
      </w:pPr>
    </w:p>
    <w:p w:rsidR="008E450C" w:rsidRPr="00E42B8B" w:rsidRDefault="008E450C" w:rsidP="008E450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E42B8B">
        <w:t>В начале тестирования вам сообщат необходимую информацию (как заполнять бланк, какими буквами писать, как кодировать номер школы и т.д.). Будь внимателен!!! От того, как ты внимательно запомнишь все эти правила, зависит правильность твоих ответов!</w:t>
      </w:r>
    </w:p>
    <w:p w:rsidR="008E450C" w:rsidRPr="00E42B8B" w:rsidRDefault="008E450C" w:rsidP="008E450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</w:pPr>
      <w:r w:rsidRPr="00E42B8B">
        <w:t xml:space="preserve">Бланк ответов (область регистрации, сами ответы и пр.) ты заполняешь только печатными буквами! Обрати внимание на то, как пишутся некоторые буквы, например, буква "а". Часть </w:t>
      </w:r>
      <w:r w:rsidRPr="00E42B8B">
        <w:lastRenderedPageBreak/>
        <w:t>информации записывается в кодированной форме, которую тебе скажут перед началом тестирования.</w:t>
      </w:r>
    </w:p>
    <w:p w:rsidR="008E450C" w:rsidRPr="00E42B8B" w:rsidRDefault="008E450C" w:rsidP="008E450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</w:pPr>
      <w:r w:rsidRPr="00E42B8B">
        <w:t xml:space="preserve">Экзаменационные материалы состоят из трех частей: </w:t>
      </w:r>
      <w:r w:rsidRPr="00E42B8B">
        <w:rPr>
          <w:b/>
        </w:rPr>
        <w:t>А, В, С</w:t>
      </w:r>
      <w:r w:rsidRPr="00E42B8B">
        <w:t>: </w:t>
      </w:r>
    </w:p>
    <w:p w:rsidR="008E450C" w:rsidRPr="00E42B8B" w:rsidRDefault="008E450C" w:rsidP="008E450C">
      <w:pPr>
        <w:ind w:firstLine="360"/>
        <w:jc w:val="both"/>
      </w:pPr>
      <w:r w:rsidRPr="00E42B8B">
        <w:t xml:space="preserve">- в заданиях </w:t>
      </w:r>
      <w:r w:rsidRPr="00E42B8B">
        <w:rPr>
          <w:b/>
          <w:bCs/>
        </w:rPr>
        <w:t>части</w:t>
      </w:r>
      <w:proofErr w:type="gramStart"/>
      <w:r w:rsidRPr="00E42B8B">
        <w:rPr>
          <w:b/>
          <w:bCs/>
        </w:rPr>
        <w:t xml:space="preserve"> А</w:t>
      </w:r>
      <w:proofErr w:type="gramEnd"/>
      <w:r w:rsidRPr="00E42B8B">
        <w:rPr>
          <w:b/>
          <w:bCs/>
        </w:rPr>
        <w:t xml:space="preserve"> </w:t>
      </w:r>
      <w:r w:rsidRPr="00E42B8B">
        <w:t>нужно выбрать правильный ответ из нескольких предлагаемых вариантов. В первой части бланков ответов с заголовком "Номера заданий с выбором ответа из предложенных вариантов" ты должен под номером задания пометить знаком "Х" ту клеточку, номер которой соответствует номеру выбранного ответа: </w:t>
      </w:r>
    </w:p>
    <w:p w:rsidR="008E450C" w:rsidRPr="00E42B8B" w:rsidRDefault="008E450C" w:rsidP="008E450C">
      <w:pPr>
        <w:ind w:firstLine="360"/>
        <w:jc w:val="both"/>
      </w:pPr>
      <w:r w:rsidRPr="00E42B8B">
        <w:t xml:space="preserve">-  в заданиях </w:t>
      </w:r>
      <w:r w:rsidRPr="00E42B8B">
        <w:rPr>
          <w:b/>
          <w:bCs/>
        </w:rPr>
        <w:t>части</w:t>
      </w:r>
      <w:proofErr w:type="gramStart"/>
      <w:r w:rsidRPr="00E42B8B">
        <w:rPr>
          <w:b/>
          <w:bCs/>
        </w:rPr>
        <w:t xml:space="preserve"> В</w:t>
      </w:r>
      <w:proofErr w:type="gramEnd"/>
      <w:r w:rsidRPr="00E42B8B">
        <w:rPr>
          <w:b/>
          <w:bCs/>
        </w:rPr>
        <w:t xml:space="preserve"> </w:t>
      </w:r>
      <w:r w:rsidRPr="00E42B8B">
        <w:t>ответ дается в виде одного слова или числа. В бланке ответов для таких заданий есть поля с заголовком "Краткие ответы на задания без вариантов ответа для выбора", куда ты аккуратно вписываешь свой ответ (слово или число) рядом с номером задания (печатными буквами). Запись формул или математических выражений, каких-либо словесных заголовков или комментариев не допускается; </w:t>
      </w:r>
    </w:p>
    <w:p w:rsidR="008E450C" w:rsidRPr="00E42B8B" w:rsidRDefault="008E450C" w:rsidP="008E450C">
      <w:pPr>
        <w:ind w:firstLine="360"/>
        <w:jc w:val="both"/>
      </w:pPr>
      <w:r w:rsidRPr="00E42B8B">
        <w:t xml:space="preserve">-  в заданиях </w:t>
      </w:r>
      <w:r w:rsidRPr="00E42B8B">
        <w:rPr>
          <w:b/>
          <w:bCs/>
        </w:rPr>
        <w:t>части</w:t>
      </w:r>
      <w:proofErr w:type="gramStart"/>
      <w:r w:rsidRPr="00E42B8B">
        <w:rPr>
          <w:b/>
          <w:bCs/>
        </w:rPr>
        <w:t xml:space="preserve"> С</w:t>
      </w:r>
      <w:proofErr w:type="gramEnd"/>
      <w:r w:rsidRPr="00E42B8B">
        <w:t xml:space="preserve"> дается развернутый ответ в виде решения задачи или краткого рассказа, которые записываются на отдельном бланке. Очень важно переписать в специальное поле в правом верхнем углу указанного бланка индивидуальный номер основного бланка ответов (розового цвета). При этом никакие дополнительные сведения о вас (фамилия, имя, класс) не пишутся.</w:t>
      </w:r>
    </w:p>
    <w:p w:rsidR="008E450C" w:rsidRPr="00E42B8B" w:rsidRDefault="008E450C" w:rsidP="008E450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</w:pPr>
      <w:r w:rsidRPr="00E42B8B">
        <w:t>Исправления в бланке ответов крайне нежелательны. Если все-таки исправления неизбежны, то помни, что их можно делать только в заданиях типа</w:t>
      </w:r>
      <w:proofErr w:type="gramStart"/>
      <w:r w:rsidRPr="00E42B8B">
        <w:t xml:space="preserve"> А</w:t>
      </w:r>
      <w:proofErr w:type="gramEnd"/>
      <w:r w:rsidRPr="00E42B8B">
        <w:t>, используя резервные поля с заголовком "Отмена ошибочных меток". Исправления делаются только по инструкции организаторов. Количество допускаемых исправлений - не больше шести.</w:t>
      </w:r>
    </w:p>
    <w:p w:rsidR="008E450C" w:rsidRPr="00E42B8B" w:rsidRDefault="008E450C" w:rsidP="008E450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</w:pPr>
      <w:r w:rsidRPr="00E42B8B">
        <w:t>В процедуре заполнения бланков возможны некоторые изменения, о которых вас обязательно проинформируют.</w:t>
      </w:r>
    </w:p>
    <w:p w:rsidR="008E450C" w:rsidRPr="007B0C9E" w:rsidRDefault="008E450C" w:rsidP="008E450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E42B8B">
        <w:t>При получении результатов тестирования ты имеешь право ознакомиться с проверенной работой и, если не согласен с оценкой, можешь подать апелляцию (в течение 3 дней после объявления результата) в конфликтную комиссию.</w:t>
      </w:r>
    </w:p>
    <w:p w:rsidR="008E450C" w:rsidRPr="00E42B8B" w:rsidRDefault="00FC34B3" w:rsidP="008E450C">
      <w:pPr>
        <w:ind w:firstLine="1134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A03387" wp14:editId="1AE58DA6">
            <wp:simplePos x="0" y="0"/>
            <wp:positionH relativeFrom="column">
              <wp:posOffset>5006975</wp:posOffset>
            </wp:positionH>
            <wp:positionV relativeFrom="paragraph">
              <wp:posOffset>90170</wp:posOffset>
            </wp:positionV>
            <wp:extent cx="1809115" cy="1905000"/>
            <wp:effectExtent l="0" t="0" r="635" b="0"/>
            <wp:wrapTight wrapText="bothSides">
              <wp:wrapPolygon edited="0">
                <wp:start x="0" y="0"/>
                <wp:lineTo x="0" y="21384"/>
                <wp:lineTo x="21380" y="21384"/>
                <wp:lineTo x="2138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50C" w:rsidRDefault="008E450C" w:rsidP="008E450C">
      <w:pPr>
        <w:ind w:firstLine="1134"/>
        <w:jc w:val="right"/>
      </w:pPr>
    </w:p>
    <w:p w:rsidR="00FC34B3" w:rsidRDefault="00FC34B3" w:rsidP="00FC34B3">
      <w:pPr>
        <w:jc w:val="center"/>
        <w:rPr>
          <w:b/>
          <w:u w:val="single"/>
        </w:rPr>
      </w:pPr>
      <w:r w:rsidRPr="00100EA8">
        <w:rPr>
          <w:b/>
          <w:u w:val="single"/>
        </w:rPr>
        <w:t xml:space="preserve">Приемы мобилизующие </w:t>
      </w:r>
    </w:p>
    <w:p w:rsidR="00FC34B3" w:rsidRPr="00100EA8" w:rsidRDefault="00FC34B3" w:rsidP="00FC34B3">
      <w:pPr>
        <w:jc w:val="center"/>
        <w:rPr>
          <w:b/>
          <w:u w:val="single"/>
        </w:rPr>
      </w:pPr>
      <w:r w:rsidRPr="00100EA8">
        <w:rPr>
          <w:b/>
          <w:u w:val="single"/>
        </w:rPr>
        <w:t>интеллектуальные способности</w:t>
      </w:r>
    </w:p>
    <w:p w:rsidR="00FC34B3" w:rsidRDefault="00FC34B3" w:rsidP="00FC34B3">
      <w:pPr>
        <w:jc w:val="center"/>
        <w:rPr>
          <w:b/>
          <w:caps/>
        </w:rPr>
      </w:pPr>
    </w:p>
    <w:p w:rsidR="00FC34B3" w:rsidRPr="00D166C8" w:rsidRDefault="00FC34B3" w:rsidP="00FC34B3">
      <w:pPr>
        <w:numPr>
          <w:ilvl w:val="0"/>
          <w:numId w:val="4"/>
        </w:numPr>
        <w:ind w:left="0" w:firstLine="0"/>
        <w:jc w:val="both"/>
        <w:rPr>
          <w:caps/>
        </w:rPr>
      </w:pPr>
      <w:r w:rsidRPr="00D166C8">
        <w:t>Перед экзаменом или во время него выпей несколько глотков воды (лучше минеральной, не сладкой)</w:t>
      </w:r>
    </w:p>
    <w:p w:rsidR="00FC34B3" w:rsidRPr="00D166C8" w:rsidRDefault="00FC34B3" w:rsidP="00FC34B3">
      <w:pPr>
        <w:numPr>
          <w:ilvl w:val="0"/>
          <w:numId w:val="4"/>
        </w:numPr>
        <w:ind w:left="0" w:firstLine="0"/>
        <w:jc w:val="both"/>
        <w:rPr>
          <w:caps/>
        </w:rPr>
      </w:pPr>
      <w:r>
        <w:t>Зевота. Помни, что во время зевка нужно массировать сухожилия (около ушей) соединяющие нижнюю и верхнюю челюсть.</w:t>
      </w:r>
    </w:p>
    <w:p w:rsidR="00FC34B3" w:rsidRPr="00D166C8" w:rsidRDefault="00FC34B3" w:rsidP="00FC34B3">
      <w:pPr>
        <w:numPr>
          <w:ilvl w:val="0"/>
          <w:numId w:val="4"/>
        </w:numPr>
        <w:ind w:left="0" w:firstLine="0"/>
        <w:jc w:val="both"/>
        <w:rPr>
          <w:caps/>
        </w:rPr>
      </w:pPr>
      <w:r>
        <w:t>Обеспечь гармоничную работу левого и правого полушария (выполни упражнение перекрестный шаг)</w:t>
      </w:r>
    </w:p>
    <w:p w:rsidR="00FC34B3" w:rsidRPr="00FC34B3" w:rsidRDefault="00FC34B3" w:rsidP="00FC34B3">
      <w:pPr>
        <w:numPr>
          <w:ilvl w:val="0"/>
          <w:numId w:val="4"/>
        </w:numPr>
        <w:ind w:left="0" w:firstLine="0"/>
        <w:jc w:val="both"/>
        <w:rPr>
          <w:caps/>
        </w:rPr>
      </w:pPr>
      <w:proofErr w:type="spellStart"/>
      <w:r>
        <w:t>Кинезиологические</w:t>
      </w:r>
      <w:proofErr w:type="spellEnd"/>
      <w:r>
        <w:t xml:space="preserve"> упражнения.</w:t>
      </w:r>
    </w:p>
    <w:p w:rsidR="00FC34B3" w:rsidRPr="00D166C8" w:rsidRDefault="00FC34B3" w:rsidP="00FC34B3">
      <w:pPr>
        <w:numPr>
          <w:ilvl w:val="0"/>
          <w:numId w:val="4"/>
        </w:numPr>
        <w:ind w:left="0" w:firstLine="0"/>
        <w:jc w:val="both"/>
        <w:rPr>
          <w:caps/>
        </w:rPr>
      </w:pPr>
      <w:r>
        <w:t>Мобилизующее дыхание (вдох в 2 раза длиннее выдоха)</w:t>
      </w:r>
    </w:p>
    <w:sectPr w:rsidR="00FC34B3" w:rsidRPr="00D166C8" w:rsidSect="00FC34B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C3C"/>
    <w:multiLevelType w:val="hybridMultilevel"/>
    <w:tmpl w:val="90847A7A"/>
    <w:lvl w:ilvl="0" w:tplc="0419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5D747517"/>
    <w:multiLevelType w:val="hybridMultilevel"/>
    <w:tmpl w:val="A69EA1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7E559C"/>
    <w:multiLevelType w:val="hybridMultilevel"/>
    <w:tmpl w:val="363639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AC671C"/>
    <w:multiLevelType w:val="hybridMultilevel"/>
    <w:tmpl w:val="F288CD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EB"/>
    <w:rsid w:val="003315EB"/>
    <w:rsid w:val="0055072F"/>
    <w:rsid w:val="008E450C"/>
    <w:rsid w:val="00A11482"/>
    <w:rsid w:val="00E25F59"/>
    <w:rsid w:val="00FC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2017-11-30T07:40:00Z</dcterms:created>
  <dcterms:modified xsi:type="dcterms:W3CDTF">2017-12-07T13:22:00Z</dcterms:modified>
</cp:coreProperties>
</file>