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69" w:rsidRDefault="008E17D5" w:rsidP="008E17D5">
      <w:pPr>
        <w:spacing w:after="0" w:line="240" w:lineRule="auto"/>
        <w:jc w:val="center"/>
        <w:rPr>
          <w:rFonts w:ascii="Comic Sans MS" w:eastAsia="Calibri" w:hAnsi="Comic Sans MS" w:cs="Arial"/>
          <w:b/>
          <w:sz w:val="32"/>
          <w:szCs w:val="32"/>
        </w:rPr>
      </w:pPr>
      <w:r w:rsidRPr="004045DE">
        <w:rPr>
          <w:rFonts w:ascii="Comic Sans MS" w:eastAsia="Calibri" w:hAnsi="Comic Sans MS" w:cs="Arial"/>
          <w:b/>
          <w:sz w:val="32"/>
          <w:szCs w:val="32"/>
        </w:rPr>
        <w:t>Способы эффективного взаимодействия с реб</w:t>
      </w:r>
      <w:r w:rsidR="001158EE">
        <w:rPr>
          <w:rFonts w:ascii="Comic Sans MS" w:hAnsi="Comic Sans MS" w:cs="Arial"/>
          <w:b/>
          <w:sz w:val="32"/>
          <w:szCs w:val="32"/>
        </w:rPr>
        <w:t>ё</w:t>
      </w:r>
      <w:r w:rsidR="00641469">
        <w:rPr>
          <w:rFonts w:ascii="Comic Sans MS" w:eastAsia="Calibri" w:hAnsi="Comic Sans MS" w:cs="Arial"/>
          <w:b/>
          <w:sz w:val="32"/>
          <w:szCs w:val="32"/>
        </w:rPr>
        <w:t>нком</w:t>
      </w:r>
    </w:p>
    <w:p w:rsidR="008E17D5" w:rsidRPr="004045DE" w:rsidRDefault="008E17D5" w:rsidP="008E17D5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 w:rsidRPr="004045DE">
        <w:rPr>
          <w:rFonts w:ascii="Comic Sans MS" w:eastAsia="Calibri" w:hAnsi="Comic Sans MS" w:cs="Arial"/>
          <w:b/>
          <w:sz w:val="32"/>
          <w:szCs w:val="32"/>
        </w:rPr>
        <w:t>с уч</w:t>
      </w:r>
      <w:r w:rsidR="00641469">
        <w:rPr>
          <w:rFonts w:ascii="Comic Sans MS" w:eastAsia="Calibri" w:hAnsi="Comic Sans MS" w:cs="Arial"/>
          <w:b/>
          <w:sz w:val="32"/>
          <w:szCs w:val="32"/>
        </w:rPr>
        <w:t>ё</w:t>
      </w:r>
      <w:r w:rsidRPr="004045DE">
        <w:rPr>
          <w:rFonts w:ascii="Comic Sans MS" w:eastAsia="Calibri" w:hAnsi="Comic Sans MS" w:cs="Arial"/>
          <w:b/>
          <w:sz w:val="32"/>
          <w:szCs w:val="32"/>
        </w:rPr>
        <w:t>том его преобладающего типа темперамента</w:t>
      </w:r>
    </w:p>
    <w:p w:rsidR="008E17D5" w:rsidRPr="001158EE" w:rsidRDefault="00FA4BDC" w:rsidP="008E17D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59690</wp:posOffset>
            </wp:positionV>
            <wp:extent cx="3467100" cy="1274445"/>
            <wp:effectExtent l="19050" t="0" r="0" b="0"/>
            <wp:wrapTight wrapText="bothSides">
              <wp:wrapPolygon edited="0">
                <wp:start x="-119" y="0"/>
                <wp:lineTo x="-119" y="21309"/>
                <wp:lineTo x="21600" y="21309"/>
                <wp:lineTo x="21600" y="0"/>
                <wp:lineTo x="-119" y="0"/>
              </wp:wrapPolygon>
            </wp:wrapTight>
            <wp:docPr id="2" name="Рисунок 2" descr="71FBC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1FBC4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87" t="2776" r="8316" b="77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7D5" w:rsidRPr="001158EE" w:rsidRDefault="008E17D5" w:rsidP="008E17D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17D5" w:rsidRPr="008E17D5" w:rsidRDefault="008E17D5" w:rsidP="008E17D5">
      <w:pPr>
        <w:spacing w:after="0" w:line="240" w:lineRule="auto"/>
        <w:rPr>
          <w:rFonts w:ascii="Arial" w:hAnsi="Arial" w:cs="Arial"/>
        </w:rPr>
      </w:pPr>
    </w:p>
    <w:p w:rsidR="008E17D5" w:rsidRDefault="008E17D5" w:rsidP="008E17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17D5">
        <w:rPr>
          <w:rFonts w:ascii="Arial" w:hAnsi="Arial" w:cs="Arial"/>
          <w:b/>
          <w:sz w:val="24"/>
          <w:szCs w:val="24"/>
        </w:rPr>
        <w:t>Если ваш ребёнок… ХОЛЛЕРИК</w:t>
      </w:r>
    </w:p>
    <w:p w:rsidR="008E17D5" w:rsidRPr="004045DE" w:rsidRDefault="008E17D5" w:rsidP="008E17D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045DE" w:rsidRPr="004045DE" w:rsidRDefault="004045DE" w:rsidP="002A004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045DE">
        <w:rPr>
          <w:rFonts w:ascii="Arial" w:hAnsi="Arial" w:cs="Arial"/>
          <w:i/>
          <w:sz w:val="24"/>
          <w:szCs w:val="24"/>
          <w:u w:val="single"/>
        </w:rPr>
        <w:t>Рекомендуется</w:t>
      </w:r>
      <w:r w:rsidRPr="004045DE">
        <w:rPr>
          <w:rFonts w:ascii="Arial" w:hAnsi="Arial" w:cs="Arial"/>
          <w:i/>
          <w:sz w:val="24"/>
          <w:szCs w:val="24"/>
        </w:rPr>
        <w:t>:</w:t>
      </w:r>
    </w:p>
    <w:p w:rsidR="008E17D5" w:rsidRPr="004045DE" w:rsidRDefault="001158EE" w:rsidP="004045D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1436370</wp:posOffset>
            </wp:positionV>
            <wp:extent cx="3543300" cy="1285875"/>
            <wp:effectExtent l="19050" t="0" r="0" b="0"/>
            <wp:wrapTight wrapText="bothSides">
              <wp:wrapPolygon edited="0">
                <wp:start x="-116" y="0"/>
                <wp:lineTo x="-116" y="21440"/>
                <wp:lineTo x="21600" y="21440"/>
                <wp:lineTo x="21600" y="0"/>
                <wp:lineTo x="-116" y="0"/>
              </wp:wrapPolygon>
            </wp:wrapTight>
            <wp:docPr id="7" name="Рисунок 4" descr="D6A45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6A45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63" t="66810" r="5541" b="12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045DE" w:rsidRPr="004045DE">
        <w:rPr>
          <w:rFonts w:ascii="Arial" w:eastAsia="Calibri" w:hAnsi="Arial" w:cs="Arial"/>
          <w:sz w:val="24"/>
          <w:szCs w:val="24"/>
        </w:rPr>
        <w:t>Удержание от чрезмерной траты энергии, учет склонности к изменению своих решений и увлечений, учет склонности к общению с новыми людьми, требование лучшей сосредоточенности внимания на собственных действиях, поддержание интереса к занятиям, такт и помощь в постановке перспективных целей, обеспечение поля деятельности, которое поглощало бы избыток сил и создавало бы обилие целей, подбор товарищей, логичное требование, частые беседы с целью дать</w:t>
      </w:r>
      <w:proofErr w:type="gramEnd"/>
      <w:r w:rsidR="004045DE" w:rsidRPr="004045DE">
        <w:rPr>
          <w:rFonts w:ascii="Arial" w:eastAsia="Calibri" w:hAnsi="Arial" w:cs="Arial"/>
          <w:sz w:val="24"/>
          <w:szCs w:val="24"/>
        </w:rPr>
        <w:t xml:space="preserve"> возможность «выплеснуть» эмоции.</w:t>
      </w:r>
    </w:p>
    <w:p w:rsidR="004045DE" w:rsidRPr="004045DE" w:rsidRDefault="004045DE" w:rsidP="00404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5DE" w:rsidRPr="004045DE" w:rsidRDefault="004045DE" w:rsidP="004045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45DE" w:rsidRPr="004045DE" w:rsidRDefault="004045DE" w:rsidP="004045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45DE">
        <w:rPr>
          <w:rFonts w:ascii="Arial" w:hAnsi="Arial" w:cs="Arial"/>
          <w:b/>
          <w:sz w:val="24"/>
          <w:szCs w:val="24"/>
        </w:rPr>
        <w:t>Если ваш ребёнок… САНГВИНИК</w:t>
      </w:r>
    </w:p>
    <w:p w:rsidR="004045DE" w:rsidRPr="004045DE" w:rsidRDefault="004045DE" w:rsidP="004045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045DE" w:rsidRPr="004045DE" w:rsidRDefault="004045DE" w:rsidP="004045D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045DE">
        <w:rPr>
          <w:rFonts w:ascii="Arial" w:hAnsi="Arial" w:cs="Arial"/>
          <w:i/>
          <w:sz w:val="24"/>
          <w:szCs w:val="24"/>
          <w:u w:val="single"/>
        </w:rPr>
        <w:t>Рекомендуется</w:t>
      </w:r>
      <w:r w:rsidRPr="004045DE">
        <w:rPr>
          <w:rFonts w:ascii="Arial" w:hAnsi="Arial" w:cs="Arial"/>
          <w:i/>
          <w:sz w:val="24"/>
          <w:szCs w:val="24"/>
        </w:rPr>
        <w:t>:</w:t>
      </w:r>
    </w:p>
    <w:p w:rsidR="004045DE" w:rsidRPr="004045DE" w:rsidRDefault="004045DE" w:rsidP="004045DE">
      <w:pPr>
        <w:pStyle w:val="3"/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045DE">
        <w:rPr>
          <w:rFonts w:ascii="Arial" w:hAnsi="Arial" w:cs="Arial"/>
          <w:sz w:val="24"/>
          <w:szCs w:val="24"/>
        </w:rPr>
        <w:t>Учёт легкости приспособления к изменяющимся условиям и обстоятельствам, опора на предрасположенность к высокой переключаемости внимания, использование расположенности к лидерству и руководству коллективными действиями, учет склонности к общению с новыми людьми.</w:t>
      </w:r>
    </w:p>
    <w:p w:rsidR="004045DE" w:rsidRPr="004045DE" w:rsidRDefault="004045DE" w:rsidP="004045DE">
      <w:pPr>
        <w:pStyle w:val="3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5DE" w:rsidRPr="004045DE" w:rsidRDefault="00FA4BDC" w:rsidP="004045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9525</wp:posOffset>
            </wp:positionV>
            <wp:extent cx="3590925" cy="1181100"/>
            <wp:effectExtent l="19050" t="0" r="9525" b="0"/>
            <wp:wrapTight wrapText="bothSides">
              <wp:wrapPolygon edited="0">
                <wp:start x="-115" y="0"/>
                <wp:lineTo x="-115" y="21252"/>
                <wp:lineTo x="21657" y="21252"/>
                <wp:lineTo x="21657" y="0"/>
                <wp:lineTo x="-115" y="0"/>
              </wp:wrapPolygon>
            </wp:wrapTight>
            <wp:docPr id="8" name="Рисунок 2" descr="D6A45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6A45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63" t="22747" r="5541" b="58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5DE" w:rsidRPr="004045DE" w:rsidRDefault="004045DE" w:rsidP="004045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45DE">
        <w:rPr>
          <w:rFonts w:ascii="Arial" w:hAnsi="Arial" w:cs="Arial"/>
          <w:b/>
          <w:sz w:val="24"/>
          <w:szCs w:val="24"/>
        </w:rPr>
        <w:t>Если ваш ребёнок… ФЛЕГМАТИК</w:t>
      </w:r>
      <w:r w:rsidRPr="004045DE">
        <w:rPr>
          <w:rFonts w:ascii="Arial" w:hAnsi="Arial" w:cs="Arial"/>
          <w:noProof/>
          <w:lang w:eastAsia="ru-RU"/>
        </w:rPr>
        <w:t xml:space="preserve"> </w:t>
      </w:r>
    </w:p>
    <w:p w:rsidR="004045DE" w:rsidRPr="004045DE" w:rsidRDefault="004045DE" w:rsidP="004045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045DE" w:rsidRPr="004045DE" w:rsidRDefault="004045DE" w:rsidP="004045D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045DE">
        <w:rPr>
          <w:rFonts w:ascii="Arial" w:hAnsi="Arial" w:cs="Arial"/>
          <w:i/>
          <w:sz w:val="24"/>
          <w:szCs w:val="24"/>
          <w:u w:val="single"/>
        </w:rPr>
        <w:t>Рекомендуется</w:t>
      </w:r>
      <w:r w:rsidRPr="004045DE">
        <w:rPr>
          <w:rFonts w:ascii="Arial" w:hAnsi="Arial" w:cs="Arial"/>
          <w:i/>
          <w:sz w:val="24"/>
          <w:szCs w:val="24"/>
        </w:rPr>
        <w:t>:</w:t>
      </w:r>
    </w:p>
    <w:p w:rsidR="004045DE" w:rsidRPr="004045DE" w:rsidRDefault="004045DE" w:rsidP="004045DE">
      <w:pPr>
        <w:pStyle w:val="3"/>
        <w:widowControl w:val="0"/>
        <w:spacing w:after="0" w:line="240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1662430</wp:posOffset>
            </wp:positionV>
            <wp:extent cx="3467100" cy="1352550"/>
            <wp:effectExtent l="19050" t="0" r="0" b="0"/>
            <wp:wrapTight wrapText="bothSides">
              <wp:wrapPolygon edited="0">
                <wp:start x="-119" y="0"/>
                <wp:lineTo x="-119" y="21296"/>
                <wp:lineTo x="21600" y="21296"/>
                <wp:lineTo x="21600" y="0"/>
                <wp:lineTo x="-119" y="0"/>
              </wp:wrapPolygon>
            </wp:wrapTight>
            <wp:docPr id="9" name="Рисунок 3" descr="D6A45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6A45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28" t="44063" r="6820" b="34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045DE">
        <w:rPr>
          <w:rFonts w:ascii="Arial" w:hAnsi="Arial" w:cs="Arial"/>
          <w:sz w:val="24"/>
          <w:szCs w:val="24"/>
        </w:rPr>
        <w:t xml:space="preserve">Повышенная ответственность за выполнением заданий, поощрение проявлений самостоятельности и активности, опора на предрасположенность к спокойным и расчетливым действиям в «горячей» обстановке, воздействие не только похвалой, но и порицанием, дополнительное стимулирование, побуждение к предварительному планированию своих действий, не добиваться немедленного выполнения требований, дать время и возможность примириться с необходимостью выполнить действие, проведение занятий с высокой нагрузкой. </w:t>
      </w:r>
      <w:proofErr w:type="gramEnd"/>
    </w:p>
    <w:p w:rsidR="004045DE" w:rsidRDefault="004045DE" w:rsidP="004045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45DE" w:rsidRDefault="004045DE" w:rsidP="004045DE">
      <w:pPr>
        <w:pStyle w:val="3"/>
        <w:widowControl w:val="0"/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4045DE" w:rsidRDefault="004045DE" w:rsidP="004045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17D5">
        <w:rPr>
          <w:rFonts w:ascii="Arial" w:hAnsi="Arial" w:cs="Arial"/>
          <w:b/>
          <w:sz w:val="24"/>
          <w:szCs w:val="24"/>
        </w:rPr>
        <w:t xml:space="preserve">Если ваш ребёнок… </w:t>
      </w:r>
      <w:r>
        <w:rPr>
          <w:rFonts w:ascii="Arial" w:hAnsi="Arial" w:cs="Arial"/>
          <w:b/>
          <w:sz w:val="24"/>
          <w:szCs w:val="24"/>
        </w:rPr>
        <w:t>МЕЛАНХОЛИК</w:t>
      </w:r>
      <w:r w:rsidRPr="004045DE">
        <w:rPr>
          <w:noProof/>
          <w:lang w:eastAsia="ru-RU"/>
        </w:rPr>
        <w:t xml:space="preserve"> </w:t>
      </w:r>
    </w:p>
    <w:p w:rsidR="004045DE" w:rsidRPr="004045DE" w:rsidRDefault="004045DE" w:rsidP="004045D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045DE" w:rsidRPr="004045DE" w:rsidRDefault="004045DE" w:rsidP="004045DE">
      <w:pPr>
        <w:spacing w:after="0" w:line="240" w:lineRule="auto"/>
        <w:rPr>
          <w:rFonts w:ascii="Verdana" w:hAnsi="Verdana" w:cs="Calibri"/>
          <w:i/>
          <w:sz w:val="24"/>
          <w:szCs w:val="24"/>
        </w:rPr>
      </w:pPr>
      <w:r w:rsidRPr="004045DE">
        <w:rPr>
          <w:rFonts w:ascii="Verdana" w:hAnsi="Verdana" w:cs="Calibri"/>
          <w:i/>
          <w:sz w:val="24"/>
          <w:szCs w:val="24"/>
          <w:u w:val="single"/>
        </w:rPr>
        <w:t>Рекомендуется</w:t>
      </w:r>
      <w:r w:rsidRPr="004045DE">
        <w:rPr>
          <w:rFonts w:ascii="Verdana" w:hAnsi="Verdana" w:cs="Calibri"/>
          <w:i/>
          <w:sz w:val="24"/>
          <w:szCs w:val="24"/>
        </w:rPr>
        <w:t>:</w:t>
      </w:r>
    </w:p>
    <w:p w:rsidR="004045DE" w:rsidRPr="004045DE" w:rsidRDefault="004045DE" w:rsidP="004045DE">
      <w:pPr>
        <w:pStyle w:val="3"/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4045DE">
        <w:rPr>
          <w:rFonts w:ascii="Arial" w:hAnsi="Arial" w:cs="Arial"/>
          <w:sz w:val="24"/>
          <w:szCs w:val="24"/>
        </w:rPr>
        <w:t xml:space="preserve">Мягкое, тактичное, чуткое отношение, поддержание бодрого настроения, внушение уверенности, помощь в принятии и исполнении ответственных решений, ободрение при неудачах, подбадривание, предпочтение воздействия похвалой, учет склонности к ограниченному общению с новыми людьми, включение в жизнь коллектива через подбор товарищей, постепенно ставить легко преодолимые барьеры, поручать временные дела, которые могут проявить самостоятельность, включать в спортивную деятельность, что поможет одержать победу над нерешительностью. </w:t>
      </w:r>
      <w:proofErr w:type="gramEnd"/>
    </w:p>
    <w:p w:rsidR="00641469" w:rsidRDefault="00641469" w:rsidP="008E17D5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641469" w:rsidSect="002A0044">
          <w:pgSz w:w="11906" w:h="16838"/>
          <w:pgMar w:top="709" w:right="566" w:bottom="426" w:left="993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9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245"/>
      </w:tblGrid>
      <w:tr w:rsidR="00480804" w:rsidRPr="00480804" w:rsidTr="00480804">
        <w:tc>
          <w:tcPr>
            <w:tcW w:w="4928" w:type="dxa"/>
            <w:shd w:val="clear" w:color="auto" w:fill="auto"/>
          </w:tcPr>
          <w:p w:rsidR="00480804" w:rsidRPr="00480804" w:rsidRDefault="00480804" w:rsidP="00480804">
            <w:pPr>
              <w:pStyle w:val="3"/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8080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Положительные стороны</w:t>
            </w:r>
          </w:p>
        </w:tc>
        <w:tc>
          <w:tcPr>
            <w:tcW w:w="5245" w:type="dxa"/>
            <w:shd w:val="clear" w:color="auto" w:fill="auto"/>
          </w:tcPr>
          <w:p w:rsidR="00480804" w:rsidRPr="00480804" w:rsidRDefault="00480804" w:rsidP="00480804">
            <w:pPr>
              <w:pStyle w:val="3"/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80804">
              <w:rPr>
                <w:rFonts w:ascii="Arial" w:hAnsi="Arial" w:cs="Arial"/>
                <w:b/>
                <w:i/>
                <w:sz w:val="22"/>
                <w:szCs w:val="22"/>
              </w:rPr>
              <w:t>Проблемы</w:t>
            </w:r>
          </w:p>
        </w:tc>
      </w:tr>
      <w:tr w:rsidR="00480804" w:rsidRPr="00480804" w:rsidTr="00480804">
        <w:tc>
          <w:tcPr>
            <w:tcW w:w="10173" w:type="dxa"/>
            <w:gridSpan w:val="2"/>
            <w:shd w:val="clear" w:color="auto" w:fill="auto"/>
          </w:tcPr>
          <w:p w:rsidR="00480804" w:rsidRPr="00480804" w:rsidRDefault="00480804" w:rsidP="00480804">
            <w:pPr>
              <w:pStyle w:val="3"/>
              <w:widowControl w:val="0"/>
              <w:spacing w:before="120" w:after="120" w:line="240" w:lineRule="auto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480804">
              <w:rPr>
                <w:rFonts w:ascii="Comic Sans MS" w:hAnsi="Comic Sans MS" w:cs="Arial"/>
                <w:b/>
                <w:bCs/>
                <w:sz w:val="22"/>
                <w:szCs w:val="22"/>
              </w:rPr>
              <w:t>ХОЛЕРИКИ</w:t>
            </w:r>
          </w:p>
        </w:tc>
      </w:tr>
      <w:tr w:rsidR="00480804" w:rsidRPr="00480804" w:rsidTr="00480804">
        <w:tc>
          <w:tcPr>
            <w:tcW w:w="4928" w:type="dxa"/>
            <w:shd w:val="clear" w:color="auto" w:fill="auto"/>
          </w:tcPr>
          <w:p w:rsidR="00480804" w:rsidRPr="00480804" w:rsidRDefault="00480804" w:rsidP="00480804">
            <w:pPr>
              <w:pStyle w:val="3"/>
              <w:widowControl w:val="0"/>
              <w:spacing w:after="0" w:line="240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80804">
              <w:rPr>
                <w:rFonts w:ascii="Arial" w:hAnsi="Arial" w:cs="Arial"/>
                <w:sz w:val="22"/>
                <w:szCs w:val="22"/>
              </w:rPr>
              <w:t xml:space="preserve">Энергичность, увлеченность, пытливость, трудоспособность, целеустремленность, возможность влиять на других, не выносят состояния бездействия, не страшатся перегрузок </w:t>
            </w:r>
          </w:p>
          <w:p w:rsidR="00480804" w:rsidRPr="00480804" w:rsidRDefault="00480804" w:rsidP="00480804">
            <w:pPr>
              <w:ind w:firstLine="284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480804" w:rsidRPr="00480804" w:rsidRDefault="00480804" w:rsidP="00480804">
            <w:pPr>
              <w:pStyle w:val="3"/>
              <w:widowControl w:val="0"/>
              <w:spacing w:after="0" w:line="240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80804">
              <w:rPr>
                <w:rFonts w:ascii="Arial" w:hAnsi="Arial" w:cs="Arial"/>
                <w:sz w:val="22"/>
                <w:szCs w:val="22"/>
              </w:rPr>
              <w:t xml:space="preserve">Горячность, невыдержанность, нетерпеливость, конфликтность, затруднения в переключении внимания, склонность к бурным эмоциональным вспышкам, смене настроения; демонстрируют свое отношение к антипатичным людям; вызывающе ведут себя, если что-то угрожает их независимости; занимают внутреннюю позицию превосходства; привычка упрямиться. </w:t>
            </w:r>
          </w:p>
        </w:tc>
      </w:tr>
      <w:tr w:rsidR="00480804" w:rsidRPr="00480804" w:rsidTr="00480804">
        <w:tc>
          <w:tcPr>
            <w:tcW w:w="10173" w:type="dxa"/>
            <w:gridSpan w:val="2"/>
            <w:shd w:val="clear" w:color="auto" w:fill="auto"/>
          </w:tcPr>
          <w:p w:rsidR="00480804" w:rsidRPr="00480804" w:rsidRDefault="00480804" w:rsidP="00480804">
            <w:pPr>
              <w:pStyle w:val="3"/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0804">
              <w:rPr>
                <w:rFonts w:ascii="Comic Sans MS" w:hAnsi="Comic Sans MS" w:cs="Arial"/>
                <w:b/>
                <w:bCs/>
                <w:sz w:val="22"/>
                <w:szCs w:val="22"/>
              </w:rPr>
              <w:t>САНГВИНИКИ</w:t>
            </w:r>
          </w:p>
        </w:tc>
      </w:tr>
      <w:tr w:rsidR="00480804" w:rsidRPr="00480804" w:rsidTr="00480804">
        <w:tc>
          <w:tcPr>
            <w:tcW w:w="4928" w:type="dxa"/>
            <w:shd w:val="clear" w:color="auto" w:fill="auto"/>
          </w:tcPr>
          <w:p w:rsidR="00480804" w:rsidRPr="00480804" w:rsidRDefault="00480804" w:rsidP="00480804">
            <w:pPr>
              <w:pStyle w:val="3"/>
              <w:widowControl w:val="0"/>
              <w:spacing w:after="0" w:line="240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80804">
              <w:rPr>
                <w:rFonts w:ascii="Arial" w:hAnsi="Arial" w:cs="Arial"/>
                <w:sz w:val="22"/>
                <w:szCs w:val="22"/>
              </w:rPr>
              <w:t xml:space="preserve">Мобильность, оптимизм, трудоспособность, легко устанавливают деловой и эмоциональный контакт, не остаются без ближайшего друга, часто (мальчики) входят в состав нескольких групп одновременно, не прибегают к упрямству, приспособляемость в коллективе </w:t>
            </w:r>
          </w:p>
        </w:tc>
        <w:tc>
          <w:tcPr>
            <w:tcW w:w="5245" w:type="dxa"/>
            <w:shd w:val="clear" w:color="auto" w:fill="auto"/>
          </w:tcPr>
          <w:p w:rsidR="00480804" w:rsidRPr="00480804" w:rsidRDefault="00480804" w:rsidP="00480804">
            <w:pPr>
              <w:pStyle w:val="3"/>
              <w:widowControl w:val="0"/>
              <w:spacing w:after="0" w:line="240" w:lineRule="auto"/>
              <w:ind w:firstLine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0804">
              <w:rPr>
                <w:rFonts w:ascii="Arial" w:hAnsi="Arial" w:cs="Arial"/>
                <w:sz w:val="22"/>
                <w:szCs w:val="22"/>
              </w:rPr>
              <w:t>Легкомыслие, поверхностность, внушаемы более</w:t>
            </w:r>
            <w:proofErr w:type="gramStart"/>
            <w:r w:rsidRPr="00480804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480804">
              <w:rPr>
                <w:rFonts w:ascii="Arial" w:hAnsi="Arial" w:cs="Arial"/>
                <w:sz w:val="22"/>
                <w:szCs w:val="22"/>
              </w:rPr>
              <w:t xml:space="preserve"> чем остальные; бахвалятся </w:t>
            </w:r>
            <w:proofErr w:type="spellStart"/>
            <w:r w:rsidRPr="00480804">
              <w:rPr>
                <w:rFonts w:ascii="Arial" w:hAnsi="Arial" w:cs="Arial"/>
                <w:sz w:val="22"/>
                <w:szCs w:val="22"/>
              </w:rPr>
              <w:t>приобщённостью</w:t>
            </w:r>
            <w:proofErr w:type="spellEnd"/>
            <w:r w:rsidRPr="00480804">
              <w:rPr>
                <w:rFonts w:ascii="Arial" w:hAnsi="Arial" w:cs="Arial"/>
                <w:sz w:val="22"/>
                <w:szCs w:val="22"/>
              </w:rPr>
              <w:t xml:space="preserve"> к взрослой жизни, не переносят эмоциональных перегрузок; случается, что в состоянии эмоционального дискомфорта обнаруживают </w:t>
            </w:r>
            <w:proofErr w:type="spellStart"/>
            <w:r w:rsidRPr="00480804">
              <w:rPr>
                <w:rFonts w:ascii="Arial" w:hAnsi="Arial" w:cs="Arial"/>
                <w:sz w:val="22"/>
                <w:szCs w:val="22"/>
              </w:rPr>
              <w:t>аффективность</w:t>
            </w:r>
            <w:proofErr w:type="spellEnd"/>
            <w:r w:rsidRPr="00480804">
              <w:rPr>
                <w:rFonts w:ascii="Arial" w:hAnsi="Arial" w:cs="Arial"/>
                <w:sz w:val="22"/>
                <w:szCs w:val="22"/>
              </w:rPr>
              <w:t xml:space="preserve">; бравируют недостатками; изменчивость настроения </w:t>
            </w:r>
          </w:p>
        </w:tc>
      </w:tr>
      <w:tr w:rsidR="00480804" w:rsidRPr="00480804" w:rsidTr="00480804">
        <w:tc>
          <w:tcPr>
            <w:tcW w:w="10173" w:type="dxa"/>
            <w:gridSpan w:val="2"/>
            <w:shd w:val="clear" w:color="auto" w:fill="auto"/>
          </w:tcPr>
          <w:p w:rsidR="00480804" w:rsidRPr="00480804" w:rsidRDefault="00480804" w:rsidP="00480804">
            <w:pPr>
              <w:pStyle w:val="3"/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0804">
              <w:rPr>
                <w:rFonts w:ascii="Comic Sans MS" w:hAnsi="Comic Sans MS" w:cs="Arial"/>
                <w:b/>
                <w:bCs/>
                <w:sz w:val="22"/>
                <w:szCs w:val="22"/>
              </w:rPr>
              <w:t>МЕЛАНХОЛИКИ</w:t>
            </w:r>
          </w:p>
        </w:tc>
      </w:tr>
      <w:tr w:rsidR="00480804" w:rsidRPr="00480804" w:rsidTr="00480804">
        <w:tc>
          <w:tcPr>
            <w:tcW w:w="4928" w:type="dxa"/>
            <w:shd w:val="clear" w:color="auto" w:fill="auto"/>
          </w:tcPr>
          <w:p w:rsidR="00480804" w:rsidRPr="00480804" w:rsidRDefault="00480804" w:rsidP="00480804">
            <w:pPr>
              <w:pStyle w:val="3"/>
              <w:widowControl w:val="0"/>
              <w:spacing w:after="0" w:line="240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80804">
              <w:rPr>
                <w:rFonts w:ascii="Arial" w:hAnsi="Arial" w:cs="Arial"/>
                <w:sz w:val="22"/>
                <w:szCs w:val="22"/>
              </w:rPr>
              <w:t>Высокая чувствительность, мягкость, доброжелательность (не всегда), склонность к самоанализу, уделяют много времени восприятию самих себя, не любят заискивания, авансирования успеха</w:t>
            </w:r>
          </w:p>
          <w:p w:rsidR="00480804" w:rsidRPr="00480804" w:rsidRDefault="00480804" w:rsidP="00480804">
            <w:pPr>
              <w:ind w:firstLine="284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480804" w:rsidRPr="00480804" w:rsidRDefault="00480804" w:rsidP="00480804">
            <w:pPr>
              <w:pStyle w:val="3"/>
              <w:widowControl w:val="0"/>
              <w:spacing w:after="0" w:line="240" w:lineRule="auto"/>
              <w:ind w:firstLine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480804">
              <w:rPr>
                <w:rFonts w:ascii="Arial" w:hAnsi="Arial" w:cs="Arial"/>
                <w:sz w:val="22"/>
                <w:szCs w:val="22"/>
              </w:rPr>
              <w:t xml:space="preserve">Не в меру эмоционально ранимы; неуверенность в себе, мнительность, неустойчивость внимания, заниженная самооценка; подозрительны, вследствие чего обрекают себя на психологическое одиночество, с трудом осваиваются в новых коллективах; в ситуации, чреватой утратой независимости, ведут себя открыто вызывающе, в противном случае маскируют стойкое упрямство (девочки); значительно раньше других обретают сексуальность, трусливы, не верят в свои силы </w:t>
            </w:r>
            <w:proofErr w:type="gramEnd"/>
          </w:p>
        </w:tc>
      </w:tr>
      <w:tr w:rsidR="00480804" w:rsidRPr="00480804" w:rsidTr="00480804">
        <w:tc>
          <w:tcPr>
            <w:tcW w:w="10173" w:type="dxa"/>
            <w:gridSpan w:val="2"/>
            <w:shd w:val="clear" w:color="auto" w:fill="auto"/>
          </w:tcPr>
          <w:p w:rsidR="00480804" w:rsidRPr="00480804" w:rsidRDefault="00480804" w:rsidP="00480804">
            <w:pPr>
              <w:pStyle w:val="3"/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0804">
              <w:rPr>
                <w:rFonts w:ascii="Comic Sans MS" w:hAnsi="Comic Sans MS" w:cs="Arial"/>
                <w:b/>
                <w:bCs/>
                <w:sz w:val="22"/>
                <w:szCs w:val="22"/>
              </w:rPr>
              <w:t>ФЛЕГМАТИКИ</w:t>
            </w:r>
          </w:p>
        </w:tc>
      </w:tr>
      <w:tr w:rsidR="00480804" w:rsidRPr="00480804" w:rsidTr="00480804">
        <w:tc>
          <w:tcPr>
            <w:tcW w:w="4928" w:type="dxa"/>
            <w:shd w:val="clear" w:color="auto" w:fill="auto"/>
          </w:tcPr>
          <w:p w:rsidR="00480804" w:rsidRPr="00480804" w:rsidRDefault="00480804" w:rsidP="00480804">
            <w:pPr>
              <w:pStyle w:val="3"/>
              <w:widowControl w:val="0"/>
              <w:spacing w:after="0" w:line="240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80804">
              <w:rPr>
                <w:rFonts w:ascii="Arial" w:hAnsi="Arial" w:cs="Arial"/>
                <w:sz w:val="22"/>
                <w:szCs w:val="22"/>
              </w:rPr>
              <w:t xml:space="preserve">Не участвуют в конфликтах, </w:t>
            </w:r>
            <w:proofErr w:type="gramStart"/>
            <w:r w:rsidRPr="00480804">
              <w:rPr>
                <w:rFonts w:ascii="Arial" w:hAnsi="Arial" w:cs="Arial"/>
                <w:sz w:val="22"/>
                <w:szCs w:val="22"/>
              </w:rPr>
              <w:t>уравновешенны</w:t>
            </w:r>
            <w:proofErr w:type="gramEnd"/>
            <w:r w:rsidRPr="00480804">
              <w:rPr>
                <w:rFonts w:ascii="Arial" w:hAnsi="Arial" w:cs="Arial"/>
                <w:sz w:val="22"/>
                <w:szCs w:val="22"/>
              </w:rPr>
              <w:t xml:space="preserve">, в меру самолюбивы и самокритичны, с трудом заводят, но легко поддерживают знакомство, устойчивость, постоянство, надежность, терпеливость </w:t>
            </w:r>
          </w:p>
        </w:tc>
        <w:tc>
          <w:tcPr>
            <w:tcW w:w="5245" w:type="dxa"/>
            <w:shd w:val="clear" w:color="auto" w:fill="auto"/>
          </w:tcPr>
          <w:p w:rsidR="00480804" w:rsidRPr="00480804" w:rsidRDefault="00480804" w:rsidP="00480804">
            <w:pPr>
              <w:pStyle w:val="3"/>
              <w:widowControl w:val="0"/>
              <w:spacing w:after="0" w:line="240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80804">
              <w:rPr>
                <w:rFonts w:ascii="Arial" w:hAnsi="Arial" w:cs="Arial"/>
                <w:sz w:val="22"/>
                <w:szCs w:val="22"/>
              </w:rPr>
              <w:t xml:space="preserve">Позже всех созревают физиологически, не берут на себя миссию лидера, медлительность, </w:t>
            </w:r>
            <w:proofErr w:type="spellStart"/>
            <w:r w:rsidRPr="00480804">
              <w:rPr>
                <w:rFonts w:ascii="Arial" w:hAnsi="Arial" w:cs="Arial"/>
                <w:sz w:val="22"/>
                <w:szCs w:val="22"/>
              </w:rPr>
              <w:t>некоммуникативность</w:t>
            </w:r>
            <w:proofErr w:type="spellEnd"/>
            <w:r w:rsidRPr="00480804">
              <w:rPr>
                <w:rFonts w:ascii="Arial" w:hAnsi="Arial" w:cs="Arial"/>
                <w:sz w:val="22"/>
                <w:szCs w:val="22"/>
              </w:rPr>
              <w:t>, социальный инфантилизм, попадают под влияние более инициативных людей, лень</w:t>
            </w:r>
          </w:p>
        </w:tc>
      </w:tr>
    </w:tbl>
    <w:p w:rsidR="00A04C6F" w:rsidRDefault="001C3C8C" w:rsidP="006414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C3C8C">
        <w:rPr>
          <w:rFonts w:ascii="Arial" w:hAnsi="Arial" w:cs="Arial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55pt;height:48.15pt" fillcolor="gray [1629]">
            <v:shadow color="#868686"/>
            <v:textpath style="font-family:&quot;Arial Black&quot;;font-size:12pt;v-text-kern:t" trim="t" fitpath="t" string="Положительные и отрицательные стороны&#10;различных типов темперамента"/>
          </v:shape>
        </w:pict>
      </w:r>
    </w:p>
    <w:p w:rsidR="00A04C6F" w:rsidRDefault="00A04C6F" w:rsidP="00A04C6F">
      <w:pPr>
        <w:tabs>
          <w:tab w:val="left" w:pos="6806"/>
        </w:tabs>
        <w:rPr>
          <w:rFonts w:ascii="Arial" w:hAnsi="Arial" w:cs="Arial"/>
        </w:rPr>
      </w:pPr>
    </w:p>
    <w:tbl>
      <w:tblPr>
        <w:tblStyle w:val="a5"/>
        <w:tblpPr w:leftFromText="180" w:rightFromText="180" w:vertAnchor="text" w:horzAnchor="margin" w:tblpXSpec="center" w:tblpY="45"/>
        <w:tblW w:w="0" w:type="auto"/>
        <w:tblLook w:val="04A0"/>
      </w:tblPr>
      <w:tblGrid>
        <w:gridCol w:w="2109"/>
        <w:gridCol w:w="2036"/>
        <w:gridCol w:w="2369"/>
        <w:gridCol w:w="2080"/>
      </w:tblGrid>
      <w:tr w:rsidR="00480804" w:rsidRPr="00A04C6F" w:rsidTr="00480804">
        <w:tc>
          <w:tcPr>
            <w:tcW w:w="2109" w:type="dxa"/>
            <w:tcBorders>
              <w:right w:val="single" w:sz="12" w:space="0" w:color="auto"/>
            </w:tcBorders>
          </w:tcPr>
          <w:p w:rsidR="00480804" w:rsidRPr="00A04C6F" w:rsidRDefault="00480804" w:rsidP="00480804">
            <w:pPr>
              <w:tabs>
                <w:tab w:val="left" w:pos="6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2036" w:type="dxa"/>
            <w:tcBorders>
              <w:left w:val="single" w:sz="12" w:space="0" w:color="auto"/>
              <w:bottom w:val="single" w:sz="12" w:space="0" w:color="auto"/>
            </w:tcBorders>
          </w:tcPr>
          <w:p w:rsidR="00480804" w:rsidRDefault="00480804" w:rsidP="00480804">
            <w:pPr>
              <w:tabs>
                <w:tab w:val="left" w:pos="6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– слабость</w:t>
            </w:r>
          </w:p>
          <w:p w:rsidR="00480804" w:rsidRPr="00A04C6F" w:rsidRDefault="00480804" w:rsidP="00480804">
            <w:pPr>
              <w:tabs>
                <w:tab w:val="left" w:pos="6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2369" w:type="dxa"/>
            <w:tcBorders>
              <w:bottom w:val="single" w:sz="12" w:space="0" w:color="auto"/>
            </w:tcBorders>
          </w:tcPr>
          <w:p w:rsidR="00480804" w:rsidRPr="00A04C6F" w:rsidRDefault="00480804" w:rsidP="00480804">
            <w:pPr>
              <w:tabs>
                <w:tab w:val="left" w:pos="6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Уравновешенность - неуравновешенность</w:t>
            </w:r>
          </w:p>
        </w:tc>
        <w:tc>
          <w:tcPr>
            <w:tcW w:w="2080" w:type="dxa"/>
            <w:tcBorders>
              <w:bottom w:val="single" w:sz="12" w:space="0" w:color="auto"/>
            </w:tcBorders>
          </w:tcPr>
          <w:p w:rsidR="00480804" w:rsidRPr="00A04C6F" w:rsidRDefault="00480804" w:rsidP="00480804">
            <w:pPr>
              <w:tabs>
                <w:tab w:val="left" w:pos="6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Возбудимость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тормозимость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804" w:rsidRPr="00A04C6F" w:rsidTr="00480804">
        <w:tc>
          <w:tcPr>
            <w:tcW w:w="2109" w:type="dxa"/>
            <w:tcBorders>
              <w:right w:val="single" w:sz="12" w:space="0" w:color="auto"/>
            </w:tcBorders>
          </w:tcPr>
          <w:p w:rsidR="00480804" w:rsidRPr="00A04C6F" w:rsidRDefault="00480804" w:rsidP="00480804">
            <w:pPr>
              <w:tabs>
                <w:tab w:val="left" w:pos="6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Сангвинический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</w:tcBorders>
          </w:tcPr>
          <w:p w:rsidR="00480804" w:rsidRPr="00A04C6F" w:rsidRDefault="00480804" w:rsidP="00480804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2369" w:type="dxa"/>
            <w:tcBorders>
              <w:top w:val="single" w:sz="12" w:space="0" w:color="auto"/>
            </w:tcBorders>
          </w:tcPr>
          <w:p w:rsidR="00480804" w:rsidRPr="00A04C6F" w:rsidRDefault="00480804" w:rsidP="00480804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уравновешенность</w:t>
            </w:r>
          </w:p>
        </w:tc>
        <w:tc>
          <w:tcPr>
            <w:tcW w:w="2080" w:type="dxa"/>
            <w:tcBorders>
              <w:top w:val="single" w:sz="12" w:space="0" w:color="auto"/>
            </w:tcBorders>
          </w:tcPr>
          <w:p w:rsidR="00480804" w:rsidRPr="00A04C6F" w:rsidRDefault="00480804" w:rsidP="00480804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возбудимость</w:t>
            </w:r>
          </w:p>
        </w:tc>
      </w:tr>
      <w:tr w:rsidR="00480804" w:rsidRPr="00A04C6F" w:rsidTr="00480804">
        <w:tc>
          <w:tcPr>
            <w:tcW w:w="2109" w:type="dxa"/>
            <w:tcBorders>
              <w:right w:val="single" w:sz="12" w:space="0" w:color="auto"/>
            </w:tcBorders>
          </w:tcPr>
          <w:p w:rsidR="00480804" w:rsidRPr="00A04C6F" w:rsidRDefault="00480804" w:rsidP="00480804">
            <w:pPr>
              <w:tabs>
                <w:tab w:val="left" w:pos="6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Холерический</w:t>
            </w:r>
          </w:p>
        </w:tc>
        <w:tc>
          <w:tcPr>
            <w:tcW w:w="2036" w:type="dxa"/>
            <w:tcBorders>
              <w:left w:val="single" w:sz="12" w:space="0" w:color="auto"/>
            </w:tcBorders>
          </w:tcPr>
          <w:p w:rsidR="00480804" w:rsidRPr="00A04C6F" w:rsidRDefault="00480804" w:rsidP="00480804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2369" w:type="dxa"/>
          </w:tcPr>
          <w:p w:rsidR="00480804" w:rsidRPr="00A04C6F" w:rsidRDefault="00480804" w:rsidP="00480804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неуравновешенность</w:t>
            </w:r>
          </w:p>
        </w:tc>
        <w:tc>
          <w:tcPr>
            <w:tcW w:w="2080" w:type="dxa"/>
          </w:tcPr>
          <w:p w:rsidR="00480804" w:rsidRPr="00A04C6F" w:rsidRDefault="00480804" w:rsidP="00480804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возбудимость</w:t>
            </w:r>
          </w:p>
        </w:tc>
      </w:tr>
      <w:tr w:rsidR="00480804" w:rsidRPr="00A04C6F" w:rsidTr="00480804">
        <w:tc>
          <w:tcPr>
            <w:tcW w:w="2109" w:type="dxa"/>
            <w:tcBorders>
              <w:right w:val="single" w:sz="12" w:space="0" w:color="auto"/>
            </w:tcBorders>
          </w:tcPr>
          <w:p w:rsidR="00480804" w:rsidRPr="00A04C6F" w:rsidRDefault="00480804" w:rsidP="00480804">
            <w:pPr>
              <w:tabs>
                <w:tab w:val="left" w:pos="6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Флегматический</w:t>
            </w:r>
          </w:p>
        </w:tc>
        <w:tc>
          <w:tcPr>
            <w:tcW w:w="2036" w:type="dxa"/>
            <w:tcBorders>
              <w:left w:val="single" w:sz="12" w:space="0" w:color="auto"/>
            </w:tcBorders>
          </w:tcPr>
          <w:p w:rsidR="00480804" w:rsidRPr="00A04C6F" w:rsidRDefault="00480804" w:rsidP="00480804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2369" w:type="dxa"/>
          </w:tcPr>
          <w:p w:rsidR="00480804" w:rsidRPr="00A04C6F" w:rsidRDefault="00480804" w:rsidP="00480804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уравновешенность</w:t>
            </w:r>
          </w:p>
        </w:tc>
        <w:tc>
          <w:tcPr>
            <w:tcW w:w="2080" w:type="dxa"/>
          </w:tcPr>
          <w:p w:rsidR="00480804" w:rsidRPr="00A04C6F" w:rsidRDefault="00480804" w:rsidP="00480804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тормозимость</w:t>
            </w:r>
            <w:proofErr w:type="spellEnd"/>
          </w:p>
        </w:tc>
      </w:tr>
      <w:tr w:rsidR="00480804" w:rsidRPr="00A04C6F" w:rsidTr="00480804">
        <w:tc>
          <w:tcPr>
            <w:tcW w:w="2109" w:type="dxa"/>
            <w:tcBorders>
              <w:right w:val="single" w:sz="12" w:space="0" w:color="auto"/>
            </w:tcBorders>
          </w:tcPr>
          <w:p w:rsidR="00480804" w:rsidRDefault="00480804" w:rsidP="00480804">
            <w:pPr>
              <w:tabs>
                <w:tab w:val="left" w:pos="6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Меланхолический</w:t>
            </w:r>
          </w:p>
        </w:tc>
        <w:tc>
          <w:tcPr>
            <w:tcW w:w="2036" w:type="dxa"/>
            <w:tcBorders>
              <w:left w:val="single" w:sz="12" w:space="0" w:color="auto"/>
            </w:tcBorders>
          </w:tcPr>
          <w:p w:rsidR="00480804" w:rsidRPr="00A04C6F" w:rsidRDefault="00480804" w:rsidP="00480804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слабость</w:t>
            </w:r>
          </w:p>
        </w:tc>
        <w:tc>
          <w:tcPr>
            <w:tcW w:w="2369" w:type="dxa"/>
          </w:tcPr>
          <w:p w:rsidR="00480804" w:rsidRPr="00A04C6F" w:rsidRDefault="00480804" w:rsidP="00480804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неуравновешенность</w:t>
            </w:r>
          </w:p>
        </w:tc>
        <w:tc>
          <w:tcPr>
            <w:tcW w:w="2080" w:type="dxa"/>
          </w:tcPr>
          <w:p w:rsidR="00480804" w:rsidRPr="00A04C6F" w:rsidRDefault="00480804" w:rsidP="00480804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тормозимость</w:t>
            </w:r>
            <w:proofErr w:type="spellEnd"/>
          </w:p>
        </w:tc>
      </w:tr>
    </w:tbl>
    <w:p w:rsidR="00480804" w:rsidRDefault="00480804" w:rsidP="00A04C6F">
      <w:pPr>
        <w:tabs>
          <w:tab w:val="left" w:pos="6806"/>
        </w:tabs>
        <w:rPr>
          <w:rFonts w:ascii="Arial" w:hAnsi="Arial" w:cs="Arial"/>
        </w:rPr>
      </w:pPr>
    </w:p>
    <w:p w:rsidR="00480804" w:rsidRDefault="00480804" w:rsidP="00A04C6F">
      <w:pPr>
        <w:tabs>
          <w:tab w:val="left" w:pos="6806"/>
        </w:tabs>
        <w:rPr>
          <w:rFonts w:ascii="Arial" w:hAnsi="Arial" w:cs="Arial"/>
        </w:rPr>
      </w:pPr>
    </w:p>
    <w:p w:rsidR="00480804" w:rsidRPr="00480804" w:rsidRDefault="00480804" w:rsidP="00480804">
      <w:pPr>
        <w:rPr>
          <w:rFonts w:ascii="Arial" w:hAnsi="Arial" w:cs="Arial"/>
        </w:rPr>
      </w:pPr>
    </w:p>
    <w:p w:rsidR="00480804" w:rsidRPr="00480804" w:rsidRDefault="00480804" w:rsidP="00480804">
      <w:pPr>
        <w:rPr>
          <w:rFonts w:ascii="Arial" w:hAnsi="Arial" w:cs="Arial"/>
        </w:rPr>
      </w:pPr>
    </w:p>
    <w:p w:rsidR="0058193D" w:rsidRDefault="0058193D" w:rsidP="00480804">
      <w:pPr>
        <w:tabs>
          <w:tab w:val="left" w:pos="7631"/>
        </w:tabs>
        <w:rPr>
          <w:rFonts w:ascii="Arial" w:hAnsi="Arial" w:cs="Arial"/>
        </w:rPr>
      </w:pPr>
    </w:p>
    <w:p w:rsidR="0058193D" w:rsidRPr="0058193D" w:rsidRDefault="0058193D" w:rsidP="0058193D">
      <w:pPr>
        <w:tabs>
          <w:tab w:val="left" w:pos="763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193D">
        <w:rPr>
          <w:rFonts w:ascii="Arial" w:hAnsi="Arial" w:cs="Arial"/>
          <w:b/>
          <w:sz w:val="28"/>
          <w:szCs w:val="28"/>
        </w:rPr>
        <w:lastRenderedPageBreak/>
        <w:t>Индивидуально-психологическая ориентация человека</w:t>
      </w:r>
    </w:p>
    <w:p w:rsidR="0058193D" w:rsidRPr="0058193D" w:rsidRDefault="0058193D" w:rsidP="0058193D">
      <w:pPr>
        <w:tabs>
          <w:tab w:val="left" w:pos="76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193D" w:rsidRPr="0058193D" w:rsidRDefault="0058193D" w:rsidP="0058193D">
      <w:pPr>
        <w:tabs>
          <w:tab w:val="left" w:pos="763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8193D">
        <w:rPr>
          <w:rFonts w:ascii="Arial" w:hAnsi="Arial" w:cs="Arial"/>
          <w:sz w:val="24"/>
          <w:szCs w:val="24"/>
        </w:rPr>
        <w:t xml:space="preserve">У экстравертов </w:t>
      </w:r>
      <w:r w:rsidR="00475962">
        <w:rPr>
          <w:rFonts w:ascii="Arial" w:hAnsi="Arial" w:cs="Arial"/>
          <w:sz w:val="24"/>
          <w:szCs w:val="24"/>
        </w:rPr>
        <w:t xml:space="preserve">ориентация </w:t>
      </w:r>
      <w:r w:rsidRPr="0058193D">
        <w:rPr>
          <w:rFonts w:ascii="Arial" w:hAnsi="Arial" w:cs="Arial"/>
          <w:sz w:val="24"/>
          <w:szCs w:val="24"/>
        </w:rPr>
        <w:t>преимущественно на мир внешних объектов.</w:t>
      </w:r>
    </w:p>
    <w:p w:rsidR="0058193D" w:rsidRDefault="0058193D" w:rsidP="0058193D">
      <w:pPr>
        <w:tabs>
          <w:tab w:val="left" w:pos="763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8193D">
        <w:rPr>
          <w:rFonts w:ascii="Arial" w:hAnsi="Arial" w:cs="Arial"/>
          <w:sz w:val="24"/>
          <w:szCs w:val="24"/>
        </w:rPr>
        <w:t xml:space="preserve">У интровертов </w:t>
      </w:r>
      <w:r w:rsidR="00475962">
        <w:rPr>
          <w:rFonts w:ascii="Arial" w:hAnsi="Arial" w:cs="Arial"/>
          <w:sz w:val="24"/>
          <w:szCs w:val="24"/>
        </w:rPr>
        <w:t>ориентация</w:t>
      </w:r>
      <w:r w:rsidRPr="0058193D">
        <w:rPr>
          <w:rFonts w:ascii="Arial" w:hAnsi="Arial" w:cs="Arial"/>
          <w:sz w:val="24"/>
          <w:szCs w:val="24"/>
        </w:rPr>
        <w:t xml:space="preserve"> преимущественно на внутренний субъективный мир.</w:t>
      </w:r>
    </w:p>
    <w:p w:rsidR="0058193D" w:rsidRPr="0058193D" w:rsidRDefault="0058193D" w:rsidP="0058193D">
      <w:pPr>
        <w:tabs>
          <w:tab w:val="left" w:pos="76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877"/>
        <w:gridCol w:w="2915"/>
        <w:gridCol w:w="3771"/>
      </w:tblGrid>
      <w:tr w:rsidR="0058193D" w:rsidTr="0058193D">
        <w:tc>
          <w:tcPr>
            <w:tcW w:w="3877" w:type="dxa"/>
          </w:tcPr>
          <w:p w:rsidR="0058193D" w:rsidRPr="0058193D" w:rsidRDefault="0058193D" w:rsidP="0058193D">
            <w:pPr>
              <w:tabs>
                <w:tab w:val="left" w:pos="763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93D">
              <w:rPr>
                <w:rFonts w:ascii="Arial" w:hAnsi="Arial" w:cs="Arial"/>
                <w:b/>
                <w:sz w:val="24"/>
                <w:szCs w:val="24"/>
              </w:rPr>
              <w:t>Интроверты</w:t>
            </w:r>
          </w:p>
        </w:tc>
        <w:tc>
          <w:tcPr>
            <w:tcW w:w="2915" w:type="dxa"/>
          </w:tcPr>
          <w:p w:rsidR="0058193D" w:rsidRPr="0058193D" w:rsidRDefault="0058193D" w:rsidP="0058193D">
            <w:pPr>
              <w:tabs>
                <w:tab w:val="left" w:pos="763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8193D">
              <w:rPr>
                <w:rFonts w:ascii="Arial" w:hAnsi="Arial" w:cs="Arial"/>
                <w:b/>
                <w:sz w:val="24"/>
                <w:szCs w:val="24"/>
              </w:rPr>
              <w:t>Амбиверты</w:t>
            </w:r>
            <w:proofErr w:type="spellEnd"/>
          </w:p>
        </w:tc>
        <w:tc>
          <w:tcPr>
            <w:tcW w:w="3771" w:type="dxa"/>
          </w:tcPr>
          <w:p w:rsidR="0058193D" w:rsidRPr="0058193D" w:rsidRDefault="0058193D" w:rsidP="0058193D">
            <w:pPr>
              <w:tabs>
                <w:tab w:val="left" w:pos="763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93D">
              <w:rPr>
                <w:rFonts w:ascii="Arial" w:hAnsi="Arial" w:cs="Arial"/>
                <w:b/>
                <w:sz w:val="24"/>
                <w:szCs w:val="24"/>
              </w:rPr>
              <w:t>Экстраверты</w:t>
            </w:r>
          </w:p>
        </w:tc>
      </w:tr>
      <w:tr w:rsidR="0058193D" w:rsidTr="0058193D">
        <w:tc>
          <w:tcPr>
            <w:tcW w:w="3877" w:type="dxa"/>
          </w:tcPr>
          <w:p w:rsidR="0058193D" w:rsidRPr="0058193D" w:rsidRDefault="0058193D" w:rsidP="00151016">
            <w:pPr>
              <w:tabs>
                <w:tab w:val="left" w:pos="7631"/>
              </w:tabs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Интровертам присущи необщительность, замкнутость, социальная пассивность (при достаточно большой настойчивости), склонность к самоанализу и затруднения к социальной адаптации. Интроверты лучше справляются с монотонной работой, они более осторожны, аккуратны и педантичны.</w:t>
            </w:r>
          </w:p>
        </w:tc>
        <w:tc>
          <w:tcPr>
            <w:tcW w:w="2915" w:type="dxa"/>
          </w:tcPr>
          <w:p w:rsidR="0058193D" w:rsidRPr="0058193D" w:rsidRDefault="0058193D" w:rsidP="00151016">
            <w:pPr>
              <w:tabs>
                <w:tab w:val="left" w:pos="7631"/>
              </w:tabs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Присущи черты экстр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интроверта. Иногда лицам, для уточнения этого показателя рекомендуется дополнительное обследование с использованием других тестов.</w:t>
            </w:r>
          </w:p>
        </w:tc>
        <w:tc>
          <w:tcPr>
            <w:tcW w:w="3771" w:type="dxa"/>
          </w:tcPr>
          <w:p w:rsidR="0058193D" w:rsidRPr="0058193D" w:rsidRDefault="008E43A3" w:rsidP="00151016">
            <w:pPr>
              <w:tabs>
                <w:tab w:val="left" w:pos="7631"/>
              </w:tabs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Экстравертам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свойственны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общительность, импульсивность (но малая настойчивость) и высокая социальная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адаптированность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Экстраверты обычно обладают внешним обаянием, прямолинейны в суждениях, как правило, ориентируются на внешнюю оценку. Хорошо справляются с работой, требующей быстрого принятия решений.</w:t>
            </w:r>
          </w:p>
        </w:tc>
      </w:tr>
    </w:tbl>
    <w:p w:rsidR="00641469" w:rsidRDefault="00480804" w:rsidP="00480804">
      <w:pPr>
        <w:tabs>
          <w:tab w:val="left" w:pos="763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5179" w:rsidRDefault="00E45179" w:rsidP="00986E7B">
      <w:pPr>
        <w:tabs>
          <w:tab w:val="left" w:pos="763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86E7B">
        <w:rPr>
          <w:rFonts w:ascii="Arial" w:hAnsi="Arial" w:cs="Arial"/>
          <w:b/>
          <w:sz w:val="28"/>
          <w:szCs w:val="28"/>
        </w:rPr>
        <w:t>Нейротизм</w:t>
      </w:r>
      <w:proofErr w:type="spellEnd"/>
    </w:p>
    <w:p w:rsidR="00986E7B" w:rsidRDefault="00986E7B" w:rsidP="00986E7B">
      <w:pPr>
        <w:tabs>
          <w:tab w:val="left" w:pos="763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1254" w:rsidRDefault="00561254" w:rsidP="00561254">
      <w:pPr>
        <w:tabs>
          <w:tab w:val="left" w:pos="763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Показатель </w:t>
      </w:r>
      <w:proofErr w:type="spellStart"/>
      <w:r>
        <w:rPr>
          <w:rFonts w:ascii="Arial" w:hAnsi="Arial" w:cs="Arial"/>
          <w:sz w:val="24"/>
          <w:szCs w:val="24"/>
        </w:rPr>
        <w:t>нейротизма</w:t>
      </w:r>
      <w:proofErr w:type="spellEnd"/>
      <w:r>
        <w:rPr>
          <w:rFonts w:ascii="Arial" w:hAnsi="Arial" w:cs="Arial"/>
          <w:sz w:val="24"/>
          <w:szCs w:val="24"/>
        </w:rPr>
        <w:t xml:space="preserve"> характеризует человека со стороны его эмоциональной устойчивости (стабильности). Показатель этот биполярен и образует шкалу, на одном полюсе которой находятся люди, характеризующиеся чрезвычайно эмоциональной устойчивостью, прекрасной </w:t>
      </w:r>
      <w:proofErr w:type="spellStart"/>
      <w:r>
        <w:rPr>
          <w:rFonts w:ascii="Arial" w:hAnsi="Arial" w:cs="Arial"/>
          <w:sz w:val="24"/>
          <w:szCs w:val="24"/>
        </w:rPr>
        <w:t>адаптированностью</w:t>
      </w:r>
      <w:proofErr w:type="spellEnd"/>
      <w:r>
        <w:rPr>
          <w:rFonts w:ascii="Arial" w:hAnsi="Arial" w:cs="Arial"/>
          <w:sz w:val="24"/>
          <w:szCs w:val="24"/>
        </w:rPr>
        <w:t>, а на другом – чрезвычайно нервозный, неустойчивый и плохо адаптированный тип.</w:t>
      </w:r>
    </w:p>
    <w:p w:rsidR="00561254" w:rsidRPr="00561254" w:rsidRDefault="00561254" w:rsidP="00561254">
      <w:pPr>
        <w:tabs>
          <w:tab w:val="left" w:pos="763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81"/>
        <w:gridCol w:w="5282"/>
      </w:tblGrid>
      <w:tr w:rsidR="00E45179" w:rsidTr="00E45179">
        <w:tc>
          <w:tcPr>
            <w:tcW w:w="5281" w:type="dxa"/>
          </w:tcPr>
          <w:p w:rsidR="00986E7B" w:rsidRDefault="00E45179" w:rsidP="00986E7B">
            <w:pPr>
              <w:tabs>
                <w:tab w:val="left" w:pos="763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E7B">
              <w:rPr>
                <w:rFonts w:ascii="Arial" w:hAnsi="Arial" w:cs="Arial"/>
                <w:b/>
                <w:sz w:val="24"/>
                <w:szCs w:val="24"/>
              </w:rPr>
              <w:t>Эмоционально устойчивый</w:t>
            </w:r>
          </w:p>
          <w:p w:rsidR="00E45179" w:rsidRPr="00986E7B" w:rsidRDefault="00E45179" w:rsidP="00986E7B">
            <w:pPr>
              <w:tabs>
                <w:tab w:val="left" w:pos="763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E7B">
              <w:rPr>
                <w:rFonts w:ascii="Arial" w:hAnsi="Arial" w:cs="Arial"/>
                <w:b/>
                <w:sz w:val="24"/>
                <w:szCs w:val="24"/>
              </w:rPr>
              <w:t>(устойчивые)</w:t>
            </w:r>
          </w:p>
        </w:tc>
        <w:tc>
          <w:tcPr>
            <w:tcW w:w="5282" w:type="dxa"/>
          </w:tcPr>
          <w:p w:rsidR="00E45179" w:rsidRPr="00986E7B" w:rsidRDefault="00E45179" w:rsidP="00986E7B">
            <w:pPr>
              <w:tabs>
                <w:tab w:val="left" w:pos="763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E7B">
              <w:rPr>
                <w:rFonts w:ascii="Arial" w:hAnsi="Arial" w:cs="Arial"/>
                <w:b/>
                <w:sz w:val="24"/>
                <w:szCs w:val="24"/>
              </w:rPr>
              <w:t>Эмоционально нестабильные (</w:t>
            </w:r>
            <w:proofErr w:type="spellStart"/>
            <w:r w:rsidRPr="00986E7B">
              <w:rPr>
                <w:rFonts w:ascii="Arial" w:hAnsi="Arial" w:cs="Arial"/>
                <w:b/>
                <w:sz w:val="24"/>
                <w:szCs w:val="24"/>
              </w:rPr>
              <w:t>нейротичные</w:t>
            </w:r>
            <w:proofErr w:type="spellEnd"/>
            <w:r w:rsidRPr="00986E7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45179" w:rsidTr="00E45179">
        <w:tc>
          <w:tcPr>
            <w:tcW w:w="5281" w:type="dxa"/>
          </w:tcPr>
          <w:p w:rsidR="00E45179" w:rsidRPr="00561254" w:rsidRDefault="00E51126" w:rsidP="00480804">
            <w:pPr>
              <w:tabs>
                <w:tab w:val="left" w:pos="763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люде, не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склонные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 беспокойству, устойчивые по отношению к внешним воздействиям, вызывают доверие, склонны к лидерству.</w:t>
            </w:r>
          </w:p>
        </w:tc>
        <w:tc>
          <w:tcPr>
            <w:tcW w:w="5282" w:type="dxa"/>
          </w:tcPr>
          <w:p w:rsidR="00E45179" w:rsidRDefault="00E51126" w:rsidP="00480804">
            <w:pPr>
              <w:tabs>
                <w:tab w:val="left" w:pos="7631"/>
              </w:tabs>
              <w:rPr>
                <w:rFonts w:ascii="Arial" w:hAnsi="Arial" w:cs="Arial"/>
                <w:sz w:val="28"/>
                <w:szCs w:val="28"/>
              </w:rPr>
            </w:pPr>
            <w:r w:rsidRPr="00E51126">
              <w:rPr>
                <w:rFonts w:ascii="Arial" w:hAnsi="Arial" w:cs="Arial"/>
                <w:sz w:val="24"/>
                <w:szCs w:val="24"/>
              </w:rPr>
              <w:t xml:space="preserve">- чувствительны, эмоциональны, тревожны, склонны болезненно переживать неудачи и </w:t>
            </w:r>
            <w:proofErr w:type="spellStart"/>
            <w:r w:rsidRPr="00E51126">
              <w:rPr>
                <w:rFonts w:ascii="Arial" w:hAnsi="Arial" w:cs="Arial"/>
                <w:sz w:val="24"/>
                <w:szCs w:val="24"/>
              </w:rPr>
              <w:t>расстрариваться</w:t>
            </w:r>
            <w:proofErr w:type="spellEnd"/>
            <w:r w:rsidRPr="00E51126">
              <w:rPr>
                <w:rFonts w:ascii="Arial" w:hAnsi="Arial" w:cs="Arial"/>
                <w:sz w:val="24"/>
                <w:szCs w:val="24"/>
              </w:rPr>
              <w:t xml:space="preserve"> по мелочам.</w:t>
            </w:r>
          </w:p>
        </w:tc>
      </w:tr>
    </w:tbl>
    <w:p w:rsidR="00E45179" w:rsidRPr="00A04C6F" w:rsidRDefault="00E45179" w:rsidP="00480804">
      <w:pPr>
        <w:tabs>
          <w:tab w:val="left" w:pos="7631"/>
        </w:tabs>
        <w:rPr>
          <w:rFonts w:ascii="Arial" w:hAnsi="Arial" w:cs="Arial"/>
          <w:sz w:val="28"/>
          <w:szCs w:val="28"/>
        </w:rPr>
      </w:pPr>
    </w:p>
    <w:sectPr w:rsidR="00E45179" w:rsidRPr="00A04C6F" w:rsidSect="00480804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D309A"/>
    <w:rsid w:val="00065D0B"/>
    <w:rsid w:val="001158EE"/>
    <w:rsid w:val="00151016"/>
    <w:rsid w:val="001B2C2B"/>
    <w:rsid w:val="001B7224"/>
    <w:rsid w:val="001C3C8C"/>
    <w:rsid w:val="002A0044"/>
    <w:rsid w:val="004045DE"/>
    <w:rsid w:val="004561C2"/>
    <w:rsid w:val="00473132"/>
    <w:rsid w:val="00475962"/>
    <w:rsid w:val="00480804"/>
    <w:rsid w:val="004B41E0"/>
    <w:rsid w:val="00561254"/>
    <w:rsid w:val="0058193D"/>
    <w:rsid w:val="005F0F6C"/>
    <w:rsid w:val="006320CE"/>
    <w:rsid w:val="00641469"/>
    <w:rsid w:val="00843254"/>
    <w:rsid w:val="008E17D5"/>
    <w:rsid w:val="008E43A3"/>
    <w:rsid w:val="00953A9E"/>
    <w:rsid w:val="009564AB"/>
    <w:rsid w:val="00986E7B"/>
    <w:rsid w:val="00A04C6F"/>
    <w:rsid w:val="00C309E7"/>
    <w:rsid w:val="00C33FE3"/>
    <w:rsid w:val="00C84F14"/>
    <w:rsid w:val="00CA1EB1"/>
    <w:rsid w:val="00CD1DF1"/>
    <w:rsid w:val="00CD309A"/>
    <w:rsid w:val="00DF4FC7"/>
    <w:rsid w:val="00E45179"/>
    <w:rsid w:val="00E51126"/>
    <w:rsid w:val="00FA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9A"/>
    <w:rPr>
      <w:rFonts w:ascii="Tahoma" w:hAnsi="Tahoma" w:cs="Tahoma"/>
      <w:sz w:val="16"/>
      <w:szCs w:val="16"/>
    </w:rPr>
  </w:style>
  <w:style w:type="paragraph" w:styleId="3">
    <w:name w:val="Body Text 3"/>
    <w:link w:val="30"/>
    <w:uiPriority w:val="99"/>
    <w:unhideWhenUsed/>
    <w:rsid w:val="004045DE"/>
    <w:pPr>
      <w:spacing w:after="30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045DE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table" w:styleId="a5">
    <w:name w:val="Table Grid"/>
    <w:basedOn w:val="a1"/>
    <w:uiPriority w:val="59"/>
    <w:rsid w:val="00A0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06AC-D15C-4C59-8A3F-0A588704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Ы!</dc:creator>
  <cp:keywords/>
  <dc:description/>
  <cp:lastModifiedBy>Психолог</cp:lastModifiedBy>
  <cp:revision>32</cp:revision>
  <cp:lastPrinted>2014-10-29T11:39:00Z</cp:lastPrinted>
  <dcterms:created xsi:type="dcterms:W3CDTF">2011-01-24T15:18:00Z</dcterms:created>
  <dcterms:modified xsi:type="dcterms:W3CDTF">2014-10-29T11:51:00Z</dcterms:modified>
</cp:coreProperties>
</file>