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15" w:rsidRPr="00A41615" w:rsidRDefault="00A41615" w:rsidP="00A41615">
      <w:pPr>
        <w:shd w:val="clear" w:color="auto" w:fill="FFFFFF"/>
        <w:autoSpaceDE w:val="0"/>
        <w:autoSpaceDN w:val="0"/>
        <w:rPr>
          <w:rFonts w:ascii="Times New Roman" w:hAnsi="Times New Roman"/>
          <w:i/>
          <w:color w:val="000000"/>
          <w:sz w:val="28"/>
          <w:szCs w:val="28"/>
        </w:rPr>
      </w:pPr>
      <w:r w:rsidRPr="00A41615">
        <w:rPr>
          <w:rFonts w:ascii="Times New Roman" w:hAnsi="Times New Roman"/>
          <w:i/>
          <w:color w:val="000000"/>
          <w:sz w:val="28"/>
          <w:szCs w:val="28"/>
        </w:rPr>
        <w:t xml:space="preserve">Основной посыл </w:t>
      </w:r>
      <w:r w:rsidR="007A643D" w:rsidRPr="00174E97">
        <w:rPr>
          <w:rFonts w:ascii="Times New Roman" w:hAnsi="Times New Roman"/>
          <w:i/>
          <w:color w:val="000000"/>
          <w:sz w:val="28"/>
          <w:szCs w:val="28"/>
        </w:rPr>
        <w:t xml:space="preserve">поправок </w:t>
      </w:r>
      <w:r w:rsidR="007A643D" w:rsidRPr="00174E97">
        <w:rPr>
          <w:rFonts w:ascii="Times New Roman" w:hAnsi="Times New Roman" w:cs="Times New Roman"/>
          <w:i/>
          <w:sz w:val="28"/>
          <w:szCs w:val="28"/>
        </w:rPr>
        <w:t xml:space="preserve">к закону </w:t>
      </w:r>
      <w:r w:rsidR="007A643D" w:rsidRPr="00174E97">
        <w:rPr>
          <w:rFonts w:ascii="Times New Roman" w:hAnsi="Times New Roman"/>
          <w:i/>
          <w:sz w:val="28"/>
          <w:szCs w:val="28"/>
        </w:rPr>
        <w:t>151-ФЗ об МФО</w:t>
      </w:r>
      <w:r w:rsidR="007A643D" w:rsidRPr="00A4161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41615">
        <w:rPr>
          <w:rFonts w:ascii="Times New Roman" w:hAnsi="Times New Roman"/>
          <w:i/>
          <w:color w:val="000000"/>
          <w:sz w:val="28"/>
          <w:szCs w:val="28"/>
        </w:rPr>
        <w:t>заключается в том, что Банк России намерен пристально следить за рынком микрофинансирования, контролировать ситуацию в этой сфере и защищать добросовестных заемщиков.</w:t>
      </w:r>
    </w:p>
    <w:p w:rsidR="002A76F6" w:rsidRDefault="002A76F6" w:rsidP="002A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615" w:rsidRPr="002A76F6" w:rsidRDefault="00A41615" w:rsidP="002A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>1. Рынок микрофинансовых организаций состоит из трёх разных сегментов: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– 38% составляют займы для поддержки малого бизнеса и начинающих предпринимателей. Благодаря программам господдержки ставки в этом сегменте от 10% </w:t>
      </w:r>
      <w:proofErr w:type="gramStart"/>
      <w:r w:rsidRPr="006A6E96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6A6E9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– 44% – это потребительские займы с процентными ставками от 40% </w:t>
      </w:r>
      <w:proofErr w:type="gramStart"/>
      <w:r w:rsidRPr="006A6E96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6A6E9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– и, наконец, 18% приходится на так называемые «займы до зарплаты» – займы в сумме до 30 тысяч рублей, предоставляемые на короткий срок, не превышающий 1 месяц, чаще </w:t>
      </w:r>
      <w:r w:rsidR="00A41615">
        <w:rPr>
          <w:rFonts w:ascii="Times New Roman" w:hAnsi="Times New Roman" w:cs="Times New Roman"/>
          <w:sz w:val="24"/>
          <w:szCs w:val="24"/>
        </w:rPr>
        <w:t xml:space="preserve">– </w:t>
      </w:r>
      <w:r w:rsidRPr="006A6E96">
        <w:rPr>
          <w:rFonts w:ascii="Times New Roman" w:hAnsi="Times New Roman" w:cs="Times New Roman"/>
          <w:sz w:val="24"/>
          <w:szCs w:val="24"/>
        </w:rPr>
        <w:t xml:space="preserve">на 1-2 недели. 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>«Займы до зарплаты»</w:t>
      </w:r>
      <w:r w:rsidR="003C0A05">
        <w:rPr>
          <w:rFonts w:ascii="Times New Roman" w:hAnsi="Times New Roman" w:cs="Times New Roman"/>
          <w:sz w:val="24"/>
          <w:szCs w:val="24"/>
        </w:rPr>
        <w:t>,</w:t>
      </w:r>
      <w:r w:rsidRPr="006A6E96">
        <w:rPr>
          <w:rFonts w:ascii="Times New Roman" w:hAnsi="Times New Roman" w:cs="Times New Roman"/>
          <w:sz w:val="24"/>
          <w:szCs w:val="24"/>
        </w:rPr>
        <w:t xml:space="preserve"> хоть и самые маленькие в объёме, но самые заметные среди всех упомянутых сегментов рынка микрофинансовых организаций</w:t>
      </w:r>
      <w:r w:rsidR="00A41615">
        <w:rPr>
          <w:rFonts w:ascii="Times New Roman" w:hAnsi="Times New Roman" w:cs="Times New Roman"/>
          <w:sz w:val="24"/>
          <w:szCs w:val="24"/>
        </w:rPr>
        <w:t>,</w:t>
      </w:r>
      <w:r w:rsidRPr="006A6E96">
        <w:rPr>
          <w:rFonts w:ascii="Times New Roman" w:hAnsi="Times New Roman" w:cs="Times New Roman"/>
          <w:sz w:val="24"/>
          <w:szCs w:val="24"/>
        </w:rPr>
        <w:t xml:space="preserve"> и привлекают, наверное, самое большое внимание общественности и, конечно, внимание СМИ.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Что касается ставок по «займам до зарплаты», то они, безусловно, высокие. Но такие ставки везде, где этот продукт существует. В Британии, в Северной Европе, например, ставки колеблются от 1% до 2% в день.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Причина, прежде всего, в затратах на обслуживание займа. Для сохранения конкурентного преимущества этого продукта оценка заемщиков и выдача займов производится очень оперативно, поэтому риск невозврата высокий.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E96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6A6E96">
        <w:rPr>
          <w:rFonts w:ascii="Times New Roman" w:hAnsi="Times New Roman" w:cs="Times New Roman"/>
          <w:sz w:val="24"/>
          <w:szCs w:val="24"/>
        </w:rPr>
        <w:t xml:space="preserve"> «займ</w:t>
      </w:r>
      <w:r w:rsidR="0055190E">
        <w:rPr>
          <w:rFonts w:ascii="Times New Roman" w:hAnsi="Times New Roman" w:cs="Times New Roman"/>
          <w:sz w:val="24"/>
          <w:szCs w:val="24"/>
        </w:rPr>
        <w:t>ы</w:t>
      </w:r>
      <w:r w:rsidRPr="006A6E96">
        <w:rPr>
          <w:rFonts w:ascii="Times New Roman" w:hAnsi="Times New Roman" w:cs="Times New Roman"/>
          <w:sz w:val="24"/>
          <w:szCs w:val="24"/>
        </w:rPr>
        <w:t xml:space="preserve"> до зарплаты» говорит о том, что это средства, которые заемщики берут на короткий срок на покрытие каких-то экстренных расходов, когда проблему важно решить сегодня, а не завтра.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В этом случае при коротких сроках пользования займом действительная переплата составит, конечно, не 700% годовых, а значительно меньше, что в сочетании с небольшой суммой займа может являться приемлемым для заемщика.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Проблемы начинаются, когда человек, взяв такой заём, не может его вовремя вернуть, и у него возникает просрочка. И когда он по факту пользуется этим займом уже не несколько дней или даже недель, а месяцы или годы, то действительно, размер его долга может очень сильно увеличиться и стать непосильным.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2. Для того чтобы избежать такой ситуации, с 29 марта поправками к </w:t>
      </w:r>
      <w:r w:rsidR="00817B9D">
        <w:rPr>
          <w:rFonts w:ascii="Times New Roman" w:hAnsi="Times New Roman" w:cs="Times New Roman"/>
          <w:sz w:val="24"/>
          <w:szCs w:val="24"/>
        </w:rPr>
        <w:t>З</w:t>
      </w:r>
      <w:r w:rsidRPr="006A6E96">
        <w:rPr>
          <w:rFonts w:ascii="Times New Roman" w:hAnsi="Times New Roman" w:cs="Times New Roman"/>
          <w:sz w:val="24"/>
          <w:szCs w:val="24"/>
        </w:rPr>
        <w:t xml:space="preserve">акону </w:t>
      </w:r>
      <w:r w:rsidR="00A41615">
        <w:rPr>
          <w:rFonts w:ascii="Times New Roman" w:hAnsi="Times New Roman" w:cs="Times New Roman"/>
          <w:sz w:val="24"/>
          <w:szCs w:val="24"/>
        </w:rPr>
        <w:t xml:space="preserve">151-ФЗ </w:t>
      </w:r>
      <w:r w:rsidR="00817B9D">
        <w:rPr>
          <w:rFonts w:ascii="Times New Roman" w:hAnsi="Times New Roman" w:cs="Times New Roman"/>
          <w:sz w:val="24"/>
          <w:szCs w:val="24"/>
        </w:rPr>
        <w:t>«О</w:t>
      </w:r>
      <w:r w:rsidRPr="006A6E96">
        <w:rPr>
          <w:rFonts w:ascii="Times New Roman" w:hAnsi="Times New Roman" w:cs="Times New Roman"/>
          <w:sz w:val="24"/>
          <w:szCs w:val="24"/>
        </w:rPr>
        <w:t xml:space="preserve"> </w:t>
      </w:r>
      <w:r w:rsidR="00817B9D">
        <w:rPr>
          <w:rFonts w:ascii="Times New Roman" w:hAnsi="Times New Roman" w:cs="Times New Roman"/>
          <w:sz w:val="24"/>
          <w:szCs w:val="24"/>
        </w:rPr>
        <w:t xml:space="preserve">микрофинансировании и </w:t>
      </w:r>
      <w:r w:rsidRPr="006A6E96">
        <w:rPr>
          <w:rFonts w:ascii="Times New Roman" w:hAnsi="Times New Roman" w:cs="Times New Roman"/>
          <w:sz w:val="24"/>
          <w:szCs w:val="24"/>
        </w:rPr>
        <w:t>микрофинансовых организациях</w:t>
      </w:r>
      <w:r w:rsidR="00817B9D">
        <w:rPr>
          <w:rFonts w:ascii="Times New Roman" w:hAnsi="Times New Roman" w:cs="Times New Roman"/>
          <w:sz w:val="24"/>
          <w:szCs w:val="24"/>
        </w:rPr>
        <w:t>»</w:t>
      </w:r>
      <w:r w:rsidRPr="006A6E96">
        <w:rPr>
          <w:rFonts w:ascii="Times New Roman" w:hAnsi="Times New Roman" w:cs="Times New Roman"/>
          <w:sz w:val="24"/>
          <w:szCs w:val="24"/>
        </w:rPr>
        <w:t xml:space="preserve"> устанавливаются ограничения предельного размера долга. Совокупный размер процента не может более чем в четыре раза превышать сумму основного долга займа.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Мера, связанная с ограничением предельного размера долга, не только защищает потребителя от чрезмерного роста просроченной задолженности, но и сообщает </w:t>
      </w:r>
      <w:r w:rsidRPr="006A6E96">
        <w:rPr>
          <w:rFonts w:ascii="Times New Roman" w:hAnsi="Times New Roman" w:cs="Times New Roman"/>
          <w:sz w:val="24"/>
          <w:szCs w:val="24"/>
        </w:rPr>
        <w:lastRenderedPageBreak/>
        <w:t xml:space="preserve">кредиторам, что </w:t>
      </w:r>
      <w:proofErr w:type="gramStart"/>
      <w:r w:rsidRPr="006A6E96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Pr="006A6E96">
        <w:rPr>
          <w:rFonts w:ascii="Times New Roman" w:hAnsi="Times New Roman" w:cs="Times New Roman"/>
          <w:sz w:val="24"/>
          <w:szCs w:val="24"/>
        </w:rPr>
        <w:t>, в которых просрочка даёт большой вклад в доход</w:t>
      </w:r>
      <w:r w:rsidR="00CA467D">
        <w:rPr>
          <w:rFonts w:ascii="Times New Roman" w:hAnsi="Times New Roman" w:cs="Times New Roman"/>
          <w:sz w:val="24"/>
          <w:szCs w:val="24"/>
        </w:rPr>
        <w:t>,</w:t>
      </w:r>
      <w:r w:rsidRPr="006A6E96">
        <w:rPr>
          <w:rFonts w:ascii="Times New Roman" w:hAnsi="Times New Roman" w:cs="Times New Roman"/>
          <w:sz w:val="24"/>
          <w:szCs w:val="24"/>
        </w:rPr>
        <w:t xml:space="preserve"> являются неприемлемыми с точки зрения регулятора.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>Компании, которые пыта</w:t>
      </w:r>
      <w:r w:rsidR="007A643D">
        <w:rPr>
          <w:rFonts w:ascii="Times New Roman" w:hAnsi="Times New Roman" w:cs="Times New Roman"/>
          <w:sz w:val="24"/>
          <w:szCs w:val="24"/>
        </w:rPr>
        <w:t>лись</w:t>
      </w:r>
      <w:r w:rsidRPr="006A6E96">
        <w:rPr>
          <w:rFonts w:ascii="Times New Roman" w:hAnsi="Times New Roman" w:cs="Times New Roman"/>
          <w:sz w:val="24"/>
          <w:szCs w:val="24"/>
        </w:rPr>
        <w:t xml:space="preserve"> на этом зарабатывать, с 29 марта </w:t>
      </w:r>
      <w:r w:rsidR="007A643D">
        <w:rPr>
          <w:rFonts w:ascii="Times New Roman" w:hAnsi="Times New Roman" w:cs="Times New Roman"/>
          <w:sz w:val="24"/>
          <w:szCs w:val="24"/>
        </w:rPr>
        <w:t xml:space="preserve">уже </w:t>
      </w:r>
      <w:r w:rsidRPr="006A6E96">
        <w:rPr>
          <w:rFonts w:ascii="Times New Roman" w:hAnsi="Times New Roman" w:cs="Times New Roman"/>
          <w:sz w:val="24"/>
          <w:szCs w:val="24"/>
        </w:rPr>
        <w:t>не могут этого делать. Им при</w:t>
      </w:r>
      <w:r w:rsidR="007A643D">
        <w:rPr>
          <w:rFonts w:ascii="Times New Roman" w:hAnsi="Times New Roman" w:cs="Times New Roman"/>
          <w:sz w:val="24"/>
          <w:szCs w:val="24"/>
        </w:rPr>
        <w:t>шлось</w:t>
      </w:r>
      <w:r w:rsidRPr="006A6E96">
        <w:rPr>
          <w:rFonts w:ascii="Times New Roman" w:hAnsi="Times New Roman" w:cs="Times New Roman"/>
          <w:sz w:val="24"/>
          <w:szCs w:val="24"/>
        </w:rPr>
        <w:t xml:space="preserve"> либо перестраивать бизнес в пользу </w:t>
      </w:r>
      <w:proofErr w:type="gramStart"/>
      <w:r w:rsidRPr="006A6E96">
        <w:rPr>
          <w:rFonts w:ascii="Times New Roman" w:hAnsi="Times New Roman" w:cs="Times New Roman"/>
          <w:sz w:val="24"/>
          <w:szCs w:val="24"/>
        </w:rPr>
        <w:t>более социального</w:t>
      </w:r>
      <w:proofErr w:type="gramEnd"/>
      <w:r w:rsidRPr="006A6E96">
        <w:rPr>
          <w:rFonts w:ascii="Times New Roman" w:hAnsi="Times New Roman" w:cs="Times New Roman"/>
          <w:sz w:val="24"/>
          <w:szCs w:val="24"/>
        </w:rPr>
        <w:t xml:space="preserve"> подхода, либо уходить с этого рынка. У Банка России </w:t>
      </w:r>
      <w:proofErr w:type="gramStart"/>
      <w:r w:rsidRPr="006A6E96">
        <w:rPr>
          <w:rFonts w:ascii="Times New Roman" w:hAnsi="Times New Roman" w:cs="Times New Roman"/>
          <w:sz w:val="24"/>
          <w:szCs w:val="24"/>
        </w:rPr>
        <w:t>нет задачи развивать</w:t>
      </w:r>
      <w:proofErr w:type="gramEnd"/>
      <w:r w:rsidRPr="006A6E96">
        <w:rPr>
          <w:rFonts w:ascii="Times New Roman" w:hAnsi="Times New Roman" w:cs="Times New Roman"/>
          <w:sz w:val="24"/>
          <w:szCs w:val="24"/>
        </w:rPr>
        <w:t xml:space="preserve"> рынок ради рынка – регулятор стоит на защите интересов потребителя финансовой услуги.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96" w:rsidRPr="006A6E96" w:rsidRDefault="00817B9D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касается онлайн-</w:t>
      </w:r>
      <w:r w:rsidR="006A6E96" w:rsidRPr="006A6E96">
        <w:rPr>
          <w:rFonts w:ascii="Times New Roman" w:hAnsi="Times New Roman" w:cs="Times New Roman"/>
          <w:sz w:val="24"/>
          <w:szCs w:val="24"/>
        </w:rPr>
        <w:t>кредитования, то</w:t>
      </w:r>
      <w:r w:rsidR="00CA467D">
        <w:rPr>
          <w:rFonts w:ascii="Times New Roman" w:hAnsi="Times New Roman" w:cs="Times New Roman"/>
          <w:sz w:val="24"/>
          <w:szCs w:val="24"/>
        </w:rPr>
        <w:t>,</w:t>
      </w:r>
      <w:r w:rsidR="006A6E96" w:rsidRPr="006A6E9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CA467D">
        <w:rPr>
          <w:rFonts w:ascii="Times New Roman" w:hAnsi="Times New Roman" w:cs="Times New Roman"/>
          <w:sz w:val="24"/>
          <w:szCs w:val="24"/>
        </w:rPr>
        <w:t>,</w:t>
      </w:r>
      <w:r w:rsidR="006A6E96" w:rsidRPr="006A6E96">
        <w:rPr>
          <w:rFonts w:ascii="Times New Roman" w:hAnsi="Times New Roman" w:cs="Times New Roman"/>
          <w:sz w:val="24"/>
          <w:szCs w:val="24"/>
        </w:rPr>
        <w:t xml:space="preserve"> необходимо отметить, что займы, предоставляемые гражданам через Интернет, и займы, выдаваемые в офисе микрофинансовой компании, регулируются едиными нормами законодательства о потребительском кредитовании. В том числе на них будут распространяться и все ограничения по предельному размеру долга, о которых уже было сказано. Различие состоит в форме обслуживания клиентов.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E96">
        <w:rPr>
          <w:rFonts w:ascii="Times New Roman" w:hAnsi="Times New Roman" w:cs="Times New Roman"/>
          <w:sz w:val="24"/>
          <w:szCs w:val="24"/>
        </w:rPr>
        <w:t xml:space="preserve">У всего, что связано с удаленным обслуживанием, в том числе и через интернет, есть свои риски, и главным из них является риск неправильной идентификации клиента, когда один человек выдает себя за другого и пытается получить деньги взаймы. </w:t>
      </w:r>
      <w:proofErr w:type="gramEnd"/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Сейчас выдача онлайн-займов производится компаниями в меру собственного понимания о том, как это делать. Одни идентифицируют заемщиков по банковской карте, другие – по номеру счета, третьи – по каким-то еще признакам. Но риски существуют, и есть жалобы, когда потребитель заявляет, что он не брал оформленный на него заем. И выяснить, действительно ли он его брал или нет, очень сложно.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>С 29 марта законодательство устан</w:t>
      </w:r>
      <w:r w:rsidR="007A643D">
        <w:rPr>
          <w:rFonts w:ascii="Times New Roman" w:hAnsi="Times New Roman" w:cs="Times New Roman"/>
          <w:sz w:val="24"/>
          <w:szCs w:val="24"/>
        </w:rPr>
        <w:t>о</w:t>
      </w:r>
      <w:r w:rsidRPr="006A6E96">
        <w:rPr>
          <w:rFonts w:ascii="Times New Roman" w:hAnsi="Times New Roman" w:cs="Times New Roman"/>
          <w:sz w:val="24"/>
          <w:szCs w:val="24"/>
        </w:rPr>
        <w:t>в</w:t>
      </w:r>
      <w:r w:rsidR="007A643D">
        <w:rPr>
          <w:rFonts w:ascii="Times New Roman" w:hAnsi="Times New Roman" w:cs="Times New Roman"/>
          <w:sz w:val="24"/>
          <w:szCs w:val="24"/>
        </w:rPr>
        <w:t>и</w:t>
      </w:r>
      <w:r w:rsidRPr="006A6E96">
        <w:rPr>
          <w:rFonts w:ascii="Times New Roman" w:hAnsi="Times New Roman" w:cs="Times New Roman"/>
          <w:sz w:val="24"/>
          <w:szCs w:val="24"/>
        </w:rPr>
        <w:t>л</w:t>
      </w:r>
      <w:r w:rsidR="007A643D">
        <w:rPr>
          <w:rFonts w:ascii="Times New Roman" w:hAnsi="Times New Roman" w:cs="Times New Roman"/>
          <w:sz w:val="24"/>
          <w:szCs w:val="24"/>
        </w:rPr>
        <w:t>о</w:t>
      </w:r>
      <w:r w:rsidRPr="006A6E96">
        <w:rPr>
          <w:rFonts w:ascii="Times New Roman" w:hAnsi="Times New Roman" w:cs="Times New Roman"/>
          <w:sz w:val="24"/>
          <w:szCs w:val="24"/>
        </w:rPr>
        <w:t xml:space="preserve"> единые правила для всех участников онлайн кредитования.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Во-первых, право выдавать онлайн-займы дано только крупным </w:t>
      </w:r>
      <w:proofErr w:type="spellStart"/>
      <w:r w:rsidRPr="006A6E96">
        <w:rPr>
          <w:rFonts w:ascii="Times New Roman" w:hAnsi="Times New Roman" w:cs="Times New Roman"/>
          <w:sz w:val="24"/>
          <w:szCs w:val="24"/>
        </w:rPr>
        <w:t>микрофинансовым</w:t>
      </w:r>
      <w:proofErr w:type="spellEnd"/>
      <w:r w:rsidRPr="006A6E96">
        <w:rPr>
          <w:rFonts w:ascii="Times New Roman" w:hAnsi="Times New Roman" w:cs="Times New Roman"/>
          <w:sz w:val="24"/>
          <w:szCs w:val="24"/>
        </w:rPr>
        <w:t xml:space="preserve"> организациям, которые смог</w:t>
      </w:r>
      <w:r w:rsidR="007A643D">
        <w:rPr>
          <w:rFonts w:ascii="Times New Roman" w:hAnsi="Times New Roman" w:cs="Times New Roman"/>
          <w:sz w:val="24"/>
          <w:szCs w:val="24"/>
        </w:rPr>
        <w:t>ли</w:t>
      </w:r>
      <w:r w:rsidRPr="006A6E96">
        <w:rPr>
          <w:rFonts w:ascii="Times New Roman" w:hAnsi="Times New Roman" w:cs="Times New Roman"/>
          <w:sz w:val="24"/>
          <w:szCs w:val="24"/>
        </w:rPr>
        <w:t xml:space="preserve"> получить статус </w:t>
      </w:r>
      <w:proofErr w:type="spellStart"/>
      <w:r w:rsidRPr="006A6E96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817B9D">
        <w:rPr>
          <w:rFonts w:ascii="Times New Roman" w:hAnsi="Times New Roman" w:cs="Times New Roman"/>
          <w:sz w:val="24"/>
          <w:szCs w:val="24"/>
        </w:rPr>
        <w:t xml:space="preserve"> </w:t>
      </w:r>
      <w:r w:rsidRPr="006A6E96">
        <w:rPr>
          <w:rFonts w:ascii="Times New Roman" w:hAnsi="Times New Roman" w:cs="Times New Roman"/>
          <w:sz w:val="24"/>
          <w:szCs w:val="24"/>
        </w:rPr>
        <w:t xml:space="preserve">компании. Для этого у них должен быть капитал не менее 70 </w:t>
      </w:r>
      <w:proofErr w:type="gramStart"/>
      <w:r w:rsidRPr="006A6E9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A6E9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A467D">
        <w:rPr>
          <w:rFonts w:ascii="Times New Roman" w:hAnsi="Times New Roman" w:cs="Times New Roman"/>
          <w:sz w:val="24"/>
          <w:szCs w:val="24"/>
        </w:rPr>
        <w:t>,</w:t>
      </w:r>
      <w:r w:rsidRPr="006A6E96">
        <w:rPr>
          <w:rFonts w:ascii="Times New Roman" w:hAnsi="Times New Roman" w:cs="Times New Roman"/>
          <w:sz w:val="24"/>
          <w:szCs w:val="24"/>
        </w:rPr>
        <w:t xml:space="preserve"> и они должны соответствовать ряду других требований.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Во-вторых, сумма онлайн-займов ограничена 15 тысячами рублей, чтобы не создавать больших рисков для всех сторон.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И в-третьих, для идентификации клиентов </w:t>
      </w:r>
      <w:proofErr w:type="spellStart"/>
      <w:r w:rsidRPr="006A6E96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6A6E96">
        <w:rPr>
          <w:rFonts w:ascii="Times New Roman" w:hAnsi="Times New Roman" w:cs="Times New Roman"/>
          <w:sz w:val="24"/>
          <w:szCs w:val="24"/>
        </w:rPr>
        <w:t xml:space="preserve"> компании привлека</w:t>
      </w:r>
      <w:r w:rsidR="007A643D">
        <w:rPr>
          <w:rFonts w:ascii="Times New Roman" w:hAnsi="Times New Roman" w:cs="Times New Roman"/>
          <w:sz w:val="24"/>
          <w:szCs w:val="24"/>
        </w:rPr>
        <w:t>ю</w:t>
      </w:r>
      <w:r w:rsidRPr="006A6E96">
        <w:rPr>
          <w:rFonts w:ascii="Times New Roman" w:hAnsi="Times New Roman" w:cs="Times New Roman"/>
          <w:sz w:val="24"/>
          <w:szCs w:val="24"/>
        </w:rPr>
        <w:t xml:space="preserve">т банки, </w:t>
      </w:r>
      <w:r w:rsidR="00817B9D">
        <w:rPr>
          <w:rFonts w:ascii="Times New Roman" w:hAnsi="Times New Roman" w:cs="Times New Roman"/>
          <w:sz w:val="24"/>
          <w:szCs w:val="24"/>
        </w:rPr>
        <w:t xml:space="preserve">имеющие генеральную лицензию и </w:t>
      </w:r>
      <w:r w:rsidRPr="006A6E96">
        <w:rPr>
          <w:rFonts w:ascii="Times New Roman" w:hAnsi="Times New Roman" w:cs="Times New Roman"/>
          <w:sz w:val="24"/>
          <w:szCs w:val="24"/>
        </w:rPr>
        <w:t>удовлетворяющи</w:t>
      </w:r>
      <w:r w:rsidR="00CA467D">
        <w:rPr>
          <w:rFonts w:ascii="Times New Roman" w:hAnsi="Times New Roman" w:cs="Times New Roman"/>
          <w:sz w:val="24"/>
          <w:szCs w:val="24"/>
        </w:rPr>
        <w:t>е</w:t>
      </w:r>
      <w:r w:rsidRPr="006A6E96">
        <w:rPr>
          <w:rFonts w:ascii="Times New Roman" w:hAnsi="Times New Roman" w:cs="Times New Roman"/>
          <w:sz w:val="24"/>
          <w:szCs w:val="24"/>
        </w:rPr>
        <w:t xml:space="preserve"> жестким требованиям.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В свою очередь банк может проводить упрощенную идентификацию с использованием системы межведомственного электронного взаимодействия или единой системы идентификации и аутентификации </w:t>
      </w:r>
      <w:proofErr w:type="spellStart"/>
      <w:r w:rsidRPr="006A6E96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6A6E96">
        <w:rPr>
          <w:rFonts w:ascii="Times New Roman" w:hAnsi="Times New Roman" w:cs="Times New Roman"/>
          <w:sz w:val="24"/>
          <w:szCs w:val="24"/>
        </w:rPr>
        <w:t>. Эти системы запрашивают соответствующие базы данных, в том числе базы Пенсионного фонда</w:t>
      </w:r>
      <w:r w:rsidR="00CA467D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6A6E96">
        <w:rPr>
          <w:rFonts w:ascii="Times New Roman" w:hAnsi="Times New Roman" w:cs="Times New Roman"/>
          <w:sz w:val="24"/>
          <w:szCs w:val="24"/>
        </w:rPr>
        <w:t xml:space="preserve">, Федерального фонда обязательного медицинского страхования, чтобы проверить, действительно ли этот человек тот, за кого он себя выдает.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Там довольно сложная процедура подтверждения подлинности, не только проверка достоверности паспорта, но и обязательно второй верификатор, которым может служить, </w:t>
      </w:r>
      <w:r w:rsidRPr="006A6E96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номер мобильного телефона. И человек должен подтвердить, что это он, с помощью отправленного кода, как это происходит, например, при оплате в интернете с </w:t>
      </w:r>
      <w:r w:rsidR="00CA467D">
        <w:rPr>
          <w:rFonts w:ascii="Times New Roman" w:hAnsi="Times New Roman" w:cs="Times New Roman"/>
          <w:sz w:val="24"/>
          <w:szCs w:val="24"/>
        </w:rPr>
        <w:t>банковской</w:t>
      </w:r>
      <w:r w:rsidRPr="006A6E96">
        <w:rPr>
          <w:rFonts w:ascii="Times New Roman" w:hAnsi="Times New Roman" w:cs="Times New Roman"/>
          <w:sz w:val="24"/>
          <w:szCs w:val="24"/>
        </w:rPr>
        <w:t xml:space="preserve"> карты. То есть для идентификации используется как минимум два, а иногда и три независимых признака. Если они все совпадают, можно считать идентификацию достаточной. Если один из этих признаков не совпадает, она считается несовершенной, и выдавать такому потребителю заем будет нельзя.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Необходимо отметить, что онлайн-займы потенциально дешевле займов, выдаваемых в офисах компаний.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4. К </w:t>
      </w:r>
      <w:proofErr w:type="gramStart"/>
      <w:r w:rsidRPr="006A6E96">
        <w:rPr>
          <w:rFonts w:ascii="Times New Roman" w:hAnsi="Times New Roman" w:cs="Times New Roman"/>
          <w:sz w:val="24"/>
          <w:szCs w:val="24"/>
        </w:rPr>
        <w:t>вопросу про вклады</w:t>
      </w:r>
      <w:proofErr w:type="gramEnd"/>
      <w:r w:rsidRPr="006A6E96">
        <w:rPr>
          <w:rFonts w:ascii="Times New Roman" w:hAnsi="Times New Roman" w:cs="Times New Roman"/>
          <w:sz w:val="24"/>
          <w:szCs w:val="24"/>
        </w:rPr>
        <w:t xml:space="preserve"> в МФО: никаких вкладов микрофинансовые организации привлекать не имеют права. Гражданин, если он не учредитель МФО, может инвестировать в микрофинансовую организацию сумму не менее 1 млн. 500 тыс. рублей по договору займа. </w:t>
      </w:r>
      <w:proofErr w:type="gramStart"/>
      <w:r w:rsidRPr="006A6E96">
        <w:rPr>
          <w:rFonts w:ascii="Times New Roman" w:hAnsi="Times New Roman" w:cs="Times New Roman"/>
          <w:sz w:val="24"/>
          <w:szCs w:val="24"/>
        </w:rPr>
        <w:t>Нужно понимать при этом, что инвестиции не застрахованы государством, и больший по сравнению с банковским процент означает и больший риск.</w:t>
      </w:r>
      <w:proofErr w:type="gramEnd"/>
      <w:r w:rsidR="00817B9D">
        <w:rPr>
          <w:rFonts w:ascii="Times New Roman" w:hAnsi="Times New Roman" w:cs="Times New Roman"/>
          <w:sz w:val="24"/>
          <w:szCs w:val="24"/>
        </w:rPr>
        <w:t xml:space="preserve"> </w:t>
      </w:r>
      <w:r w:rsidRPr="006A6E96">
        <w:rPr>
          <w:rFonts w:ascii="Times New Roman" w:hAnsi="Times New Roman" w:cs="Times New Roman"/>
          <w:sz w:val="24"/>
          <w:szCs w:val="24"/>
        </w:rPr>
        <w:t>Иными словами, если это не единственные сбережения гражданина, а полтора миллиона рублей, которыми он готов рискнуть, тогда МФО является одним из доступных ему финансовых инструментов. Более того, чтобы защитить инвестора, поправки в закон 151</w:t>
      </w:r>
      <w:r w:rsidR="00CA467D">
        <w:rPr>
          <w:rFonts w:ascii="Times New Roman" w:hAnsi="Times New Roman" w:cs="Times New Roman"/>
          <w:sz w:val="24"/>
          <w:szCs w:val="24"/>
        </w:rPr>
        <w:t>-ФЗ</w:t>
      </w:r>
      <w:r w:rsidRPr="006A6E96">
        <w:rPr>
          <w:rFonts w:ascii="Times New Roman" w:hAnsi="Times New Roman" w:cs="Times New Roman"/>
          <w:sz w:val="24"/>
          <w:szCs w:val="24"/>
        </w:rPr>
        <w:t>, вступ</w:t>
      </w:r>
      <w:r w:rsidR="007A643D">
        <w:rPr>
          <w:rFonts w:ascii="Times New Roman" w:hAnsi="Times New Roman" w:cs="Times New Roman"/>
          <w:sz w:val="24"/>
          <w:szCs w:val="24"/>
        </w:rPr>
        <w:t>ивш</w:t>
      </w:r>
      <w:r w:rsidRPr="006A6E96">
        <w:rPr>
          <w:rFonts w:ascii="Times New Roman" w:hAnsi="Times New Roman" w:cs="Times New Roman"/>
          <w:sz w:val="24"/>
          <w:szCs w:val="24"/>
        </w:rPr>
        <w:t xml:space="preserve">ие в силу 29 марта этого года, предполагают разделение микрофинансовых организаций на два вида – </w:t>
      </w:r>
      <w:proofErr w:type="spellStart"/>
      <w:r w:rsidRPr="006A6E96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6A6E96">
        <w:rPr>
          <w:rFonts w:ascii="Times New Roman" w:hAnsi="Times New Roman" w:cs="Times New Roman"/>
          <w:sz w:val="24"/>
          <w:szCs w:val="24"/>
        </w:rPr>
        <w:t xml:space="preserve"> компании и </w:t>
      </w:r>
      <w:proofErr w:type="spellStart"/>
      <w:r w:rsidRPr="006A6E96">
        <w:rPr>
          <w:rFonts w:ascii="Times New Roman" w:hAnsi="Times New Roman" w:cs="Times New Roman"/>
          <w:sz w:val="24"/>
          <w:szCs w:val="24"/>
        </w:rPr>
        <w:t>микрокредитные</w:t>
      </w:r>
      <w:proofErr w:type="spellEnd"/>
      <w:r w:rsidRPr="006A6E96">
        <w:rPr>
          <w:rFonts w:ascii="Times New Roman" w:hAnsi="Times New Roman" w:cs="Times New Roman"/>
          <w:sz w:val="24"/>
          <w:szCs w:val="24"/>
        </w:rPr>
        <w:t xml:space="preserve"> компан</w:t>
      </w:r>
      <w:r w:rsidR="00CA467D">
        <w:rPr>
          <w:rFonts w:ascii="Times New Roman" w:hAnsi="Times New Roman" w:cs="Times New Roman"/>
          <w:sz w:val="24"/>
          <w:szCs w:val="24"/>
        </w:rPr>
        <w:t xml:space="preserve">ии. </w:t>
      </w:r>
      <w:r w:rsidRPr="006A6E96">
        <w:rPr>
          <w:rFonts w:ascii="Times New Roman" w:hAnsi="Times New Roman" w:cs="Times New Roman"/>
          <w:sz w:val="24"/>
          <w:szCs w:val="24"/>
        </w:rPr>
        <w:t xml:space="preserve">Привлекать инвестиции граждан смогут только крупные устойчивые микрофинансовые компании (МФК) с достаточным размером капитала </w:t>
      </w:r>
      <w:r w:rsidR="00CA467D">
        <w:rPr>
          <w:rFonts w:ascii="Times New Roman" w:hAnsi="Times New Roman" w:cs="Times New Roman"/>
          <w:sz w:val="24"/>
          <w:szCs w:val="24"/>
        </w:rPr>
        <w:t>–</w:t>
      </w:r>
      <w:r w:rsidR="00AC647F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A6E96">
        <w:rPr>
          <w:rFonts w:ascii="Times New Roman" w:hAnsi="Times New Roman" w:cs="Times New Roman"/>
          <w:sz w:val="24"/>
          <w:szCs w:val="24"/>
        </w:rPr>
        <w:t>70 миллионов рублей. Кроме того, устойчивость такой МФК будет контролироваться по шести экономическим показателям, и если регулятор сочтет компанию недостаточно прозрачной и устойчивой, она потеряет право привлекать средства граждан, не являющихся ее учредителями,</w:t>
      </w:r>
      <w:r w:rsidR="00CA467D">
        <w:rPr>
          <w:rFonts w:ascii="Times New Roman" w:hAnsi="Times New Roman" w:cs="Times New Roman"/>
          <w:sz w:val="24"/>
          <w:szCs w:val="24"/>
        </w:rPr>
        <w:t xml:space="preserve"> а также выпускать облигации.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 xml:space="preserve">В случае, когда компания исключается из реестра МФО (например, за неоднократные нарушения), а у нее остаются обязательства перед сторонними инвесторами </w:t>
      </w:r>
      <w:r w:rsidR="00CA467D">
        <w:rPr>
          <w:rFonts w:ascii="Times New Roman" w:hAnsi="Times New Roman" w:cs="Times New Roman"/>
          <w:sz w:val="24"/>
          <w:szCs w:val="24"/>
        </w:rPr>
        <w:t>-</w:t>
      </w:r>
      <w:r w:rsidRPr="006A6E96">
        <w:rPr>
          <w:rFonts w:ascii="Times New Roman" w:hAnsi="Times New Roman" w:cs="Times New Roman"/>
          <w:sz w:val="24"/>
          <w:szCs w:val="24"/>
        </w:rPr>
        <w:t xml:space="preserve"> физическими лицами, вводится процедура ее принудительной ликвидации при участии Банка России. Если МФК обанкротилась, то требования таких инвесторов по сумме основного долга до трех миллионов будут погашаться в приоритетном порядке. </w:t>
      </w:r>
    </w:p>
    <w:p w:rsidR="006A6E96" w:rsidRPr="006A6E96" w:rsidRDefault="006A6E96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96">
        <w:rPr>
          <w:rFonts w:ascii="Times New Roman" w:hAnsi="Times New Roman" w:cs="Times New Roman"/>
          <w:sz w:val="24"/>
          <w:szCs w:val="24"/>
        </w:rPr>
        <w:t>Что нужно запомнить гражданам: согласно поправ</w:t>
      </w:r>
      <w:r w:rsidR="00CA467D">
        <w:rPr>
          <w:rFonts w:ascii="Times New Roman" w:hAnsi="Times New Roman" w:cs="Times New Roman"/>
          <w:sz w:val="24"/>
          <w:szCs w:val="24"/>
        </w:rPr>
        <w:t xml:space="preserve">кам в законодательство, только </w:t>
      </w:r>
      <w:r w:rsidRPr="006A6E96">
        <w:rPr>
          <w:rFonts w:ascii="Times New Roman" w:hAnsi="Times New Roman" w:cs="Times New Roman"/>
          <w:sz w:val="24"/>
          <w:szCs w:val="24"/>
        </w:rPr>
        <w:t xml:space="preserve">микрофинансовые компании с собственным капиталом не менее 70 миллионов рублей имеют право привлекать инвестиции от граждан в сумме не менее 1,5 миллиона рублей, а также выдавать </w:t>
      </w:r>
      <w:proofErr w:type="spellStart"/>
      <w:r w:rsidRPr="006A6E96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A6E96">
        <w:rPr>
          <w:rFonts w:ascii="Times New Roman" w:hAnsi="Times New Roman" w:cs="Times New Roman"/>
          <w:sz w:val="24"/>
          <w:szCs w:val="24"/>
        </w:rPr>
        <w:t xml:space="preserve"> в сумме до 1 </w:t>
      </w:r>
      <w:proofErr w:type="gramStart"/>
      <w:r w:rsidRPr="006A6E9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A6E96">
        <w:rPr>
          <w:rFonts w:ascii="Times New Roman" w:hAnsi="Times New Roman" w:cs="Times New Roman"/>
          <w:sz w:val="24"/>
          <w:szCs w:val="24"/>
        </w:rPr>
        <w:t xml:space="preserve"> рублей. Микрокредитные компании, в свою очередь, не имеют права привлекать </w:t>
      </w:r>
      <w:bookmarkStart w:id="0" w:name="_GoBack"/>
      <w:bookmarkEnd w:id="0"/>
      <w:r w:rsidRPr="006A6E96">
        <w:rPr>
          <w:rFonts w:ascii="Times New Roman" w:hAnsi="Times New Roman" w:cs="Times New Roman"/>
          <w:sz w:val="24"/>
          <w:szCs w:val="24"/>
        </w:rPr>
        <w:t>инвестиции от граждан, не являющихся их учредителями</w:t>
      </w:r>
      <w:r w:rsidR="00CA467D">
        <w:rPr>
          <w:rFonts w:ascii="Times New Roman" w:hAnsi="Times New Roman" w:cs="Times New Roman"/>
          <w:sz w:val="24"/>
          <w:szCs w:val="24"/>
        </w:rPr>
        <w:t>,</w:t>
      </w:r>
      <w:r w:rsidRPr="006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E96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A6E96">
        <w:rPr>
          <w:rFonts w:ascii="Times New Roman" w:hAnsi="Times New Roman" w:cs="Times New Roman"/>
          <w:sz w:val="24"/>
          <w:szCs w:val="24"/>
        </w:rPr>
        <w:t xml:space="preserve"> могут предоставлять лишь на сумму до 500 тысяч рублей.</w:t>
      </w:r>
    </w:p>
    <w:p w:rsidR="003E4A5D" w:rsidRPr="002A76F6" w:rsidRDefault="003E4A5D" w:rsidP="006A6E9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4A5D" w:rsidRPr="002A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F6"/>
    <w:rsid w:val="000314F2"/>
    <w:rsid w:val="00143B5F"/>
    <w:rsid w:val="00244A8E"/>
    <w:rsid w:val="00266353"/>
    <w:rsid w:val="002A76F6"/>
    <w:rsid w:val="003C0A05"/>
    <w:rsid w:val="003E4A5D"/>
    <w:rsid w:val="0055190E"/>
    <w:rsid w:val="0062796A"/>
    <w:rsid w:val="006A6E96"/>
    <w:rsid w:val="007A643D"/>
    <w:rsid w:val="00817B9D"/>
    <w:rsid w:val="00A0026A"/>
    <w:rsid w:val="00A41615"/>
    <w:rsid w:val="00AC647F"/>
    <w:rsid w:val="00C05071"/>
    <w:rsid w:val="00C47ADD"/>
    <w:rsid w:val="00CA467D"/>
    <w:rsid w:val="00E85800"/>
    <w:rsid w:val="00F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Екатерина Маратовна</dc:creator>
  <cp:lastModifiedBy>Тетин В.В.</cp:lastModifiedBy>
  <cp:revision>3</cp:revision>
  <dcterms:created xsi:type="dcterms:W3CDTF">2016-03-23T16:49:00Z</dcterms:created>
  <dcterms:modified xsi:type="dcterms:W3CDTF">2016-09-27T05:59:00Z</dcterms:modified>
</cp:coreProperties>
</file>