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8"/>
      </w:tblGrid>
      <w:tr w:rsidR="00BD2845" w:rsidTr="00BD2845">
        <w:tc>
          <w:tcPr>
            <w:tcW w:w="4838" w:type="dxa"/>
          </w:tcPr>
          <w:p w:rsidR="00BD2845" w:rsidRDefault="00BD2845" w:rsidP="00880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BD2845" w:rsidRDefault="00BD2845" w:rsidP="00880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BD2845" w:rsidRDefault="00BD2845" w:rsidP="00880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30.08.2016г.</w:t>
            </w:r>
          </w:p>
        </w:tc>
        <w:tc>
          <w:tcPr>
            <w:tcW w:w="4838" w:type="dxa"/>
          </w:tcPr>
          <w:p w:rsidR="00BD2845" w:rsidRDefault="00BD2845" w:rsidP="00BD28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D2845" w:rsidRDefault="00BD2845" w:rsidP="00BD28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от 01.09.2016г. № 305/1</w:t>
            </w:r>
          </w:p>
          <w:p w:rsidR="00BD2845" w:rsidRDefault="00BD2845" w:rsidP="00BD28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№ 40</w:t>
            </w:r>
          </w:p>
          <w:p w:rsidR="00BD2845" w:rsidRDefault="00BD2845" w:rsidP="00BD28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И.А.Гулина</w:t>
            </w:r>
            <w:proofErr w:type="spellEnd"/>
          </w:p>
        </w:tc>
      </w:tr>
    </w:tbl>
    <w:p w:rsidR="00F76112" w:rsidRPr="00F63254" w:rsidRDefault="00F76112" w:rsidP="008802C0">
      <w:pPr>
        <w:jc w:val="both"/>
        <w:rPr>
          <w:rFonts w:ascii="Times New Roman" w:hAnsi="Times New Roman"/>
          <w:sz w:val="28"/>
          <w:szCs w:val="28"/>
        </w:rPr>
      </w:pPr>
    </w:p>
    <w:p w:rsidR="00DA760F" w:rsidRDefault="00DA760F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BD2845" w:rsidRDefault="00BD2845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BD2845" w:rsidRPr="00DA760F" w:rsidRDefault="00BD2845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DA760F" w:rsidRPr="00DA760F" w:rsidRDefault="00DA760F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DA760F" w:rsidRPr="00DA760F" w:rsidRDefault="00DA760F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DA760F" w:rsidRPr="00DA760F" w:rsidRDefault="00DA760F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DA760F" w:rsidRPr="00DA760F" w:rsidRDefault="00DA760F" w:rsidP="008802C0">
      <w:pPr>
        <w:jc w:val="center"/>
        <w:rPr>
          <w:rFonts w:ascii="Times New Roman" w:eastAsia="Calibri" w:hAnsi="Times New Roman" w:cs="Times New Roman"/>
          <w:b/>
          <w:caps/>
          <w:color w:val="auto"/>
          <w:kern w:val="28"/>
          <w:sz w:val="28"/>
          <w:szCs w:val="28"/>
        </w:rPr>
      </w:pPr>
    </w:p>
    <w:p w:rsidR="00DA760F" w:rsidRPr="00DA760F" w:rsidRDefault="00DA760F" w:rsidP="008802C0">
      <w:pPr>
        <w:jc w:val="center"/>
        <w:rPr>
          <w:rFonts w:eastAsia="Calibri"/>
          <w:b/>
          <w:bCs/>
          <w:smallCaps/>
          <w:spacing w:val="5"/>
          <w:kern w:val="2"/>
        </w:rPr>
      </w:pPr>
      <w:r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Адаптированная основная</w:t>
      </w:r>
    </w:p>
    <w:p w:rsidR="00DA760F" w:rsidRPr="00DA760F" w:rsidRDefault="00BD2845" w:rsidP="008802C0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о</w:t>
      </w:r>
      <w:r w:rsidR="00DA760F"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 xml:space="preserve">бщеобразовательная программа начального общего образования </w:t>
      </w:r>
      <w:proofErr w:type="gramStart"/>
      <w:r w:rsidR="00DA760F"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обучающихся</w:t>
      </w:r>
      <w:proofErr w:type="gramEnd"/>
    </w:p>
    <w:p w:rsidR="00DA760F" w:rsidRPr="00DA760F" w:rsidRDefault="00BD2845" w:rsidP="008802C0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с</w:t>
      </w:r>
      <w:r w:rsidR="00DA760F"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 xml:space="preserve"> </w:t>
      </w:r>
      <w:r w:rsid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тяжёлыми нарушениями речи (вариант 5</w:t>
      </w:r>
      <w:r w:rsidR="00DA760F"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.1)</w:t>
      </w:r>
    </w:p>
    <w:p w:rsidR="00DA760F" w:rsidRPr="00DA760F" w:rsidRDefault="00DA760F" w:rsidP="008802C0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</w:pPr>
      <w:r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муниципального образовательного учреждения средней общеобразовательной школы №40</w:t>
      </w:r>
    </w:p>
    <w:p w:rsidR="00DA760F" w:rsidRDefault="00DA760F" w:rsidP="008802C0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</w:pPr>
      <w:r w:rsidRPr="00DA760F"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t>на 2016-2020 годы</w:t>
      </w:r>
    </w:p>
    <w:p w:rsidR="00816480" w:rsidRDefault="00816480" w:rsidP="008802C0">
      <w:pPr>
        <w:jc w:val="center"/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mallCaps/>
          <w:spacing w:val="5"/>
          <w:kern w:val="2"/>
          <w:sz w:val="28"/>
          <w:szCs w:val="28"/>
        </w:rPr>
        <w:br w:type="page"/>
      </w:r>
    </w:p>
    <w:p w:rsidR="00E85984" w:rsidRPr="008802C0" w:rsidRDefault="00816480" w:rsidP="008802C0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02C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</w:t>
      </w:r>
      <w:r w:rsidR="00D54712" w:rsidRPr="008802C0">
        <w:rPr>
          <w:rFonts w:ascii="Times New Roman" w:hAnsi="Times New Roman" w:cs="Times New Roman"/>
          <w:b/>
          <w:color w:val="auto"/>
          <w:sz w:val="28"/>
          <w:szCs w:val="28"/>
        </w:rPr>
        <w:t>ГЛАВЛЕНИЕ</w:t>
      </w:r>
    </w:p>
    <w:p w:rsidR="008802C0" w:rsidRPr="008802C0" w:rsidRDefault="00904579" w:rsidP="008802C0">
      <w:pPr>
        <w:pStyle w:val="13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r w:rsidRPr="008802C0">
        <w:rPr>
          <w:rFonts w:ascii="Times New Roman" w:hAnsi="Times New Roman" w:cs="Times New Roman"/>
          <w:sz w:val="28"/>
          <w:szCs w:val="28"/>
        </w:rPr>
        <w:fldChar w:fldCharType="begin"/>
      </w:r>
      <w:r w:rsidR="00E85984" w:rsidRPr="008802C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802C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6217921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 Целевой раздел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_Toc466217921 \h </w:instrText>
        </w:r>
        <w:r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2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2.1.1. Пояснительная записка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_Toc466217922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3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2.1.2. Планируемые результаты освоения обучающимися  с тяжелыми нарушениями речи адаптированной основной общеобразовательной программы начального общего образования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_Toc466217923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4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2.1.3.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_Toc466217924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13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5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 Содержательный раздел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_Toc466217925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6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2.2.1. Направления и содержание программы коррекционной работы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_Toc466217926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13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7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 Организационный раздел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_Toc466217927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8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2.3.1. Учебный план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_Toc466217928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802C0" w:rsidRPr="008802C0" w:rsidRDefault="002A7E5C" w:rsidP="008802C0">
      <w:pPr>
        <w:pStyle w:val="30"/>
        <w:spacing w:line="360" w:lineRule="auto"/>
        <w:rPr>
          <w:rFonts w:ascii="Times New Roman" w:eastAsiaTheme="minorEastAsia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7929" w:history="1">
        <w:r w:rsidR="008802C0" w:rsidRPr="008802C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802C0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_Toc466217929 \h </w:instrTex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D284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904579" w:rsidRPr="008802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5D09" w:rsidRPr="00F63254" w:rsidRDefault="00904579" w:rsidP="008802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C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C17F0" w:rsidRPr="00523955">
        <w:rPr>
          <w:rFonts w:ascii="Times New Roman" w:hAnsi="Times New Roman" w:cs="Times New Roman"/>
          <w:sz w:val="28"/>
          <w:szCs w:val="28"/>
        </w:rPr>
        <w:br w:type="page"/>
      </w:r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7638BE" w:rsidRDefault="001F6895" w:rsidP="00880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153672" w:rsidRDefault="00423B0C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672">
        <w:rPr>
          <w:rFonts w:ascii="Times New Roman" w:hAnsi="Times New Roman" w:cs="Times New Roman"/>
          <w:sz w:val="28"/>
          <w:szCs w:val="28"/>
        </w:rPr>
        <w:t>Дети с ТНР</w:t>
      </w:r>
      <w:r w:rsidR="00793323">
        <w:rPr>
          <w:rFonts w:ascii="Times New Roman" w:hAnsi="Times New Roman" w:cs="Times New Roman"/>
          <w:sz w:val="28"/>
          <w:szCs w:val="28"/>
        </w:rPr>
        <w:t xml:space="preserve"> </w:t>
      </w:r>
      <w:r w:rsidRPr="00153672">
        <w:rPr>
          <w:rFonts w:ascii="Times New Roman" w:hAnsi="Times New Roman" w:cs="Times New Roman"/>
          <w:sz w:val="28"/>
          <w:szCs w:val="28"/>
        </w:rPr>
        <w:t xml:space="preserve">(вариант 5.1)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  <w:proofErr w:type="gramStart"/>
      <w:r w:rsidRPr="0015367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53672">
        <w:rPr>
          <w:rFonts w:ascii="Times New Roman" w:hAnsi="Times New Roman" w:cs="Times New Roman"/>
          <w:sz w:val="28"/>
          <w:szCs w:val="28"/>
        </w:rPr>
        <w:t xml:space="preserve"> с ТНР необходим хорошо структурированный материал. Для таких детей 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C11459" w:rsidRPr="00C11459" w:rsidRDefault="00153672" w:rsidP="00880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459">
        <w:rPr>
          <w:rFonts w:ascii="Times New Roman" w:hAnsi="Times New Roman" w:cs="Times New Roman"/>
          <w:b/>
          <w:sz w:val="28"/>
          <w:szCs w:val="28"/>
        </w:rPr>
        <w:t>Характеристика режима образовательного процесса для детей с ТНР</w:t>
      </w:r>
    </w:p>
    <w:p w:rsidR="00C11459" w:rsidRPr="008D1192" w:rsidRDefault="00C11459" w:rsidP="008802C0">
      <w:pPr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1145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8D119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Начало учебного года – 1.09.2016</w:t>
      </w:r>
      <w:r w:rsidRPr="008D119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  <w:r w:rsidRPr="008D119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C11459" w:rsidRPr="008D1192" w:rsidRDefault="00C11459" w:rsidP="008802C0">
      <w:pPr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D119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Окончание учебного года – 31.05.2017</w:t>
      </w:r>
    </w:p>
    <w:p w:rsidR="00C11459" w:rsidRPr="008D1192" w:rsidRDefault="00C11459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8D11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u w:val="single"/>
          <w:lang w:eastAsia="ru-RU"/>
        </w:rPr>
        <w:t>Продолжительность учебного года:</w:t>
      </w:r>
    </w:p>
    <w:p w:rsidR="00C11459" w:rsidRPr="00C11459" w:rsidRDefault="00C11459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u w:val="single"/>
          <w:lang w:eastAsia="ru-RU"/>
        </w:rPr>
        <w:t>1 классы – 33 недели</w:t>
      </w:r>
    </w:p>
    <w:p w:rsidR="00153672" w:rsidRPr="00153672" w:rsidRDefault="00153672" w:rsidP="008802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672">
        <w:rPr>
          <w:rFonts w:ascii="Times New Roman" w:hAnsi="Times New Roman" w:cs="Times New Roman"/>
          <w:bCs/>
          <w:sz w:val="28"/>
          <w:szCs w:val="28"/>
        </w:rPr>
        <w:t>Режим работы школы – 5 дней.</w:t>
      </w:r>
    </w:p>
    <w:p w:rsidR="008D1192" w:rsidRPr="008D1192" w:rsidRDefault="008D1192" w:rsidP="008802C0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8D11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Для учащихся 1 класса используется «ступенчатый» режим обучения с нарастающей нагрузкой (в 1-й четверти – 3 урока по 35 минут каждый + </w:t>
      </w:r>
      <w:r w:rsidRPr="008D11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динамическая пауза, во 2-й четверти – по 4 урока по 35 минут + динамическая пауза, в 3-4 четвертях – по 4 урока по 40 минут каждый + динамическая пауза).</w:t>
      </w:r>
      <w:proofErr w:type="gramEnd"/>
      <w:r w:rsidRPr="008D119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Обучение проводится без домашних заданий и балльного оценивания знаний первоклассников.</w:t>
      </w:r>
    </w:p>
    <w:tbl>
      <w:tblPr>
        <w:tblStyle w:val="aff2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D1192" w:rsidRPr="008D1192" w:rsidTr="00E01BF8"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3-4 четверти</w:t>
            </w:r>
          </w:p>
        </w:tc>
      </w:tr>
      <w:tr w:rsidR="008D1192" w:rsidRPr="008D1192" w:rsidTr="00E01BF8"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08.15 – 08.50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08.15 – 08.50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08.15 – 08.55</w:t>
            </w:r>
          </w:p>
        </w:tc>
      </w:tr>
      <w:tr w:rsidR="008D1192" w:rsidRPr="008D1192" w:rsidTr="00E01BF8"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09.10 – 09.45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09.10 – 09.45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09.15 – 09.55</w:t>
            </w:r>
          </w:p>
        </w:tc>
      </w:tr>
      <w:tr w:rsidR="008D1192" w:rsidRPr="008D1192" w:rsidTr="00E01BF8"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10.05 – 10.40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10.05 – 10.40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10.15 – 10.55</w:t>
            </w:r>
          </w:p>
        </w:tc>
      </w:tr>
      <w:tr w:rsidR="008D1192" w:rsidRPr="008D1192" w:rsidTr="00E01BF8"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2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10.50 – 11.25</w:t>
            </w:r>
          </w:p>
        </w:tc>
        <w:tc>
          <w:tcPr>
            <w:tcW w:w="2393" w:type="dxa"/>
          </w:tcPr>
          <w:p w:rsidR="008D1192" w:rsidRPr="008D1192" w:rsidRDefault="008D1192" w:rsidP="008802C0">
            <w:pPr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8D1192">
              <w:rPr>
                <w:rFonts w:ascii="Times New Roman" w:eastAsiaTheme="minorEastAsia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11.05 – 11.45</w:t>
            </w:r>
          </w:p>
        </w:tc>
      </w:tr>
    </w:tbl>
    <w:p w:rsidR="00C11459" w:rsidRPr="008D1192" w:rsidRDefault="00C11459" w:rsidP="008802C0">
      <w:pPr>
        <w:jc w:val="both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24"/>
          <w:lang w:eastAsia="ru-RU"/>
        </w:rPr>
      </w:pPr>
    </w:p>
    <w:p w:rsidR="00153672" w:rsidRDefault="00153672" w:rsidP="008802C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410"/>
      </w:tblGrid>
      <w:tr w:rsidR="00C11459" w:rsidRPr="00C11459" w:rsidTr="00E01BF8">
        <w:trPr>
          <w:trHeight w:hRule="exact" w:val="379"/>
        </w:trPr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Продолжительность каникул в течение учебного года</w:t>
            </w:r>
          </w:p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1459" w:rsidRPr="00C11459" w:rsidRDefault="0031450E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1450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года</w:t>
            </w:r>
          </w:p>
        </w:tc>
      </w:tr>
      <w:tr w:rsidR="00C11459" w:rsidRPr="00C11459" w:rsidTr="00E01BF8">
        <w:trPr>
          <w:trHeight w:hRule="exact" w:val="7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Продолжительность</w:t>
            </w:r>
          </w:p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 днях</w:t>
            </w:r>
          </w:p>
        </w:tc>
      </w:tr>
      <w:tr w:rsidR="00C11459" w:rsidRPr="00C11459" w:rsidTr="00E01BF8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05.11.2016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12.11.2016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 дней</w:t>
            </w:r>
          </w:p>
        </w:tc>
      </w:tr>
      <w:tr w:rsidR="00C11459" w:rsidRPr="00C11459" w:rsidTr="00E01BF8">
        <w:trPr>
          <w:trHeight w:hRule="exact"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 дней</w:t>
            </w:r>
          </w:p>
        </w:tc>
      </w:tr>
      <w:tr w:rsidR="00C11459" w:rsidRPr="00C11459" w:rsidTr="00E01BF8">
        <w:trPr>
          <w:trHeight w:hRule="exact"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 дней</w:t>
            </w:r>
          </w:p>
        </w:tc>
      </w:tr>
      <w:tr w:rsidR="00C11459" w:rsidRPr="00C11459" w:rsidTr="00E01BF8">
        <w:trPr>
          <w:trHeight w:hRule="exact" w:val="6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Дополнительные каникулы для 1-х 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26.02.2017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59" w:rsidRPr="00C11459" w:rsidRDefault="00C11459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1145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 дней</w:t>
            </w:r>
          </w:p>
        </w:tc>
      </w:tr>
    </w:tbl>
    <w:p w:rsidR="008D1192" w:rsidRPr="008D1192" w:rsidRDefault="008D1192" w:rsidP="008802C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На коррекционные индивидуальные и групповые занятия по расписанию отводятся часы  в первую  и во вторую половину дня продолжительностью  30  минут</w:t>
      </w:r>
    </w:p>
    <w:p w:rsidR="00153672" w:rsidRPr="00153672" w:rsidRDefault="00153672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Объем максимальной учебной нагрузки соответствует Санитарным нормам и правилам СанПиН</w:t>
      </w:r>
      <w:r w:rsidR="002F5064">
        <w:rPr>
          <w:rFonts w:ascii="Times New Roman" w:hAnsi="Times New Roman" w:cs="Times New Roman"/>
          <w:sz w:val="28"/>
          <w:szCs w:val="28"/>
        </w:rPr>
        <w:t xml:space="preserve"> </w:t>
      </w:r>
      <w:r w:rsidR="002F5064" w:rsidRPr="002F5064">
        <w:rPr>
          <w:rFonts w:ascii="Times New Roman" w:hAnsi="Times New Roman" w:cs="Times New Roman"/>
          <w:bCs/>
          <w:sz w:val="28"/>
          <w:szCs w:val="28"/>
        </w:rPr>
        <w:t>2.4.2.3286-15</w:t>
      </w:r>
      <w:r w:rsidR="002F5064" w:rsidRPr="002F5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67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учреждениях».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В школе используются следующие формы организации учебного процесса: классно – урочная система, индивидуально-групповые занятия,  внеурочные виды деятельности.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социального педагога</w:t>
      </w:r>
      <w:r w:rsidRPr="00153672">
        <w:rPr>
          <w:rFonts w:ascii="Times New Roman" w:hAnsi="Times New Roman" w:cs="Times New Roman"/>
          <w:i/>
          <w:sz w:val="28"/>
          <w:szCs w:val="28"/>
        </w:rPr>
        <w:t>.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В школе п</w:t>
      </w:r>
      <w:r w:rsidR="0031450E">
        <w:rPr>
          <w:rFonts w:ascii="Times New Roman" w:hAnsi="Times New Roman" w:cs="Times New Roman"/>
          <w:sz w:val="28"/>
          <w:szCs w:val="28"/>
        </w:rPr>
        <w:t xml:space="preserve">роводятся регулярные медосмотры, </w:t>
      </w:r>
      <w:r w:rsidRPr="00153672">
        <w:rPr>
          <w:rFonts w:ascii="Times New Roman" w:hAnsi="Times New Roman" w:cs="Times New Roman"/>
          <w:sz w:val="28"/>
          <w:szCs w:val="28"/>
        </w:rPr>
        <w:t xml:space="preserve">беседы на уроках и классных часах с приглашением специалистов. На уроках применяются  </w:t>
      </w:r>
      <w:proofErr w:type="spellStart"/>
      <w:r w:rsidRPr="001536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3672">
        <w:rPr>
          <w:rFonts w:ascii="Times New Roman" w:hAnsi="Times New Roman" w:cs="Times New Roman"/>
          <w:sz w:val="28"/>
          <w:szCs w:val="28"/>
        </w:rPr>
        <w:t xml:space="preserve"> технологии. Ежемесячно в школе проходят  дни здоровья, спортивные соревнования. Организован  летний отдых при школе.</w:t>
      </w:r>
    </w:p>
    <w:p w:rsidR="008802C0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Внеурочная деятельность организована во второй половине дня.</w:t>
      </w:r>
    </w:p>
    <w:p w:rsidR="00153672" w:rsidRPr="00153672" w:rsidRDefault="00153672" w:rsidP="00880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672">
        <w:rPr>
          <w:rFonts w:ascii="Times New Roman" w:hAnsi="Times New Roman" w:cs="Times New Roman"/>
          <w:sz w:val="28"/>
          <w:szCs w:val="28"/>
        </w:rPr>
        <w:t>В учреждении существуют следующие  меры безопасности: пожарная сигнализация, журнал  учета посетителей. С  учащимися с ОВЗ постоянно проводятся беседы по технике безопасности, по ПДД, ППБ, тренинги.</w:t>
      </w:r>
      <w:r w:rsidRPr="0015367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423B0C" w:rsidRPr="003F18B5" w:rsidRDefault="00423B0C" w:rsidP="0088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895" w:rsidRDefault="001F6895" w:rsidP="008802C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азования </w:t>
      </w:r>
      <w:proofErr w:type="gramStart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речи</w:t>
      </w:r>
    </w:p>
    <w:p w:rsidR="00984957" w:rsidRPr="00984957" w:rsidRDefault="00984957" w:rsidP="008802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7807A0" w:rsidRDefault="007807A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880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системы образования к уровням и особенностям развития и подготовки обучающихся и воспитанников и др.)</w:t>
      </w:r>
      <w:r w:rsidR="008E5DC1"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- 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="008E5DC1"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="008E5DC1"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="008E5DC1"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="008E5DC1"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  <w:r w:rsidR="008E5DC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802C0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8E5DC1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8802C0" w:rsidP="008802C0">
      <w:pPr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3419EA"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8802C0" w:rsidP="008802C0">
      <w:pPr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3419EA"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8802C0" w:rsidP="008802C0">
      <w:pPr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- </w:t>
      </w:r>
      <w:r w:rsidR="003419EA"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8802C0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 xml:space="preserve"> подход основывается на теоретических положениях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3419EA" w:rsidRPr="00C37B1B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Pr="00C37B1B" w:rsidRDefault="003419EA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социально и личностно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значимого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C37B1B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- п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риобретению нового опыта деятельности и поведения;</w:t>
      </w:r>
    </w:p>
    <w:p w:rsidR="003419EA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позволяющих продолжить образование на 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="003419EA"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477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Ключевым</w:t>
      </w:r>
      <w:r w:rsidRPr="0047477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условием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477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Системный</w:t>
      </w:r>
      <w:r w:rsidRPr="0047477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</w:t>
      </w:r>
      <w:r w:rsidRPr="008802C0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взаимосвязанные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всех этапах развития речи ребенка.</w:t>
      </w:r>
    </w:p>
    <w:p w:rsidR="003419EA" w:rsidRDefault="003419EA" w:rsidP="008802C0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477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Основным</w:t>
      </w:r>
      <w:r w:rsidRPr="0047477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средством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47477B">
      <w:pPr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47477B" w:rsidP="008802C0">
      <w:pPr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="003419EA"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907752" w:rsidRDefault="00A808F9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907752" w:rsidRPr="00EC2DC3" w:rsidRDefault="00EC2DC3" w:rsidP="008802C0">
      <w:pPr>
        <w:pStyle w:val="1"/>
        <w:jc w:val="both"/>
      </w:pPr>
      <w:bookmarkStart w:id="1" w:name="_Toc466217921"/>
      <w:r w:rsidRPr="00EC2DC3">
        <w:t xml:space="preserve">2.1 </w:t>
      </w:r>
      <w:r w:rsidRPr="00301148">
        <w:t>Целевой раздел</w:t>
      </w:r>
      <w:bookmarkEnd w:id="1"/>
    </w:p>
    <w:p w:rsidR="00907752" w:rsidRDefault="00B65CBF" w:rsidP="008802C0">
      <w:pPr>
        <w:pStyle w:val="3"/>
        <w:spacing w:line="276" w:lineRule="auto"/>
        <w:jc w:val="both"/>
      </w:pPr>
      <w:bookmarkStart w:id="2" w:name="_Toc466217922"/>
      <w:r w:rsidRPr="009C3DA3">
        <w:t>2</w:t>
      </w:r>
      <w:r w:rsidRPr="00B65CBF">
        <w:t>.1.1. Пояснительная записка</w:t>
      </w:r>
      <w:bookmarkEnd w:id="2"/>
    </w:p>
    <w:p w:rsidR="0039000D" w:rsidRDefault="009C3DA3" w:rsidP="008802C0">
      <w:pPr>
        <w:pStyle w:val="14TexstOSNOVA101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8802C0">
      <w:pPr>
        <w:pStyle w:val="14TexstOSNOVA1012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8802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58462F" w:rsidRDefault="00E83012" w:rsidP="008802C0">
      <w:pPr>
        <w:pStyle w:val="14TexstOSNOVA101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83012" w:rsidRPr="0058462F" w:rsidRDefault="0058462F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C3DA3" w:rsidRDefault="009C3DA3" w:rsidP="008802C0">
      <w:pPr>
        <w:pStyle w:val="14TexstOSNOVA101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95AAB" w:rsidRDefault="00A95AAB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9C3DA3" w:rsidRDefault="00A95AAB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логопеда с учителем начальных классов с учетом особых образовательных потребностей обучающихся.</w:t>
      </w:r>
    </w:p>
    <w:p w:rsidR="009C3DA3" w:rsidRDefault="009C3DA3" w:rsidP="008802C0">
      <w:pPr>
        <w:pStyle w:val="14TexstOSNOVA101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6A714E" w:rsidRDefault="006A714E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lastRenderedPageBreak/>
        <w:t>творчества используются, в основном, простые малоинформативные предложения.</w:t>
      </w:r>
    </w:p>
    <w:p w:rsidR="003B47D1" w:rsidRPr="006A714E" w:rsidRDefault="003B47D1" w:rsidP="008802C0">
      <w:pPr>
        <w:pStyle w:val="14TexstOSNOVA1012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Default="009C3DA3" w:rsidP="008802C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21161C" w:rsidRDefault="0021161C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21161C" w:rsidRPr="00570722" w:rsidRDefault="0021161C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8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8802C0">
      <w:pPr>
        <w:pStyle w:val="3"/>
        <w:spacing w:line="276" w:lineRule="auto"/>
        <w:jc w:val="both"/>
      </w:pPr>
      <w:bookmarkStart w:id="3" w:name="_Toc466217923"/>
      <w:r w:rsidRPr="00FA2D80">
        <w:lastRenderedPageBreak/>
        <w:t xml:space="preserve">2.1.2. </w:t>
      </w:r>
      <w:proofErr w:type="gramStart"/>
      <w:r w:rsidR="00E8102A" w:rsidRPr="00FA2D80">
        <w:t xml:space="preserve">Планируемые результаты освоения обучающимися </w:t>
      </w:r>
      <w:r w:rsidR="00E8102A">
        <w:br/>
      </w:r>
      <w:r w:rsidR="00E8102A" w:rsidRPr="00FA2D80">
        <w:t xml:space="preserve">с </w:t>
      </w:r>
      <w:r w:rsidR="00C81BF2">
        <w:t>тяжелыми нарушениями речи</w:t>
      </w:r>
      <w:r w:rsidR="00E8102A">
        <w:t xml:space="preserve"> адаптированной основной общеобразовательной программы</w:t>
      </w:r>
      <w:r w:rsidR="00E8102A" w:rsidRPr="00F63254">
        <w:t xml:space="preserve"> начального</w:t>
      </w:r>
      <w:r w:rsidR="00E8102A">
        <w:t xml:space="preserve"> общего образования</w:t>
      </w:r>
      <w:bookmarkEnd w:id="3"/>
      <w:proofErr w:type="gramEnd"/>
    </w:p>
    <w:p w:rsidR="00E8102A" w:rsidRPr="00E22318" w:rsidRDefault="00E8102A" w:rsidP="0047477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81BF2">
        <w:rPr>
          <w:rFonts w:ascii="Times New Roman" w:eastAsia="Times New Roman" w:hAnsi="Times New Roman" w:cs="Times New Roman"/>
          <w:sz w:val="28"/>
          <w:szCs w:val="28"/>
        </w:rPr>
        <w:t xml:space="preserve">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47477B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47477B">
      <w:pPr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  <w:proofErr w:type="gramEnd"/>
    </w:p>
    <w:p w:rsidR="007A71EF" w:rsidRPr="007A71EF" w:rsidRDefault="007A71EF" w:rsidP="0047477B">
      <w:pPr>
        <w:ind w:firstLine="708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47477B">
      <w:pPr>
        <w:ind w:firstLine="708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47477B">
      <w:pPr>
        <w:ind w:firstLine="708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8802C0">
      <w:pPr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8802C0">
      <w:pPr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8802C0">
      <w:pPr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речи;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8802C0">
      <w:pPr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End"/>
    </w:p>
    <w:p w:rsidR="007A71EF" w:rsidRPr="007A71EF" w:rsidRDefault="00262476" w:rsidP="008802C0">
      <w:pPr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Default="007A71EF" w:rsidP="0047477B">
      <w:pPr>
        <w:ind w:firstLine="708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477D0F" w:rsidRPr="007A71EF" w:rsidRDefault="00477D0F" w:rsidP="008802C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8802C0">
      <w:pPr>
        <w:pStyle w:val="3"/>
        <w:spacing w:line="276" w:lineRule="auto"/>
        <w:jc w:val="both"/>
      </w:pPr>
      <w:bookmarkStart w:id="4" w:name="_Toc466217924"/>
      <w:r w:rsidRPr="00576D40">
        <w:lastRenderedPageBreak/>
        <w:t xml:space="preserve">2.1.3. </w:t>
      </w:r>
      <w:proofErr w:type="gramStart"/>
      <w:r w:rsidR="005562F0" w:rsidRPr="00576D40">
        <w:t>Система оценки достижения обучающимися с</w:t>
      </w:r>
      <w:r w:rsidR="00652191">
        <w:t xml:space="preserve"> тяжелыми нарушениями речи</w:t>
      </w:r>
      <w:r w:rsidR="005562F0" w:rsidRPr="00576D40">
        <w:t xml:space="preserve"> планируемых результатов освоения </w:t>
      </w:r>
      <w:r w:rsidR="005562F0">
        <w:t>адаптированной основной общеобразовательной программы</w:t>
      </w:r>
      <w:r w:rsidR="005562F0" w:rsidRPr="00F63254">
        <w:t xml:space="preserve"> начального</w:t>
      </w:r>
      <w:r w:rsidR="005562F0">
        <w:t xml:space="preserve"> общего образования</w:t>
      </w:r>
      <w:bookmarkEnd w:id="4"/>
      <w:proofErr w:type="gramEnd"/>
    </w:p>
    <w:p w:rsidR="00652191" w:rsidRDefault="00652191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A26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6115">
        <w:rPr>
          <w:rFonts w:ascii="Times New Roman" w:hAnsi="Times New Roman" w:cs="Times New Roman"/>
          <w:sz w:val="28"/>
          <w:szCs w:val="28"/>
        </w:rPr>
        <w:t xml:space="preserve"> с ТНР планируемых результатов освоения АООП НОО соответствует ФГОС НОО.</w:t>
      </w:r>
    </w:p>
    <w:p w:rsidR="00D56791" w:rsidRDefault="00133AF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4747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477D0F" w:rsidRPr="00BE172F" w:rsidRDefault="00477D0F" w:rsidP="0088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99" w:rsidRDefault="00156537" w:rsidP="008802C0">
      <w:pPr>
        <w:pStyle w:val="1"/>
        <w:jc w:val="both"/>
        <w:rPr>
          <w:rFonts w:eastAsiaTheme="minorEastAsia"/>
          <w:color w:val="auto"/>
          <w:kern w:val="0"/>
          <w:sz w:val="24"/>
          <w:szCs w:val="24"/>
          <w:lang w:eastAsia="ru-RU"/>
        </w:rPr>
      </w:pPr>
      <w:bookmarkStart w:id="5" w:name="_Toc466217925"/>
      <w:r w:rsidRPr="00156537">
        <w:t>2.2. Содержательный раздел</w:t>
      </w:r>
      <w:bookmarkEnd w:id="5"/>
    </w:p>
    <w:p w:rsidR="00CA5599" w:rsidRPr="00CA5599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Основной целью адаптированной образовательной программы </w:t>
      </w: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является  создание в школе педагогической среды с целью социально – персональной реабилитации детей с ОВЗ.</w:t>
      </w:r>
    </w:p>
    <w:p w:rsidR="00CA5599" w:rsidRPr="00CA5599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Адаптированная образовательная программа предусматривает решение основных задач:</w:t>
      </w:r>
    </w:p>
    <w:p w:rsidR="00CA5599" w:rsidRPr="00523955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Обеспечение условий для реализации прав обучающихся с ОВЗ на получение бесплатного образования;</w:t>
      </w:r>
    </w:p>
    <w:p w:rsidR="00CA5599" w:rsidRPr="00523955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Сохранение и укрепление здоровья </w:t>
      </w:r>
      <w:proofErr w:type="gramStart"/>
      <w:r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с ОВЗ на основе совершенствования образовательного процесса;</w:t>
      </w:r>
    </w:p>
    <w:p w:rsidR="00CA5599" w:rsidRPr="00523955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CA5599" w:rsidRPr="00523955" w:rsidRDefault="0047477B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С</w:t>
      </w:r>
      <w:r w:rsidR="00CA5599" w:rsidRPr="00523955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овершенствование системы кадрового обеспечения.</w:t>
      </w:r>
    </w:p>
    <w:p w:rsidR="00CA5599" w:rsidRPr="00CA5599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Адаптированная образовательная программа  МОУ СОШ </w:t>
      </w: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№40 </w:t>
      </w: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реализуется при получении:</w:t>
      </w:r>
    </w:p>
    <w:p w:rsidR="00CA5599" w:rsidRPr="00CA5599" w:rsidRDefault="00CA5599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начального общего образования  – 4 года,</w:t>
      </w:r>
    </w:p>
    <w:p w:rsidR="00CA5599" w:rsidRPr="00CA5599" w:rsidRDefault="00CA5599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 основного  общего  образования – 5 лет.</w:t>
      </w:r>
    </w:p>
    <w:p w:rsidR="00CA5599" w:rsidRPr="00523955" w:rsidRDefault="00CA5599" w:rsidP="00880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99" w:rsidRPr="00523955" w:rsidRDefault="00CA5599" w:rsidP="004747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55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Программы. </w:t>
      </w:r>
    </w:p>
    <w:p w:rsidR="00CA5599" w:rsidRPr="00523955" w:rsidRDefault="00CA5599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 xml:space="preserve">Обеспечение  высокого уровня качества образования для </w:t>
      </w:r>
      <w:proofErr w:type="gramStart"/>
      <w:r w:rsidRPr="00523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955">
        <w:rPr>
          <w:rFonts w:ascii="Times New Roman" w:hAnsi="Times New Roman" w:cs="Times New Roman"/>
          <w:sz w:val="28"/>
          <w:szCs w:val="28"/>
        </w:rPr>
        <w:t xml:space="preserve"> в ОВЗ.</w:t>
      </w:r>
    </w:p>
    <w:p w:rsidR="00CA5599" w:rsidRPr="00523955" w:rsidRDefault="00CA5599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>Достижение  показателей коррекционной работы:</w:t>
      </w:r>
    </w:p>
    <w:p w:rsidR="00CA5599" w:rsidRPr="00523955" w:rsidRDefault="00CA5599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523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955">
        <w:rPr>
          <w:rFonts w:ascii="Times New Roman" w:hAnsi="Times New Roman" w:cs="Times New Roman"/>
          <w:sz w:val="28"/>
          <w:szCs w:val="28"/>
        </w:rPr>
        <w:t xml:space="preserve"> к государственной (итоговой) аттестации;</w:t>
      </w:r>
    </w:p>
    <w:p w:rsidR="00CA5599" w:rsidRPr="00523955" w:rsidRDefault="00CA5599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>Взаимодействие с дошкольными образовательными учреждениями по вопросам ранней диагностики отклонений в развитии.</w:t>
      </w:r>
    </w:p>
    <w:p w:rsidR="00CA5599" w:rsidRPr="00523955" w:rsidRDefault="00CA5599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 xml:space="preserve">Увеличение числа педагогических работников, задействованных в системе инклюзивного образования,  освоивших современные образовательные коррекционные технологии  </w:t>
      </w:r>
    </w:p>
    <w:p w:rsidR="00CA5599" w:rsidRPr="00523955" w:rsidRDefault="00CA5599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 xml:space="preserve">Обеспечение предметов адаптированной образовательной программы  электронными образовательными ресурсами  </w:t>
      </w:r>
    </w:p>
    <w:p w:rsidR="00CA5599" w:rsidRPr="00CA5599" w:rsidRDefault="00CA5599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Содержание подготовки учащихся:</w:t>
      </w:r>
    </w:p>
    <w:p w:rsidR="00CA5599" w:rsidRPr="00523955" w:rsidRDefault="00CA5599" w:rsidP="008802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599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523955">
        <w:rPr>
          <w:rFonts w:ascii="Times New Roman" w:hAnsi="Times New Roman" w:cs="Times New Roman"/>
          <w:sz w:val="28"/>
          <w:szCs w:val="28"/>
        </w:rPr>
        <w:t xml:space="preserve">на первом уровне  - педагогический коллектив начальной школы призван: сформировать у детей желание и умение учиться; </w:t>
      </w:r>
      <w:proofErr w:type="spellStart"/>
      <w:r w:rsidRPr="00523955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523955">
        <w:rPr>
          <w:rFonts w:ascii="Times New Roman" w:hAnsi="Times New Roman" w:cs="Times New Roman"/>
          <w:sz w:val="28"/>
          <w:szCs w:val="28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  <w:proofErr w:type="gramEnd"/>
    </w:p>
    <w:p w:rsidR="00CA5599" w:rsidRPr="00523955" w:rsidRDefault="00CA5599" w:rsidP="008802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955">
        <w:rPr>
          <w:rFonts w:ascii="Times New Roman" w:hAnsi="Times New Roman" w:cs="Times New Roman"/>
          <w:sz w:val="28"/>
          <w:szCs w:val="28"/>
        </w:rPr>
        <w:lastRenderedPageBreak/>
        <w:t>- на втором уровне обучения,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развитии), профессионально -- трудового обучения и выбора учащимся направления профессиональной подготовки (дети с УО)  с учетом собственных способностей и возможностей;</w:t>
      </w:r>
      <w:proofErr w:type="gramEnd"/>
      <w:r w:rsidRPr="00523955">
        <w:rPr>
          <w:rFonts w:ascii="Times New Roman" w:hAnsi="Times New Roman" w:cs="Times New Roman"/>
          <w:sz w:val="28"/>
          <w:szCs w:val="28"/>
        </w:rPr>
        <w:t xml:space="preserve"> создать условия для самовыражения учащихся на учебных и </w:t>
      </w:r>
      <w:proofErr w:type="spellStart"/>
      <w:r w:rsidRPr="0052395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23955">
        <w:rPr>
          <w:rFonts w:ascii="Times New Roman" w:hAnsi="Times New Roman" w:cs="Times New Roman"/>
          <w:sz w:val="28"/>
          <w:szCs w:val="28"/>
        </w:rPr>
        <w:t xml:space="preserve"> занятиях в школе. </w:t>
      </w:r>
    </w:p>
    <w:p w:rsidR="00907752" w:rsidRPr="00156537" w:rsidRDefault="00907752" w:rsidP="008802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7C1" w:rsidRDefault="0058478A" w:rsidP="008802C0">
      <w:pPr>
        <w:pStyle w:val="3"/>
        <w:spacing w:line="276" w:lineRule="auto"/>
        <w:jc w:val="both"/>
      </w:pPr>
      <w:bookmarkStart w:id="6" w:name="_Toc413974297"/>
      <w:bookmarkStart w:id="7" w:name="_Toc466217926"/>
      <w:r>
        <w:t>2.2.1. Направления</w:t>
      </w:r>
      <w:r w:rsidR="005B0956" w:rsidRPr="005B0956">
        <w:t xml:space="preserve"> и содержание программы коррекционной</w:t>
      </w:r>
      <w:r w:rsidR="00D946AD">
        <w:t xml:space="preserve"> </w:t>
      </w:r>
      <w:r w:rsidR="005B0956" w:rsidRPr="005B0956">
        <w:t>работы</w:t>
      </w:r>
      <w:bookmarkEnd w:id="6"/>
      <w:bookmarkEnd w:id="7"/>
    </w:p>
    <w:p w:rsidR="00A336DF" w:rsidRP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523955">
        <w:rPr>
          <w:rFonts w:ascii="Times New Roman" w:hAnsi="Times New Roman" w:cs="Times New Roman"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5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47477B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DF"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47477B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DF"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47477B" w:rsidP="008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DF" w:rsidRPr="00A336DF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</w:t>
      </w:r>
      <w:proofErr w:type="gramStart"/>
      <w:r w:rsidR="00A336DF" w:rsidRPr="00A336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336DF" w:rsidRPr="00A336DF">
        <w:rPr>
          <w:rFonts w:ascii="Times New Roman" w:hAnsi="Times New Roman" w:cs="Times New Roman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8802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lastRenderedPageBreak/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A336DF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13801" w:rsidRDefault="00A336DF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156537" w:rsidRPr="00156537" w:rsidRDefault="00156537" w:rsidP="008802C0">
      <w:pPr>
        <w:pStyle w:val="1"/>
        <w:jc w:val="both"/>
      </w:pPr>
      <w:bookmarkStart w:id="8" w:name="_Toc466217927"/>
      <w:r w:rsidRPr="00156537">
        <w:t xml:space="preserve">2.3. </w:t>
      </w:r>
      <w:r w:rsidR="00F13801" w:rsidRPr="00F13801">
        <w:t>Организационный раздел</w:t>
      </w:r>
      <w:bookmarkEnd w:id="8"/>
    </w:p>
    <w:p w:rsidR="005D73A5" w:rsidRDefault="00C16375" w:rsidP="008802C0">
      <w:pPr>
        <w:pStyle w:val="3"/>
        <w:spacing w:line="276" w:lineRule="auto"/>
        <w:jc w:val="both"/>
        <w:rPr>
          <w:rFonts w:eastAsia="Calibri"/>
        </w:rPr>
      </w:pPr>
      <w:bookmarkStart w:id="9" w:name="_Toc466217928"/>
      <w:r w:rsidRPr="00FB065A">
        <w:t xml:space="preserve">2.3.1. </w:t>
      </w:r>
      <w:r w:rsidRPr="00F63254">
        <w:t>Учебный план</w:t>
      </w:r>
      <w:bookmarkEnd w:id="9"/>
      <w:r w:rsidR="005D73A5" w:rsidRPr="005D73A5">
        <w:rPr>
          <w:rFonts w:eastAsia="Calibri"/>
        </w:rPr>
        <w:t xml:space="preserve"> 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Учебный план МОУ СОШ №40 составлен на основе нормативно-правовых документов.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  <w:t>Федеральный уровень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Конституция Российской Федерации (ст. 43, 44);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Федеральный закон от 29 декабря 2012 г. N 273-ФЗ "Об образовании в Российской Федерации"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A5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19 декабря 2014 года № 1598 </w:t>
      </w:r>
      <w:r w:rsidRPr="002F5064">
        <w:rPr>
          <w:rFonts w:ascii="Times New Roman" w:eastAsia="Calibri" w:hAnsi="Times New Roman" w:cs="Times New Roman"/>
          <w:bCs/>
          <w:sz w:val="28"/>
          <w:szCs w:val="28"/>
        </w:rPr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2F5064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2F5064">
        <w:rPr>
          <w:rFonts w:ascii="Times New Roman" w:eastAsia="Calibri" w:hAnsi="Times New Roman" w:cs="Times New Roman"/>
          <w:bCs/>
          <w:sz w:val="28"/>
          <w:szCs w:val="28"/>
        </w:rPr>
        <w:t xml:space="preserve"> с ограниченными возможностями здоровья"</w:t>
      </w:r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санитарного врача РФ от 10 июля 2015 года № 26 Москва </w:t>
      </w:r>
      <w:r w:rsidRPr="002F5064">
        <w:rPr>
          <w:rFonts w:ascii="Times New Roman" w:eastAsia="Calibri" w:hAnsi="Times New Roman" w:cs="Times New Roman"/>
          <w:bCs/>
          <w:sz w:val="28"/>
          <w:szCs w:val="28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зарегистрировано в Минюсте РФ 14 августа 2015 года, рег. № 38528 </w:t>
      </w:r>
      <w:proofErr w:type="gramEnd"/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5D73A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 РФ от 29 марта 2016 года № ВК-641/09 </w:t>
      </w:r>
      <w:r w:rsidRPr="005D73A5">
        <w:rPr>
          <w:rFonts w:ascii="Times New Roman" w:eastAsia="Calibri" w:hAnsi="Times New Roman" w:cs="Times New Roman"/>
          <w:bCs/>
          <w:sz w:val="28"/>
          <w:szCs w:val="28"/>
        </w:rPr>
        <w:t>"Методические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потребностей"</w:t>
      </w:r>
      <w:r w:rsidRPr="005D7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Письмо Министерства образования и науки РФ от 16.02.2015 №ВК-333/07 «Об организации работы по введению ФГОС образования обучающихся с ОВЗ»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Региональный уровень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Закон Тверской области от 14.07.2015 г. № 1630/ПК «Об утверждении плана-графика мероприятий по введению федерального государственного стандарта обучающихся с ограниченными возможностями здоровья»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  <w:t>Документы образовательного учреждения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Устав МОУ СОШ №40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Адаптированная основная общеобразовательная программа начального общего образования </w:t>
      </w:r>
      <w:proofErr w:type="gramStart"/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с задержкой психического развития МОУ СОШ №40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Локальные акты МОУ СОШ №40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5D73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Обязательные предметные области учебного плана и учебные предметы</w:t>
      </w:r>
      <w:r w:rsidRPr="005D73A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5D73A5">
        <w:rPr>
          <w:rFonts w:ascii="Times New Roman" w:eastAsia="Calibri" w:hAnsi="Times New Roman" w:cs="Times New Roman"/>
          <w:bCs/>
          <w:kern w:val="2"/>
          <w:sz w:val="28"/>
          <w:szCs w:val="28"/>
          <w:vertAlign w:val="superscript"/>
        </w:rPr>
        <w:footnoteReference w:id="4"/>
      </w:r>
      <w:r w:rsidRPr="005D73A5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Учебный план ступени начального общего образования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определяет:</w:t>
      </w:r>
    </w:p>
    <w:p w:rsidR="005D73A5" w:rsidRPr="005D73A5" w:rsidRDefault="005D73A5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перечень обязательных учебных предметов: русский язык, литературное чтение, иностранный язык, математика, окружающий мир, основы духовно-нравственной культуры народов России, музыка, изобразительное искусство, технология, физическая культура;</w:t>
      </w:r>
      <w:proofErr w:type="gramEnd"/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направлений внеурочной деятельности по классам; 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учебное время, отводимое на изучение предметов по классам обучения;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общий объём нагрузки и максимальный объём аудиторной нагрузки обучающихся. 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5D73A5"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ru-RU"/>
        </w:rPr>
        <w:t>деятельностного</w:t>
      </w:r>
      <w:proofErr w:type="spellEnd"/>
      <w:r w:rsidRPr="005D73A5"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 подхода и индивидуализации обучения.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Учебный план начального общего образования для 1-4-х классов, реализующих 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введение федерального государственного образовательного стандарта начального общего образования,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состоит из двух частей - </w:t>
      </w:r>
      <w:r w:rsidRPr="005D73A5">
        <w:rPr>
          <w:rFonts w:ascii="Times New Roman" w:eastAsia="Calibri" w:hAnsi="Times New Roman" w:cs="Times New Roman"/>
          <w:i/>
          <w:iCs/>
          <w:color w:val="auto"/>
          <w:spacing w:val="-1"/>
          <w:kern w:val="0"/>
          <w:sz w:val="28"/>
          <w:szCs w:val="28"/>
          <w:lang w:eastAsia="ru-RU"/>
        </w:rPr>
        <w:t xml:space="preserve">обязательной части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и </w:t>
      </w:r>
      <w:r w:rsidRPr="005D73A5">
        <w:rPr>
          <w:rFonts w:ascii="Times New Roman" w:eastAsia="Calibri" w:hAnsi="Times New Roman" w:cs="Times New Roman"/>
          <w:i/>
          <w:iCs/>
          <w:color w:val="auto"/>
          <w:spacing w:val="-1"/>
          <w:kern w:val="0"/>
          <w:sz w:val="28"/>
          <w:szCs w:val="28"/>
          <w:lang w:eastAsia="ru-RU"/>
        </w:rPr>
        <w:t>части, формируемой уча</w:t>
      </w:r>
      <w:r w:rsidRPr="005D73A5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стниками образовательного процесса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Обязательная часть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учебного плана определяет состав предметных областей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и обязательных учебных предметов для реализации во всех имеющих государственную аккре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дитацию образовательных учреждениях, реализующих основную образовательную программу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начального общего образования, и учебное время, отводимое на их изучение по классам (годам)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обучения.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В обязательной части зафиксированы следующие предметные области: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филология;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математика и информатика;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обществознание и естествознание;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ru-RU"/>
        </w:rPr>
        <w:lastRenderedPageBreak/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искусство;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- </w:t>
      </w:r>
      <w:r w:rsidR="005D73A5"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технология;</w:t>
      </w:r>
    </w:p>
    <w:p w:rsidR="005D73A5" w:rsidRPr="005D73A5" w:rsidRDefault="0047477B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-</w:t>
      </w:r>
      <w:r w:rsidR="005D73A5"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физическая культура.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«Филология»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следующими учебными предметами: р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усский язык, литературное чтение и иностранный язык. На изучение учебного предмета «Русский язык» в 1–4-х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классах отводится по 5 часов в неделю. Учебный предмет «Литературное чтение» изучается в 1-3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классах по 4 часа в неделю, в 4-х классах – по 3 часа в неделю. 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Обязательное изучение учебного предмета «Иностранный язык» осуществляется по 2 ча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са в неделю со 2 класса. При проведении занятий по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учебному предмету «Иностранный язык»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(2-4 классы) осуществля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ется деление классов на две группы.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«Математика и информатика»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 предметом «Мате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матика». На освоение содержания математики отводится по 4 часа в неделю с 1 класса.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«Обществознание и естествознание»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 пред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метом «Окружающий мир». «Окружающий мир» изучается с 1 класса по 2 часа в неделю.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В 4 классе изучается 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  <w:t>«Основы религиозных культур и светской этики»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по 1 часу в неделю. По выбору родителей (законных представителей) изучается модуль «Основы светской этики».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«Искусство» 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учебными предметами «Музыка» и «Изобразительное искусство». На изучение учебного предмета «Музыка» отводится 1 час в неделю в 1-4 клас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сах. Учебный предмет «Изобразительное искусство» изучается по 1 часу в неделю с 1 класса.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«Технология»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представлена учебным предметом «Технология», который изучается по 1 часу в неделю в 1-4 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классах. Модуль «Практика работы на компьютере» реализуется в рамках предмета «Технология» с 1 класса.</w:t>
      </w:r>
    </w:p>
    <w:p w:rsidR="005D73A5" w:rsidRPr="005D73A5" w:rsidRDefault="005D73A5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5D73A5">
        <w:rPr>
          <w:rFonts w:ascii="Times New Roman" w:eastAsia="Calibri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«Физическая культура»</w:t>
      </w:r>
      <w:r w:rsidRPr="005D73A5">
        <w:rPr>
          <w:rFonts w:ascii="Times New Roman" w:eastAsia="Calibri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представлена учебным предметом «Физическая культура». На освоение учебного предмета «Физическая культура» выделя</w:t>
      </w:r>
      <w:r w:rsidRPr="005D73A5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ется 3 часа в неделю с 1 класса.</w:t>
      </w:r>
    </w:p>
    <w:tbl>
      <w:tblPr>
        <w:tblW w:w="10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578"/>
        <w:gridCol w:w="1003"/>
        <w:gridCol w:w="1134"/>
        <w:gridCol w:w="1134"/>
        <w:gridCol w:w="1134"/>
        <w:gridCol w:w="993"/>
      </w:tblGrid>
      <w:tr w:rsidR="005D73A5" w:rsidRPr="005D73A5" w:rsidTr="00E01BF8">
        <w:trPr>
          <w:gridAfter w:val="1"/>
          <w:wAfter w:w="993" w:type="dxa"/>
          <w:trHeight w:val="255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iCs/>
                <w:color w:val="auto"/>
                <w:spacing w:val="-1"/>
                <w:kern w:val="0"/>
                <w:sz w:val="28"/>
                <w:szCs w:val="28"/>
                <w:lang w:eastAsia="ru-RU"/>
              </w:rPr>
              <w:t xml:space="preserve">Недельный учебный план начального общего образования </w:t>
            </w:r>
            <w:r w:rsidRPr="005D73A5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/>
              </w:rPr>
              <w:t>для 1-4</w:t>
            </w:r>
            <w:r w:rsidRPr="005D73A5">
              <w:rPr>
                <w:rFonts w:ascii="Times New Roman" w:eastAsia="Calibri" w:hAnsi="Times New Roman" w:cs="Times New Roman"/>
                <w:b/>
                <w:color w:val="auto"/>
                <w:spacing w:val="-1"/>
                <w:kern w:val="0"/>
                <w:sz w:val="28"/>
                <w:szCs w:val="28"/>
                <w:lang w:eastAsia="ru-RU"/>
              </w:rPr>
              <w:t xml:space="preserve"> классов, реализующих  </w:t>
            </w: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auto"/>
                <w:spacing w:val="-1"/>
                <w:kern w:val="0"/>
                <w:sz w:val="28"/>
                <w:szCs w:val="28"/>
                <w:lang w:eastAsia="ru-RU"/>
              </w:rPr>
            </w:pPr>
          </w:p>
        </w:tc>
      </w:tr>
      <w:tr w:rsidR="005D73A5" w:rsidRPr="005D73A5" w:rsidTr="00E01BF8">
        <w:trPr>
          <w:gridAfter w:val="1"/>
          <w:wAfter w:w="993" w:type="dxa"/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D73A5" w:rsidRPr="005D73A5" w:rsidTr="00E01BF8">
        <w:trPr>
          <w:gridAfter w:val="1"/>
          <w:wAfter w:w="993" w:type="dxa"/>
          <w:trHeight w:val="12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1 класс 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2 класс 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класс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класс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5D73A5" w:rsidRPr="005D73A5" w:rsidTr="00E01BF8">
        <w:trPr>
          <w:gridAfter w:val="1"/>
          <w:wAfter w:w="993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5D73A5" w:rsidRPr="005D73A5" w:rsidTr="00E01BF8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5D73A5" w:rsidRPr="005D73A5" w:rsidTr="00E01BF8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5D73A5" w:rsidRPr="005D73A5" w:rsidTr="00E01BF8">
        <w:trPr>
          <w:gridAfter w:val="1"/>
          <w:wAfter w:w="993" w:type="dxa"/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5D73A5" w:rsidRPr="005D73A5" w:rsidTr="00E01BF8">
        <w:trPr>
          <w:gridAfter w:val="1"/>
          <w:wAfter w:w="993" w:type="dxa"/>
          <w:trHeight w:val="300"/>
        </w:trPr>
        <w:tc>
          <w:tcPr>
            <w:tcW w:w="5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</w:t>
            </w:r>
          </w:p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</w:tr>
      <w:tr w:rsidR="005D73A5" w:rsidRPr="005D73A5" w:rsidTr="00E01BF8">
        <w:trPr>
          <w:trHeight w:val="660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5D73A5" w:rsidRPr="005D73A5" w:rsidTr="00E01BF8">
        <w:trPr>
          <w:trHeight w:val="61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D73A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73A5" w:rsidRPr="005D73A5" w:rsidRDefault="005D73A5" w:rsidP="008802C0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45616" w:rsidRDefault="00545616" w:rsidP="008802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01F3" w:rsidRDefault="006E0C9D" w:rsidP="0047477B">
      <w:pPr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F5064" w:rsidRDefault="0097377E" w:rsidP="0047477B">
      <w:pPr>
        <w:ind w:firstLine="708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  <w:r w:rsidR="002F5064" w:rsidRPr="002F5064"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Организация внеурочной работы </w:t>
      </w:r>
      <w:proofErr w:type="gramStart"/>
      <w:r w:rsidRPr="002F5064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2F5064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 ОВЗ (ТНР).</w:t>
      </w:r>
    </w:p>
    <w:p w:rsidR="002F5064" w:rsidRPr="002F5064" w:rsidRDefault="002F5064" w:rsidP="0047477B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Исходя из цели, задач, форм, уровней внеурочной деятельности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, для ее реализации в М</w:t>
      </w: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№40 </w:t>
      </w: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используется  </w:t>
      </w:r>
      <w:r w:rsidRPr="002F5064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оптимизационная модель.</w:t>
      </w: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spacing w:val="-2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u w:val="single"/>
          <w:lang w:eastAsia="ru-RU"/>
        </w:rPr>
        <w:t>Оптимизационная модель</w:t>
      </w: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вожатая, библиотекарь и другие).</w:t>
      </w:r>
    </w:p>
    <w:p w:rsidR="002F5064" w:rsidRPr="002F5064" w:rsidRDefault="002F5064" w:rsidP="0047477B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2F5064" w:rsidRPr="002F5064" w:rsidRDefault="002F5064" w:rsidP="008802C0">
      <w:pPr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– </w:t>
      </w: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2F5064" w:rsidRPr="002F5064" w:rsidRDefault="002F5064" w:rsidP="008802C0">
      <w:pPr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– </w:t>
      </w: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2F5064" w:rsidRPr="002F5064" w:rsidRDefault="002F5064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– </w:t>
      </w: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spacing w:val="-2"/>
          <w:kern w:val="0"/>
          <w:sz w:val="28"/>
          <w:szCs w:val="28"/>
          <w:u w:val="single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gramStart"/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lastRenderedPageBreak/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</w:t>
      </w:r>
      <w:proofErr w:type="gramEnd"/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Воспитательный процесс реализуется по нескольким традиционным направлениям, охватывает все группы </w:t>
      </w:r>
      <w:proofErr w:type="gramStart"/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с ОВЗ:</w:t>
      </w:r>
    </w:p>
    <w:p w:rsidR="002F5064" w:rsidRPr="002F5064" w:rsidRDefault="002F5064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BE6067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духовно-нравственное</w:t>
      </w: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F5064" w:rsidRPr="002F5064" w:rsidRDefault="00BE6067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- спортивно-оздоровительное</w:t>
      </w:r>
      <w:r w:rsidR="002F5064"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BE6067" w:rsidRDefault="002F5064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="00BB6CF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BB6CF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общеинтеллектуальное</w:t>
      </w:r>
      <w:proofErr w:type="spellEnd"/>
      <w:r w:rsidR="00BE606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BB6CFB" w:rsidRDefault="00BE606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2F5064" w:rsidRPr="002F506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социальное;</w:t>
      </w:r>
    </w:p>
    <w:p w:rsidR="00BE6067" w:rsidRDefault="00BE606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 общекультурное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Организация воспитательной работы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:rsidR="002F5064" w:rsidRPr="002F5064" w:rsidRDefault="002F5064" w:rsidP="008802C0">
      <w:pPr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  Занятия проводятся в школе.</w:t>
      </w:r>
    </w:p>
    <w:p w:rsidR="002F5064" w:rsidRPr="002F5064" w:rsidRDefault="002F5064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2F5064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Организуя  воспитательную работу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детей,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4C01E9" w:rsidRDefault="004C01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  <w:br w:type="page"/>
      </w:r>
    </w:p>
    <w:p w:rsidR="002F5064" w:rsidRPr="00816480" w:rsidRDefault="002F5064" w:rsidP="008802C0">
      <w:pPr>
        <w:jc w:val="both"/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</w:pPr>
      <w:r w:rsidRPr="00816480"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  <w:lastRenderedPageBreak/>
        <w:t xml:space="preserve">Кружковая работа в системе внеурочной деятельности школе </w:t>
      </w:r>
    </w:p>
    <w:p w:rsidR="00BB6CFB" w:rsidRPr="002F5064" w:rsidRDefault="00BB6CFB" w:rsidP="008802C0">
      <w:pPr>
        <w:jc w:val="both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</w:pPr>
    </w:p>
    <w:tbl>
      <w:tblPr>
        <w:tblW w:w="943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9"/>
        <w:gridCol w:w="3968"/>
        <w:gridCol w:w="2694"/>
      </w:tblGrid>
      <w:tr w:rsidR="00BB6CFB" w:rsidRPr="00BB6CFB" w:rsidTr="00BB6C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/п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Факультатив, 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BB6CFB" w:rsidRPr="00BB6CFB" w:rsidTr="00BB6C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Духовно-нравственное</w:t>
            </w: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Весёлые нотки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Изостудия «Палитра»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B6CFB" w:rsidRPr="00BB6CFB" w:rsidTr="00BB6CFB">
        <w:trPr>
          <w:trHeight w:val="6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4C01E9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4C01E9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94646A" w:rsidRPr="00BB6CFB" w:rsidTr="00BB6CFB">
        <w:trPr>
          <w:trHeight w:val="6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A" w:rsidRP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A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A" w:rsidRP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646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A" w:rsidRP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B6CFB" w:rsidRPr="00BB6CFB" w:rsidTr="00BB6CFB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Шахматы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B6CFB" w:rsidRPr="00BB6CFB" w:rsidTr="00BB6CFB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Общеинтел</w:t>
            </w:r>
            <w:r w:rsidR="0094646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A" w:rsidRPr="0094646A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646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Чтение с увлечением</w:t>
            </w:r>
          </w:p>
          <w:p w:rsidR="00BB6CFB" w:rsidRPr="00BB6CFB" w:rsidRDefault="0094646A" w:rsidP="004C01E9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646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с увлечением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94646A" w:rsidRP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B6CFB" w:rsidRPr="00BB6CFB" w:rsidTr="00BB6CFB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BB6CFB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B" w:rsidRPr="00BB6CFB" w:rsidRDefault="0094646A" w:rsidP="008802C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1B01F3" w:rsidRDefault="001B01F3" w:rsidP="008802C0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F5064" w:rsidRDefault="002F5064" w:rsidP="008802C0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7D0F" w:rsidRDefault="00477D0F" w:rsidP="008802C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8802C0">
      <w:pPr>
        <w:pStyle w:val="3"/>
        <w:spacing w:line="276" w:lineRule="auto"/>
        <w:jc w:val="both"/>
      </w:pPr>
      <w:bookmarkStart w:id="10" w:name="_Toc466217929"/>
      <w:r w:rsidRPr="00FB065A">
        <w:t>2.3.</w:t>
      </w:r>
      <w:r w:rsidR="00C16375">
        <w:t>2</w:t>
      </w:r>
      <w:r w:rsidRPr="00FB065A">
        <w:t xml:space="preserve">. Система условий реализации адаптированной основной </w:t>
      </w:r>
      <w:r w:rsidR="00F770D9">
        <w:t>обще</w:t>
      </w:r>
      <w:r w:rsidRPr="00FB065A">
        <w:t xml:space="preserve">образовательной программы начального общего образования обучающихся с </w:t>
      </w:r>
      <w:r w:rsidR="00F34436">
        <w:t>тяжелыми нарушениями речи</w:t>
      </w:r>
      <w:bookmarkEnd w:id="10"/>
    </w:p>
    <w:p w:rsidR="00BE6067" w:rsidRDefault="00545616" w:rsidP="008802C0">
      <w:pPr>
        <w:pStyle w:val="Default"/>
        <w:spacing w:line="276" w:lineRule="auto"/>
        <w:jc w:val="both"/>
        <w:rPr>
          <w:sz w:val="28"/>
          <w:szCs w:val="28"/>
        </w:rPr>
      </w:pPr>
      <w:r w:rsidRPr="00F63254">
        <w:rPr>
          <w:b/>
          <w:kern w:val="28"/>
          <w:sz w:val="28"/>
          <w:szCs w:val="28"/>
        </w:rPr>
        <w:t>Кадровые условия</w:t>
      </w:r>
      <w:r w:rsidR="00BE6067" w:rsidRPr="00BE6067">
        <w:rPr>
          <w:sz w:val="28"/>
          <w:szCs w:val="28"/>
        </w:rPr>
        <w:t xml:space="preserve"> </w:t>
      </w:r>
    </w:p>
    <w:p w:rsidR="00D742CA" w:rsidRDefault="00BE6067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В штат специалистов образовательной организации, реализующей адаптированную образовательную программу начального общего образования обучающихся с ТНР входят: учителя начальных классов, 4 из которых прошли</w:t>
      </w:r>
      <w:r w:rsidR="00D742CA"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курсы </w:t>
      </w:r>
      <w:r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повышение квалификации по направлению инклюзивного образования по теме «Моделирование и реализация программы воспитания и социализации учащихся в образовательной организации, в том числе и детей с ОВЗ»</w:t>
      </w:r>
      <w:r w:rsidR="00D742CA"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, учитель-логопед и педагог-психолог, прошедших курсы повышения квалификации по теме «Актуальные</w:t>
      </w:r>
      <w:proofErr w:type="gramEnd"/>
      <w:r w:rsidR="00D742CA"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вопросы воспитания и социализации </w:t>
      </w:r>
      <w:proofErr w:type="gramStart"/>
      <w:r w:rsidR="00D742CA"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="00D742CA" w:rsidRPr="0081648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, в том числе с ОВЗ».</w:t>
      </w:r>
    </w:p>
    <w:p w:rsidR="004C01E9" w:rsidRDefault="004C01E9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br w:type="page"/>
      </w:r>
    </w:p>
    <w:p w:rsidR="004C01E9" w:rsidRDefault="004C01E9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Кадровые условия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98"/>
        <w:gridCol w:w="2194"/>
        <w:gridCol w:w="1756"/>
        <w:gridCol w:w="2033"/>
        <w:gridCol w:w="1575"/>
        <w:gridCol w:w="1220"/>
      </w:tblGrid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4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Педагогический работник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2033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Курсы ПК ОВЗ</w:t>
            </w:r>
          </w:p>
        </w:tc>
      </w:tr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4" w:type="dxa"/>
          </w:tcPr>
          <w:p w:rsidR="004C01E9" w:rsidRDefault="004C01E9" w:rsidP="004C01E9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Учитель-логопед Филиппова Т.Е.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33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Дошкольная педагогика и психология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2016</w:t>
            </w:r>
          </w:p>
        </w:tc>
      </w:tr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4" w:type="dxa"/>
          </w:tcPr>
          <w:p w:rsidR="004C01E9" w:rsidRDefault="004C01E9" w:rsidP="004C01E9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Вкусова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33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2016</w:t>
            </w:r>
          </w:p>
        </w:tc>
      </w:tr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4" w:type="dxa"/>
          </w:tcPr>
          <w:p w:rsidR="004C01E9" w:rsidRDefault="004C01E9" w:rsidP="004C01E9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 начальных классов Забелина Е.С.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33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4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 начальных классов Гордиенко Е.</w:t>
            </w:r>
            <w:r w:rsidR="00AC029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2033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C01E9" w:rsidTr="005077BF">
        <w:tc>
          <w:tcPr>
            <w:tcW w:w="898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4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 начальных классов</w:t>
            </w:r>
            <w:r w:rsidR="00AC0296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Яковлева Н.Н.</w:t>
            </w:r>
          </w:p>
        </w:tc>
        <w:tc>
          <w:tcPr>
            <w:tcW w:w="1756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33" w:type="dxa"/>
          </w:tcPr>
          <w:p w:rsidR="004C01E9" w:rsidRDefault="004C01E9" w:rsidP="00D17021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575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220" w:type="dxa"/>
          </w:tcPr>
          <w:p w:rsidR="004C01E9" w:rsidRDefault="004C01E9" w:rsidP="0047477B">
            <w:pPr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C01E9" w:rsidRPr="00AC0296" w:rsidRDefault="004C01E9" w:rsidP="0047477B">
      <w:pPr>
        <w:ind w:firstLine="708"/>
        <w:jc w:val="both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ru-RU"/>
        </w:rPr>
      </w:pPr>
    </w:p>
    <w:p w:rsidR="004C01E9" w:rsidRPr="00816480" w:rsidRDefault="004C01E9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742CA" w:rsidRPr="00D742CA" w:rsidRDefault="00D742CA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742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Психологическое сопровождение образовательного процесса реализуется во время проведения коррекционной работы на уроках и во внеурочное время. </w:t>
      </w:r>
    </w:p>
    <w:p w:rsidR="00D742CA" w:rsidRPr="00D742CA" w:rsidRDefault="00D742CA" w:rsidP="0047477B">
      <w:pPr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742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Психолого-педагогический консилиум осуществляет  сопровождение учащихся на протяжении всего периода обучения в школе, консультирование всех участников педагогического процесса и </w:t>
      </w:r>
      <w:proofErr w:type="spellStart"/>
      <w:r w:rsidRPr="00D742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пропагандирование</w:t>
      </w:r>
      <w:proofErr w:type="spellEnd"/>
      <w:r w:rsidRPr="00D742C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дефектологических знаний.</w:t>
      </w:r>
    </w:p>
    <w:p w:rsidR="00D742CA" w:rsidRPr="00D742CA" w:rsidRDefault="00D742CA" w:rsidP="0047477B">
      <w:pPr>
        <w:ind w:firstLine="708"/>
        <w:jc w:val="both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мероприятия; просветительскую работу с </w:t>
      </w:r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учащимися и родителями; создание </w:t>
      </w:r>
      <w:proofErr w:type="spellStart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 </w:t>
      </w:r>
      <w:proofErr w:type="spellStart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здоровьесберегающих</w:t>
      </w:r>
      <w:proofErr w:type="spellEnd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технологий, проведение спортивных мероприятий и  праздников.</w:t>
      </w:r>
    </w:p>
    <w:p w:rsidR="00D742CA" w:rsidRPr="00D742CA" w:rsidRDefault="00D742CA" w:rsidP="0047477B">
      <w:pPr>
        <w:ind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Социально-педагогическое сопровождение </w:t>
      </w:r>
      <w:proofErr w:type="gramStart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обучающегося</w:t>
      </w:r>
      <w:proofErr w:type="gramEnd"/>
      <w:r w:rsidRPr="00D742CA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 осуществляется  классными руководителями и учителями. </w:t>
      </w:r>
    </w:p>
    <w:p w:rsidR="00BE6067" w:rsidRPr="00BE6067" w:rsidRDefault="00BE6067" w:rsidP="0047477B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E606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Таким образом, анализ кадрового состава позволяет делать вывод о том, что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F34436" w:rsidRDefault="00545616" w:rsidP="008802C0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 xml:space="preserve">оответствии с ФГОС НОО </w:t>
      </w:r>
      <w:proofErr w:type="gramStart"/>
      <w:r w:rsidR="0058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НОО.</w:t>
      </w:r>
    </w:p>
    <w:p w:rsidR="00716C75" w:rsidRDefault="00716C75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8802C0">
      <w:pPr>
        <w:pStyle w:val="14TexstOSNOVA101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1BF8" w:rsidRDefault="00E01BF8" w:rsidP="008802C0">
      <w:pPr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8802C0">
      <w:pPr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D32F59" w:rsidP="0047477B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предполагает,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735166" w:rsidP="00735166">
      <w:pPr>
        <w:pStyle w:val="27"/>
        <w:spacing w:line="276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F59" w:rsidRPr="008E3C9D">
        <w:rPr>
          <w:spacing w:val="-2"/>
          <w:sz w:val="28"/>
          <w:szCs w:val="28"/>
        </w:rPr>
        <w:t xml:space="preserve">обязательное включение </w:t>
      </w:r>
      <w:r w:rsidR="00D32F59"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="00D32F59" w:rsidRPr="00EB7393">
        <w:rPr>
          <w:bCs/>
          <w:spacing w:val="-3"/>
          <w:sz w:val="28"/>
          <w:szCs w:val="28"/>
        </w:rPr>
        <w:t xml:space="preserve"> образования</w:t>
      </w:r>
      <w:r w:rsidR="00D32F59" w:rsidRPr="00EB7393">
        <w:rPr>
          <w:spacing w:val="-2"/>
          <w:sz w:val="28"/>
          <w:szCs w:val="28"/>
        </w:rPr>
        <w:t xml:space="preserve"> для обучающегося </w:t>
      </w:r>
      <w:r w:rsidR="00D32F59" w:rsidRPr="00920A15">
        <w:rPr>
          <w:spacing w:val="-2"/>
          <w:sz w:val="28"/>
          <w:szCs w:val="28"/>
        </w:rPr>
        <w:t>с ТНР</w:t>
      </w:r>
      <w:r w:rsidR="00D32F59" w:rsidRPr="00944F97">
        <w:rPr>
          <w:spacing w:val="-2"/>
          <w:sz w:val="28"/>
          <w:szCs w:val="28"/>
        </w:rPr>
        <w:t xml:space="preserve"> </w:t>
      </w:r>
      <w:r w:rsidR="00D32F59"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="00D32F59" w:rsidRPr="00EB7393">
        <w:rPr>
          <w:spacing w:val="-2"/>
          <w:sz w:val="28"/>
          <w:szCs w:val="28"/>
        </w:rPr>
        <w:t xml:space="preserve"> кадрового состава специалистов, реализующих АООП;</w:t>
      </w:r>
    </w:p>
    <w:p w:rsidR="00D32F59" w:rsidRPr="008E3C9D" w:rsidRDefault="00735166" w:rsidP="00735166">
      <w:pPr>
        <w:pStyle w:val="27"/>
        <w:spacing w:line="276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D32F59"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="00D32F59" w:rsidRPr="008E3C9D">
        <w:rPr>
          <w:spacing w:val="-2"/>
          <w:sz w:val="28"/>
          <w:szCs w:val="28"/>
        </w:rPr>
        <w:t>тьютора</w:t>
      </w:r>
      <w:proofErr w:type="spellEnd"/>
      <w:r w:rsidR="00D32F59"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="00D32F59" w:rsidRPr="008E3C9D">
        <w:rPr>
          <w:spacing w:val="-2"/>
          <w:sz w:val="28"/>
          <w:szCs w:val="28"/>
        </w:rPr>
        <w:t>ассистивных</w:t>
      </w:r>
      <w:proofErr w:type="spellEnd"/>
      <w:r w:rsidR="00D32F59"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735166" w:rsidP="00735166">
      <w:pPr>
        <w:pStyle w:val="27"/>
        <w:spacing w:line="276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="00D32F59" w:rsidRPr="00EB7393">
        <w:rPr>
          <w:spacing w:val="-2"/>
          <w:sz w:val="28"/>
          <w:szCs w:val="28"/>
        </w:rPr>
        <w:t xml:space="preserve">создание специальных материально-технических условий для реализации АООП (специальные учебники, специальные учебные </w:t>
      </w:r>
      <w:r w:rsidR="00D32F59" w:rsidRPr="008E3C9D">
        <w:rPr>
          <w:spacing w:val="-2"/>
          <w:sz w:val="28"/>
          <w:szCs w:val="28"/>
        </w:rPr>
        <w:t xml:space="preserve">пособия, специальное оборудование, специальные технические средства, </w:t>
      </w:r>
      <w:proofErr w:type="spellStart"/>
      <w:r w:rsidR="00D32F59" w:rsidRPr="008E3C9D">
        <w:rPr>
          <w:spacing w:val="-2"/>
          <w:sz w:val="28"/>
          <w:szCs w:val="28"/>
        </w:rPr>
        <w:t>ассистивные</w:t>
      </w:r>
      <w:proofErr w:type="spellEnd"/>
      <w:r w:rsidR="00D32F59"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="00D32F59" w:rsidRPr="00314E54">
        <w:rPr>
          <w:color w:val="548DD4"/>
          <w:spacing w:val="-2"/>
          <w:sz w:val="28"/>
          <w:szCs w:val="28"/>
        </w:rPr>
        <w:t xml:space="preserve"> </w:t>
      </w:r>
      <w:r w:rsidR="00D32F59" w:rsidRPr="008E3C9D">
        <w:rPr>
          <w:spacing w:val="-2"/>
          <w:sz w:val="28"/>
          <w:szCs w:val="28"/>
        </w:rPr>
        <w:t xml:space="preserve">программы и </w:t>
      </w:r>
      <w:r w:rsidR="00D32F59" w:rsidRPr="00EB7393">
        <w:rPr>
          <w:spacing w:val="-2"/>
          <w:sz w:val="28"/>
          <w:szCs w:val="28"/>
        </w:rPr>
        <w:t xml:space="preserve">др.) в соответствии с ФГОС </w:t>
      </w:r>
      <w:proofErr w:type="gramStart"/>
      <w:r w:rsidR="00D32F59" w:rsidRPr="00EB7393">
        <w:rPr>
          <w:spacing w:val="-2"/>
          <w:sz w:val="28"/>
          <w:szCs w:val="28"/>
        </w:rPr>
        <w:t>для</w:t>
      </w:r>
      <w:proofErr w:type="gramEnd"/>
      <w:r w:rsidR="00D32F59" w:rsidRPr="00EB7393">
        <w:rPr>
          <w:spacing w:val="-2"/>
          <w:sz w:val="28"/>
          <w:szCs w:val="28"/>
        </w:rPr>
        <w:t xml:space="preserve"> обучающихся </w:t>
      </w:r>
      <w:r w:rsidR="00D32F59" w:rsidRPr="00920A15">
        <w:rPr>
          <w:spacing w:val="-2"/>
          <w:sz w:val="28"/>
          <w:szCs w:val="28"/>
        </w:rPr>
        <w:t>с ТНР</w:t>
      </w:r>
      <w:r w:rsidR="00D32F59"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47477B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47477B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ПМПК,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D32F59" w:rsidRPr="008E3C9D" w:rsidRDefault="00D32F59" w:rsidP="0047477B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D32F59" w:rsidP="008802C0">
      <w:pPr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D32F59" w:rsidRPr="004167FD" w:rsidRDefault="00D32F59" w:rsidP="008802C0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8802C0">
      <w:pPr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D32F59" w:rsidP="008802C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 xml:space="preserve">времени персонала на количество единиц времени,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 xml:space="preserve">за результативность труда. Стоимость единицы времени персонала </w:t>
      </w:r>
      <w:r w:rsidRPr="004167FD">
        <w:rPr>
          <w:rFonts w:ascii="Times New Roman" w:hAnsi="Times New Roman"/>
          <w:sz w:val="28"/>
          <w:szCs w:val="28"/>
        </w:rPr>
        <w:lastRenderedPageBreak/>
        <w:t>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D32F59" w:rsidP="008802C0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D32F59" w:rsidP="008802C0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D32F59" w:rsidP="008802C0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D32F59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),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D32F59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коммунальные услуги рассчитываются как произведение норматива потребления коммунальных услуг, необходимых для </w:t>
      </w:r>
      <w:r w:rsidRPr="004167FD">
        <w:rPr>
          <w:rFonts w:ascii="Times New Roman" w:hAnsi="Times New Roman"/>
          <w:sz w:val="28"/>
          <w:szCs w:val="28"/>
        </w:rPr>
        <w:lastRenderedPageBreak/>
        <w:t>оказания единицы государственной услуги, на тариф, установленный на соответствующий год.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D32F59" w:rsidP="008802C0">
      <w:pPr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D32F59" w:rsidRDefault="00D32F59" w:rsidP="004747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7A66BE" w:rsidRPr="004167FD" w:rsidRDefault="007A66BE" w:rsidP="008802C0">
      <w:pPr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8802C0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CB2427" w:rsidRDefault="00E01BF8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9F">
        <w:rPr>
          <w:rFonts w:ascii="Times New Roman" w:hAnsi="Times New Roman" w:cs="Times New Roman"/>
          <w:sz w:val="28"/>
          <w:szCs w:val="28"/>
        </w:rPr>
        <w:t>В школе функционируют следующие кабинеты специального назначения: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 </w:t>
      </w:r>
      <w:r w:rsidRPr="0089539F">
        <w:rPr>
          <w:rFonts w:ascii="Times New Roman" w:hAnsi="Times New Roman" w:cs="Times New Roman"/>
          <w:sz w:val="28"/>
          <w:szCs w:val="28"/>
        </w:rPr>
        <w:t>кабинет учителя-логопеда, кабинет педагога-психолога,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 сенсорная комната, </w:t>
      </w:r>
      <w:r w:rsidRPr="0089539F">
        <w:rPr>
          <w:rFonts w:ascii="Times New Roman" w:hAnsi="Times New Roman" w:cs="Times New Roman"/>
          <w:sz w:val="28"/>
          <w:szCs w:val="28"/>
        </w:rPr>
        <w:t xml:space="preserve"> </w:t>
      </w:r>
      <w:r w:rsidR="00DF52CE">
        <w:rPr>
          <w:rFonts w:ascii="Times New Roman" w:hAnsi="Times New Roman" w:cs="Times New Roman"/>
          <w:sz w:val="28"/>
          <w:szCs w:val="28"/>
        </w:rPr>
        <w:t xml:space="preserve">кабинет здоровья, </w:t>
      </w:r>
      <w:r w:rsidRPr="0089539F">
        <w:rPr>
          <w:rFonts w:ascii="Times New Roman" w:hAnsi="Times New Roman" w:cs="Times New Roman"/>
          <w:sz w:val="28"/>
          <w:szCs w:val="28"/>
        </w:rPr>
        <w:t>кабинет информатики,  библиотека,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 </w:t>
      </w:r>
      <w:r w:rsidR="0089539F">
        <w:rPr>
          <w:rFonts w:ascii="Times New Roman" w:hAnsi="Times New Roman" w:cs="Times New Roman"/>
          <w:sz w:val="28"/>
          <w:szCs w:val="28"/>
        </w:rPr>
        <w:t xml:space="preserve"> </w:t>
      </w:r>
      <w:r w:rsidRPr="0089539F">
        <w:rPr>
          <w:rFonts w:ascii="Times New Roman" w:hAnsi="Times New Roman" w:cs="Times New Roman"/>
          <w:sz w:val="28"/>
          <w:szCs w:val="28"/>
        </w:rPr>
        <w:t>2  спортивных зала</w:t>
      </w:r>
      <w:r w:rsidR="0089539F" w:rsidRPr="0089539F">
        <w:rPr>
          <w:rFonts w:ascii="Times New Roman" w:hAnsi="Times New Roman" w:cs="Times New Roman"/>
          <w:sz w:val="28"/>
          <w:szCs w:val="28"/>
        </w:rPr>
        <w:t>,  тренажёрный зал; все кабинеты начальной школы оборудованы интерактивными досками и мультимедийными  проекторами.</w:t>
      </w:r>
      <w:proofErr w:type="gramEnd"/>
    </w:p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B242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Перечень оборудования кабинета здоровья</w:t>
      </w:r>
    </w:p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B242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МОУ СОШ № 40 г. Твери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</w:t>
            </w:r>
            <w:proofErr w:type="gram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Название оборудования 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Количество 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Ионизатор воздуха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Массажный коврик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Генератор запахов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Набор масел для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аромотерапии</w:t>
            </w:r>
            <w:proofErr w:type="spellEnd"/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Интерактивный источник света с пучком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фиброоптических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волокон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Пучок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фиброоптически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волокон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Лабиринт тип</w:t>
            </w:r>
            <w:proofErr w:type="gram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Модульный лабиринт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Настенный лабиринт квадратный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Настенный модуль для развития мелкой моторики и цветового восприятия тип 1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Панель с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фиброволокном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для стимуляции зрительного и тактильного восприятия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Управляемая воздушно-пузырьковая релаксационная стойка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Управляемая панель для развития восприятия света и звука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Устройство для развития вестибулярного аппарата тип 1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Волшебные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обводилки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. Формирование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графомоторных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навыков. Комплект коррекционно-развивающих материалов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110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Не просто лабиринты Набор 1 </w:t>
            </w:r>
            <w:proofErr w:type="spell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Зегебарт</w:t>
            </w:r>
            <w:proofErr w:type="spell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666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</w:tbl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B242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Перечень спортивных тренажеров кабинета здоровья</w:t>
      </w:r>
    </w:p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B242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МОУ СОШ № 40 г. Твери</w:t>
      </w:r>
    </w:p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B2427" w:rsidRPr="00CB2427" w:rsidTr="00793323">
        <w:tc>
          <w:tcPr>
            <w:tcW w:w="959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</w:t>
            </w:r>
            <w:proofErr w:type="gramEnd"/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Количество</w:t>
            </w:r>
          </w:p>
        </w:tc>
      </w:tr>
      <w:tr w:rsidR="00CB2427" w:rsidRPr="00CB2427" w:rsidTr="00793323">
        <w:tc>
          <w:tcPr>
            <w:tcW w:w="959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Велотренажер</w:t>
            </w:r>
          </w:p>
        </w:tc>
        <w:tc>
          <w:tcPr>
            <w:tcW w:w="319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CB2427" w:rsidRPr="00CB2427" w:rsidTr="00793323">
        <w:tc>
          <w:tcPr>
            <w:tcW w:w="959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Беговая дорожка</w:t>
            </w:r>
          </w:p>
        </w:tc>
        <w:tc>
          <w:tcPr>
            <w:tcW w:w="319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959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Тренажер кольцо (Для внутренней части бедра)</w:t>
            </w:r>
          </w:p>
        </w:tc>
        <w:tc>
          <w:tcPr>
            <w:tcW w:w="319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CB2427" w:rsidRPr="00CB2427" w:rsidTr="00793323">
        <w:tc>
          <w:tcPr>
            <w:tcW w:w="959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Мяч массажный</w:t>
            </w:r>
          </w:p>
        </w:tc>
        <w:tc>
          <w:tcPr>
            <w:tcW w:w="3191" w:type="dxa"/>
          </w:tcPr>
          <w:p w:rsidR="00CB2427" w:rsidRPr="00CB2427" w:rsidRDefault="00CB2427" w:rsidP="008802C0">
            <w:pPr>
              <w:ind w:firstLine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CB2427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</w:tbl>
    <w:p w:rsidR="00CB2427" w:rsidRPr="00CB2427" w:rsidRDefault="00CB2427" w:rsidP="008802C0">
      <w:pPr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p w:rsidR="00E01BF8" w:rsidRPr="0089539F" w:rsidRDefault="00E01BF8" w:rsidP="00474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9F">
        <w:rPr>
          <w:rFonts w:ascii="Times New Roman" w:hAnsi="Times New Roman" w:cs="Times New Roman"/>
          <w:sz w:val="28"/>
          <w:szCs w:val="28"/>
        </w:rPr>
        <w:t xml:space="preserve">В 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Pr="0089539F">
        <w:rPr>
          <w:rFonts w:ascii="Times New Roman" w:hAnsi="Times New Roman" w:cs="Times New Roman"/>
          <w:sz w:val="28"/>
          <w:szCs w:val="28"/>
        </w:rPr>
        <w:t>школе организовано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Pr="0089539F">
        <w:rPr>
          <w:rFonts w:ascii="Times New Roman" w:hAnsi="Times New Roman" w:cs="Times New Roman"/>
          <w:sz w:val="28"/>
          <w:szCs w:val="28"/>
        </w:rPr>
        <w:t xml:space="preserve"> горячее питание </w:t>
      </w:r>
      <w:r w:rsidR="0089539F" w:rsidRPr="0089539F">
        <w:rPr>
          <w:rFonts w:ascii="Times New Roman" w:hAnsi="Times New Roman" w:cs="Times New Roman"/>
          <w:sz w:val="28"/>
          <w:szCs w:val="28"/>
        </w:rPr>
        <w:t>(завтраки).</w:t>
      </w:r>
      <w:r w:rsidR="0089539F">
        <w:rPr>
          <w:rFonts w:ascii="Times New Roman" w:hAnsi="Times New Roman" w:cs="Times New Roman"/>
          <w:sz w:val="28"/>
          <w:szCs w:val="28"/>
        </w:rPr>
        <w:t xml:space="preserve"> </w:t>
      </w:r>
      <w:r w:rsidR="0089539F" w:rsidRPr="0089539F">
        <w:rPr>
          <w:rFonts w:ascii="Times New Roman" w:hAnsi="Times New Roman" w:cs="Times New Roman"/>
          <w:sz w:val="28"/>
          <w:szCs w:val="28"/>
        </w:rPr>
        <w:t xml:space="preserve">В рационе питания </w:t>
      </w:r>
      <w:r w:rsidRPr="0089539F">
        <w:rPr>
          <w:rFonts w:ascii="Times New Roman" w:hAnsi="Times New Roman" w:cs="Times New Roman"/>
          <w:sz w:val="28"/>
          <w:szCs w:val="28"/>
        </w:rPr>
        <w:t xml:space="preserve">предусмотрены белковые продукты, овощи и фрукты. Пища содержит растительное масло и витамины, которые повышают сопротивляемость к инфекционным заболеваниям, способствуют правильному развитию и росту ребенка. Медицинский работник и администрация школы регулярно ведут </w:t>
      </w:r>
      <w:proofErr w:type="gramStart"/>
      <w:r w:rsidRPr="00895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39F">
        <w:rPr>
          <w:rFonts w:ascii="Times New Roman" w:hAnsi="Times New Roman" w:cs="Times New Roman"/>
          <w:sz w:val="28"/>
          <w:szCs w:val="28"/>
        </w:rPr>
        <w:t xml:space="preserve"> качеством пищи и её дозировкой. Доставка продуктов производится ежедневно. 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Материально-технические условия школы обеспечивают  условия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E01BF8">
        <w:rPr>
          <w:b/>
          <w:iCs/>
          <w:sz w:val="28"/>
          <w:szCs w:val="28"/>
        </w:rPr>
        <w:t>сетевая</w:t>
      </w:r>
      <w:r w:rsidRPr="00E01BF8">
        <w:rPr>
          <w:iCs/>
          <w:sz w:val="28"/>
          <w:szCs w:val="28"/>
        </w:rPr>
        <w:t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b/>
          <w:iCs/>
          <w:sz w:val="28"/>
          <w:szCs w:val="28"/>
        </w:rPr>
        <w:t>Информационное обеспечение</w:t>
      </w:r>
      <w:r w:rsidRPr="00E01BF8">
        <w:rPr>
          <w:iCs/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Информационно-образовательная</w:t>
      </w:r>
      <w:r w:rsidR="00DF52CE">
        <w:rPr>
          <w:iCs/>
          <w:sz w:val="28"/>
          <w:szCs w:val="28"/>
        </w:rPr>
        <w:t xml:space="preserve"> среда школы должна обеспечивать</w:t>
      </w:r>
      <w:r w:rsidRPr="00E01BF8">
        <w:rPr>
          <w:iCs/>
          <w:sz w:val="28"/>
          <w:szCs w:val="28"/>
        </w:rPr>
        <w:t xml:space="preserve"> возможность осуществлять в электронной (цифровой) форме следующие виды деятельности: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 xml:space="preserve"> планирование образовательного процесса;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lastRenderedPageBreak/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E01BF8" w:rsidRP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работников, ее использующих. 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bCs/>
          <w:iCs/>
          <w:sz w:val="28"/>
          <w:szCs w:val="28"/>
        </w:rPr>
        <w:t xml:space="preserve">Для </w:t>
      </w:r>
      <w:proofErr w:type="gramStart"/>
      <w:r w:rsidRPr="00E01BF8">
        <w:rPr>
          <w:bCs/>
          <w:iCs/>
          <w:sz w:val="28"/>
          <w:szCs w:val="28"/>
        </w:rPr>
        <w:t>обучающихся</w:t>
      </w:r>
      <w:proofErr w:type="gramEnd"/>
      <w:r w:rsidRPr="00E01BF8">
        <w:rPr>
          <w:bCs/>
          <w:iCs/>
          <w:sz w:val="28"/>
          <w:szCs w:val="28"/>
        </w:rPr>
        <w:t xml:space="preserve"> с ТНР предусмотрена определенная форма и доля социальной и образовательной интеграции</w:t>
      </w:r>
      <w:r w:rsidRPr="00E01BF8">
        <w:rPr>
          <w:iCs/>
          <w:sz w:val="28"/>
          <w:szCs w:val="28"/>
        </w:rPr>
        <w:t xml:space="preserve">. </w:t>
      </w:r>
      <w:r w:rsidRPr="00E01BF8">
        <w:rPr>
          <w:bCs/>
          <w:i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E01BF8">
        <w:rPr>
          <w:iCs/>
          <w:sz w:val="28"/>
          <w:szCs w:val="28"/>
        </w:rPr>
        <w:t xml:space="preserve"> Для тех и других специалистов предусмотрена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E01BF8" w:rsidRPr="00E01BF8" w:rsidRDefault="00E01BF8" w:rsidP="0047477B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01BF8">
        <w:rPr>
          <w:iCs/>
          <w:sz w:val="28"/>
          <w:szCs w:val="28"/>
        </w:rPr>
        <w:t>Материально-техническая база реализации адаптированной основной общеобразовательной программы начального образования обучающихся с ТНР 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E01BF8" w:rsidRDefault="00E01BF8" w:rsidP="008802C0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816480" w:rsidRDefault="00816480" w:rsidP="008802C0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816480" w:rsidSect="00E633BF">
      <w:footerReference w:type="default" r:id="rId9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5C" w:rsidRDefault="002A7E5C">
      <w:pPr>
        <w:spacing w:after="0" w:line="240" w:lineRule="auto"/>
      </w:pPr>
      <w:r>
        <w:separator/>
      </w:r>
    </w:p>
  </w:endnote>
  <w:endnote w:type="continuationSeparator" w:id="0">
    <w:p w:rsidR="002A7E5C" w:rsidRDefault="002A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C0" w:rsidRDefault="00904579">
    <w:pPr>
      <w:pStyle w:val="af6"/>
      <w:jc w:val="center"/>
    </w:pPr>
    <w:r>
      <w:fldChar w:fldCharType="begin"/>
    </w:r>
    <w:r w:rsidR="008802C0">
      <w:instrText xml:space="preserve"> PAGE   \* MERGEFORMAT </w:instrText>
    </w:r>
    <w:r>
      <w:fldChar w:fldCharType="separate"/>
    </w:r>
    <w:r w:rsidR="00372ACE">
      <w:rPr>
        <w:noProof/>
      </w:rPr>
      <w:t>30</w:t>
    </w:r>
    <w:r>
      <w:rPr>
        <w:noProof/>
      </w:rPr>
      <w:fldChar w:fldCharType="end"/>
    </w:r>
  </w:p>
  <w:p w:rsidR="008802C0" w:rsidRDefault="008802C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5C" w:rsidRDefault="002A7E5C">
      <w:pPr>
        <w:spacing w:after="0" w:line="240" w:lineRule="auto"/>
      </w:pPr>
      <w:r>
        <w:separator/>
      </w:r>
    </w:p>
  </w:footnote>
  <w:footnote w:type="continuationSeparator" w:id="0">
    <w:p w:rsidR="002A7E5C" w:rsidRDefault="002A7E5C">
      <w:pPr>
        <w:spacing w:after="0" w:line="240" w:lineRule="auto"/>
      </w:pPr>
      <w:r>
        <w:continuationSeparator/>
      </w:r>
    </w:p>
  </w:footnote>
  <w:footnote w:id="1">
    <w:p w:rsidR="008802C0" w:rsidRPr="00D75B81" w:rsidRDefault="008802C0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8802C0" w:rsidRDefault="008802C0" w:rsidP="008E5DC1">
      <w:pPr>
        <w:pStyle w:val="a9"/>
      </w:pPr>
    </w:p>
  </w:footnote>
  <w:footnote w:id="2">
    <w:p w:rsidR="008802C0" w:rsidRPr="00876E32" w:rsidRDefault="008802C0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3">
    <w:p w:rsidR="008802C0" w:rsidRDefault="008802C0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8802C0" w:rsidRDefault="008802C0" w:rsidP="005D73A5">
      <w:pPr>
        <w:pStyle w:val="a9"/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5">
    <w:p w:rsidR="008802C0" w:rsidRPr="00E83012" w:rsidRDefault="008802C0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8802C0" w:rsidRDefault="008802C0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B3671D3"/>
    <w:multiLevelType w:val="hybridMultilevel"/>
    <w:tmpl w:val="95BA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7">
    <w:nsid w:val="67A318CD"/>
    <w:multiLevelType w:val="hybridMultilevel"/>
    <w:tmpl w:val="52C6F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223DD2"/>
    <w:multiLevelType w:val="hybridMultilevel"/>
    <w:tmpl w:val="95BA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21"/>
  </w:num>
  <w:num w:numId="5">
    <w:abstractNumId w:val="19"/>
  </w:num>
  <w:num w:numId="6">
    <w:abstractNumId w:val="35"/>
  </w:num>
  <w:num w:numId="7">
    <w:abstractNumId w:val="16"/>
  </w:num>
  <w:num w:numId="8">
    <w:abstractNumId w:val="43"/>
  </w:num>
  <w:num w:numId="9">
    <w:abstractNumId w:val="15"/>
  </w:num>
  <w:num w:numId="10">
    <w:abstractNumId w:val="18"/>
  </w:num>
  <w:num w:numId="11">
    <w:abstractNumId w:val="28"/>
  </w:num>
  <w:num w:numId="12">
    <w:abstractNumId w:val="33"/>
  </w:num>
  <w:num w:numId="13">
    <w:abstractNumId w:val="25"/>
  </w:num>
  <w:num w:numId="14">
    <w:abstractNumId w:val="31"/>
  </w:num>
  <w:num w:numId="15">
    <w:abstractNumId w:val="14"/>
  </w:num>
  <w:num w:numId="16">
    <w:abstractNumId w:val="34"/>
  </w:num>
  <w:num w:numId="17">
    <w:abstractNumId w:val="32"/>
  </w:num>
  <w:num w:numId="18">
    <w:abstractNumId w:val="30"/>
  </w:num>
  <w:num w:numId="19">
    <w:abstractNumId w:val="40"/>
  </w:num>
  <w:num w:numId="20">
    <w:abstractNumId w:val="20"/>
  </w:num>
  <w:num w:numId="21">
    <w:abstractNumId w:val="27"/>
  </w:num>
  <w:num w:numId="22">
    <w:abstractNumId w:val="13"/>
  </w:num>
  <w:num w:numId="23">
    <w:abstractNumId w:val="44"/>
  </w:num>
  <w:num w:numId="24">
    <w:abstractNumId w:val="17"/>
  </w:num>
  <w:num w:numId="25">
    <w:abstractNumId w:val="39"/>
  </w:num>
  <w:num w:numId="26">
    <w:abstractNumId w:val="36"/>
  </w:num>
  <w:num w:numId="27">
    <w:abstractNumId w:val="10"/>
  </w:num>
  <w:num w:numId="28">
    <w:abstractNumId w:val="29"/>
  </w:num>
  <w:num w:numId="29">
    <w:abstractNumId w:val="0"/>
  </w:num>
  <w:num w:numId="30">
    <w:abstractNumId w:val="12"/>
  </w:num>
  <w:num w:numId="31">
    <w:abstractNumId w:val="22"/>
  </w:num>
  <w:num w:numId="32">
    <w:abstractNumId w:val="38"/>
  </w:num>
  <w:num w:numId="33">
    <w:abstractNumId w:val="23"/>
  </w:num>
  <w:num w:numId="34">
    <w:abstractNumId w:val="41"/>
  </w:num>
  <w:num w:numId="35">
    <w:abstractNumId w:val="24"/>
  </w:num>
  <w:num w:numId="36">
    <w:abstractNumId w:val="42"/>
  </w:num>
  <w:num w:numId="3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5427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982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821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672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215C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A7E5C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064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50E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ACE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458B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77B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1E9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7BF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955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3A5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472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16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323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67A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480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2C0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9F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192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579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46A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0D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0296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2FD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242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6CFB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845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06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459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5599"/>
    <w:rsid w:val="00CA6F36"/>
    <w:rsid w:val="00CA7223"/>
    <w:rsid w:val="00CA72B6"/>
    <w:rsid w:val="00CA7453"/>
    <w:rsid w:val="00CA7783"/>
    <w:rsid w:val="00CB0900"/>
    <w:rsid w:val="00CB2025"/>
    <w:rsid w:val="00CB2427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752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2A00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42CA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60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52CE"/>
    <w:rsid w:val="00DF6C8A"/>
    <w:rsid w:val="00E00D66"/>
    <w:rsid w:val="00E0115D"/>
    <w:rsid w:val="00E01251"/>
    <w:rsid w:val="00E01303"/>
    <w:rsid w:val="00E016E4"/>
    <w:rsid w:val="00E01BF8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6D72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8D11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next w:val="aff2"/>
    <w:uiPriority w:val="59"/>
    <w:rsid w:val="00CB2427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ED27-5346-4A37-83DF-B61EC1F5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40</Pages>
  <Words>10415</Words>
  <Characters>59367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69643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Юлия Анатольевна</cp:lastModifiedBy>
  <cp:revision>16</cp:revision>
  <cp:lastPrinted>2016-11-08T08:45:00Z</cp:lastPrinted>
  <dcterms:created xsi:type="dcterms:W3CDTF">2015-12-29T08:35:00Z</dcterms:created>
  <dcterms:modified xsi:type="dcterms:W3CDTF">2016-11-10T11:15:00Z</dcterms:modified>
</cp:coreProperties>
</file>