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4E" w:rsidRDefault="00B5654E" w:rsidP="00B5654E">
      <w:r>
        <w:t>Всероссийский тест по истории Великой Отечественной войны проводится 23 апреля, в преддверии священного праздника-Дня Победы в Великой Отечественной войне.</w:t>
      </w:r>
    </w:p>
    <w:p w:rsidR="000613BB" w:rsidRDefault="00B5654E" w:rsidP="00B5654E">
      <w:r>
        <w:t>История той страшной войны нашла своё отражение не только в официальных сводках и архивных материалах. Письма с фронтов — документы огромной силы. В пропахших порохом строках — смертельное дыхание войны, нежность и тепло солдатского сердца, непоколебимая вера в Победу. Письма-треугольники объединяли солдат с их семьями, родными и близкими. Поэтому в основу плаката акции мы решили включить изображение настоящих фронтовых писем как напоминание того, что история Великой Отечественной войны — это не только хроника событий; это история миллионов человеческих судеб.</w:t>
      </w:r>
    </w:p>
    <w:p w:rsidR="00B5654E" w:rsidRDefault="00B5654E" w:rsidP="00B5654E">
      <w:r>
        <w:rPr>
          <w:noProof/>
          <w:lang w:eastAsia="ru-RU"/>
        </w:rPr>
        <w:drawing>
          <wp:inline distT="0" distB="0" distL="0" distR="0">
            <wp:extent cx="5940425" cy="3944903"/>
            <wp:effectExtent l="0" t="0" r="3175" b="0"/>
            <wp:docPr id="1" name="Рисунок 1" descr="C:\Users\bam\Documents\Тест История ВОВ\Баннер Тест ВОВ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m\Documents\Тест История ВОВ\Баннер Тест ВОВ из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4E"/>
    <w:rsid w:val="000613BB"/>
    <w:rsid w:val="00B5654E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М. Бирюков</dc:creator>
  <cp:lastModifiedBy>Александр М. Бирюков</cp:lastModifiedBy>
  <cp:revision>1</cp:revision>
  <dcterms:created xsi:type="dcterms:W3CDTF">2016-04-06T11:25:00Z</dcterms:created>
  <dcterms:modified xsi:type="dcterms:W3CDTF">2016-04-06T11:27:00Z</dcterms:modified>
</cp:coreProperties>
</file>