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FE" w:rsidRDefault="003D6ABE" w:rsidP="003D6ABE">
      <w:pPr>
        <w:autoSpaceDE w:val="0"/>
        <w:autoSpaceDN w:val="0"/>
        <w:adjustRightInd w:val="0"/>
        <w:spacing w:after="0" w:line="240" w:lineRule="auto"/>
        <w:ind w:firstLine="705"/>
        <w:jc w:val="center"/>
        <w:rPr>
          <w:rFonts w:ascii="Times New Roman" w:hAnsi="Times New Roman" w:cs="Times New Roman"/>
          <w:sz w:val="24"/>
          <w:szCs w:val="24"/>
        </w:rPr>
      </w:pPr>
      <w:r>
        <w:rPr>
          <w:rFonts w:ascii="Times New Roman" w:hAnsi="Times New Roman" w:cs="Times New Roman"/>
          <w:b/>
          <w:bCs/>
          <w:noProof/>
          <w:sz w:val="24"/>
          <w:szCs w:val="24"/>
          <w:lang w:eastAsia="ru-RU"/>
        </w:rPr>
        <w:drawing>
          <wp:inline distT="0" distB="0" distL="0" distR="0">
            <wp:extent cx="6152515" cy="8468756"/>
            <wp:effectExtent l="19050" t="0" r="635" b="0"/>
            <wp:docPr id="1" name="Рисунок 1" descr="C:\Users\Яровая Екатерина\Downloads\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ровая Екатерина\Downloads\021.jpg"/>
                    <pic:cNvPicPr>
                      <a:picLocks noChangeAspect="1" noChangeArrowheads="1"/>
                    </pic:cNvPicPr>
                  </pic:nvPicPr>
                  <pic:blipFill>
                    <a:blip r:embed="rId5" cstate="print"/>
                    <a:srcRect/>
                    <a:stretch>
                      <a:fillRect/>
                    </a:stretch>
                  </pic:blipFill>
                  <pic:spPr bwMode="auto">
                    <a:xfrm>
                      <a:off x="0" y="0"/>
                      <a:ext cx="6152515" cy="8468756"/>
                    </a:xfrm>
                    <a:prstGeom prst="rect">
                      <a:avLst/>
                    </a:prstGeom>
                    <a:noFill/>
                    <a:ln w="9525">
                      <a:noFill/>
                      <a:miter lim="800000"/>
                      <a:headEnd/>
                      <a:tailEnd/>
                    </a:ln>
                  </pic:spPr>
                </pic:pic>
              </a:graphicData>
            </a:graphic>
          </wp:inline>
        </w:drawing>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lastRenderedPageBreak/>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2.3. Из числа членов комиссии на ее первом заседании прямым открытым голосованием простым большинством голосов сроком на 1 год выбираются заместитель председателя и секретарь.</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2.4. Председатель Комиссии:</w:t>
      </w:r>
    </w:p>
    <w:p w:rsidR="005373FE" w:rsidRDefault="005373FE" w:rsidP="005373FE">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работу Комиссии;</w:t>
      </w:r>
    </w:p>
    <w:p w:rsidR="005373FE" w:rsidRDefault="005373FE" w:rsidP="005373FE">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созывает и проводит заседания Комиссии;</w:t>
      </w:r>
    </w:p>
    <w:p w:rsidR="005373FE" w:rsidRDefault="005373FE" w:rsidP="005373FE">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дает поручения членам Комиссии, привлекаемым специалистам, экспертам;</w:t>
      </w:r>
    </w:p>
    <w:p w:rsidR="005373FE" w:rsidRDefault="005373FE" w:rsidP="005373FE">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выступает перед участниками образовательных отношений с сообщениями о деятельности Комиссии.</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2.5. В отсутствие председателя Комиссии его полномочия осуществляет заместитель председателя Комиссии.</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2.8.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Положениям до начала их работы в составе Комиссии.</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информации.</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Комиссии принимаются открытым голосованием простым большинством голосов. В случае равенства голосов решающим является голос ее Председателя.</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p>
    <w:p w:rsidR="005373FE" w:rsidRDefault="005373FE" w:rsidP="005373FE">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III. ПОРЯДОК РАБОТЫ КОМИССИИ</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 Основанием для проведения заседания является письменное заявление в Комиссию участника образовательных отношений, который полагает, что его права нарушены (заявитель).</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В заявлении должны быть указаны:</w:t>
      </w:r>
    </w:p>
    <w:p w:rsidR="005373FE" w:rsidRDefault="005373FE" w:rsidP="005373F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заявления;</w:t>
      </w:r>
    </w:p>
    <w:p w:rsidR="005373FE" w:rsidRDefault="005373FE" w:rsidP="005373F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заявителя;</w:t>
      </w:r>
    </w:p>
    <w:p w:rsidR="005373FE" w:rsidRDefault="005373FE" w:rsidP="005373F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заявителя;</w:t>
      </w:r>
    </w:p>
    <w:p w:rsidR="005373FE" w:rsidRDefault="005373FE" w:rsidP="005373F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обстоятельства, на которых заявитель основывает свои требования;</w:t>
      </w:r>
    </w:p>
    <w:p w:rsidR="005373FE" w:rsidRDefault="005373FE" w:rsidP="005373F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доказательства, подтверждающие основания требований заявителя;</w:t>
      </w:r>
    </w:p>
    <w:p w:rsidR="005373FE" w:rsidRDefault="005373FE" w:rsidP="005373F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перечень прилагаемых к заявлению документов и иных материалов;</w:t>
      </w:r>
    </w:p>
    <w:p w:rsidR="005373FE" w:rsidRDefault="005373FE" w:rsidP="005373F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подпись заявителя.</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является законный представитель </w:t>
      </w:r>
      <w:proofErr w:type="gramStart"/>
      <w:r w:rsidR="007063E8">
        <w:rPr>
          <w:rFonts w:ascii="Times New Roman" w:hAnsi="Times New Roman" w:cs="Times New Roman"/>
          <w:sz w:val="24"/>
          <w:szCs w:val="24"/>
        </w:rPr>
        <w:t>об</w:t>
      </w:r>
      <w:r w:rsidRPr="006724C4">
        <w:rPr>
          <w:rFonts w:ascii="Times New Roman" w:hAnsi="Times New Roman" w:cs="Times New Roman"/>
          <w:sz w:val="24"/>
          <w:szCs w:val="24"/>
        </w:rPr>
        <w:t>уча</w:t>
      </w:r>
      <w:r w:rsidR="007063E8">
        <w:rPr>
          <w:rFonts w:ascii="Times New Roman" w:hAnsi="Times New Roman" w:cs="Times New Roman"/>
          <w:sz w:val="24"/>
          <w:szCs w:val="24"/>
        </w:rPr>
        <w:t>ю</w:t>
      </w:r>
      <w:r w:rsidRPr="006724C4">
        <w:rPr>
          <w:rFonts w:ascii="Times New Roman" w:hAnsi="Times New Roman" w:cs="Times New Roman"/>
          <w:sz w:val="24"/>
          <w:szCs w:val="24"/>
        </w:rPr>
        <w:t>щегося</w:t>
      </w:r>
      <w:proofErr w:type="gramEnd"/>
      <w:r>
        <w:rPr>
          <w:rFonts w:ascii="Times New Roman" w:hAnsi="Times New Roman" w:cs="Times New Roman"/>
          <w:sz w:val="24"/>
          <w:szCs w:val="24"/>
        </w:rPr>
        <w:t xml:space="preserve"> в заявлении также должны быть указаны Ф.И. </w:t>
      </w:r>
      <w:r w:rsidR="007063E8">
        <w:rPr>
          <w:rFonts w:ascii="Times New Roman" w:hAnsi="Times New Roman" w:cs="Times New Roman"/>
          <w:sz w:val="24"/>
          <w:szCs w:val="24"/>
        </w:rPr>
        <w:t>об</w:t>
      </w:r>
      <w:r w:rsidRPr="006724C4">
        <w:rPr>
          <w:rFonts w:ascii="Times New Roman" w:hAnsi="Times New Roman" w:cs="Times New Roman"/>
          <w:sz w:val="24"/>
          <w:szCs w:val="24"/>
        </w:rPr>
        <w:t>уча</w:t>
      </w:r>
      <w:r w:rsidR="007063E8">
        <w:rPr>
          <w:rFonts w:ascii="Times New Roman" w:hAnsi="Times New Roman" w:cs="Times New Roman"/>
          <w:sz w:val="24"/>
          <w:szCs w:val="24"/>
        </w:rPr>
        <w:t>ю</w:t>
      </w:r>
      <w:r w:rsidRPr="006724C4">
        <w:rPr>
          <w:rFonts w:ascii="Times New Roman" w:hAnsi="Times New Roman" w:cs="Times New Roman"/>
          <w:sz w:val="24"/>
          <w:szCs w:val="24"/>
        </w:rPr>
        <w:t>щегося</w:t>
      </w:r>
      <w:r>
        <w:rPr>
          <w:rFonts w:ascii="Times New Roman" w:hAnsi="Times New Roman" w:cs="Times New Roman"/>
          <w:sz w:val="24"/>
          <w:szCs w:val="24"/>
        </w:rPr>
        <w:t>.</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3.2. Поданное заявление регистрируется секретарем в Журнале регистрации</w:t>
      </w:r>
      <w:r w:rsidR="000A7126">
        <w:rPr>
          <w:rFonts w:ascii="Times New Roman" w:hAnsi="Times New Roman" w:cs="Times New Roman"/>
          <w:sz w:val="24"/>
          <w:szCs w:val="24"/>
        </w:rPr>
        <w:t xml:space="preserve"> заявлений</w:t>
      </w:r>
      <w:r>
        <w:rPr>
          <w:rFonts w:ascii="Times New Roman" w:hAnsi="Times New Roman" w:cs="Times New Roman"/>
          <w:sz w:val="24"/>
          <w:szCs w:val="24"/>
        </w:rPr>
        <w:t>.</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3.4.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3.5. Председатель Комиссии при поступлении к нему информации, содержащей основания для проведения заседания Комиссии:</w:t>
      </w:r>
    </w:p>
    <w:p w:rsidR="005373FE" w:rsidRDefault="005373FE" w:rsidP="005373F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рабочих дней назначает дату заседания Комиссии. 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w:t>
      </w:r>
    </w:p>
    <w:p w:rsidR="005373FE" w:rsidRDefault="005373FE" w:rsidP="005373F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ознакомление сторон спора, членов Комиссии и других лиц, участвующих в заседании Комиссии, с поступившей информацией (оппонента - под роспись);</w:t>
      </w:r>
    </w:p>
    <w:p w:rsidR="005373FE" w:rsidRDefault="005373FE" w:rsidP="005373FE">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оппоненту представить в Комиссию и заявителю свои письменные возражения по существу заявления.</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 xml:space="preserve">3.6.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Pr>
          <w:rFonts w:ascii="Times New Roman" w:hAnsi="Times New Roman" w:cs="Times New Roman"/>
          <w:sz w:val="24"/>
          <w:szCs w:val="24"/>
        </w:rP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Pr>
          <w:rFonts w:ascii="Times New Roman" w:hAnsi="Times New Roman" w:cs="Times New Roman"/>
          <w:sz w:val="24"/>
          <w:szCs w:val="24"/>
        </w:rPr>
        <w:t>,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3.7.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3.8. 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3.9. В ходе заседания Комиссия заслушивает доводы сторон, исследует представленные доказательства и принимает решение по делу в соответствии с п. 3.10 настоящего Положения.</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3.10. Каждая сторона представляет обстоятельства, на которые она ссылается как на основани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своих требований или возражений. Комиссия вправе потребовать представления сторонами дополнительных доказательств, обосновывающих их 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3.11. 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lastRenderedPageBreak/>
        <w:t>3.12. По итогам рассмотрения спора Комиссия принимает решение с указанием мотивов, на которых оно основано.</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3.13. Сторона спора, которую не устраивает решение Комиссии, вправе обратиться по существу спора в суд.</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p>
    <w:p w:rsidR="005373FE" w:rsidRDefault="005373FE" w:rsidP="005373FE">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IV. ПОРЯДОК ОФОРМЛЕНИЯ РЕШЕНИЙ КОМИССИИ</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4.1. Решения Комиссии оформляются протоколами, которые подписывает председатель и секретарь Комиссии.</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4.3. Копии протокола в течение трех рабочих дней со дня заседания передаются директору ОО и сторонам спора, а также по решению Комиссии иным заинтересованным лицам.</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p>
    <w:p w:rsidR="005373FE" w:rsidRDefault="005373FE" w:rsidP="005373FE">
      <w:pPr>
        <w:autoSpaceDE w:val="0"/>
        <w:autoSpaceDN w:val="0"/>
        <w:adjustRightInd w:val="0"/>
        <w:spacing w:after="0" w:line="240" w:lineRule="auto"/>
        <w:ind w:firstLine="705"/>
        <w:jc w:val="center"/>
        <w:rPr>
          <w:rFonts w:ascii="Times New Roman" w:hAnsi="Times New Roman" w:cs="Times New Roman"/>
          <w:b/>
          <w:bCs/>
          <w:sz w:val="24"/>
          <w:szCs w:val="24"/>
        </w:rPr>
      </w:pPr>
      <w:r>
        <w:rPr>
          <w:rFonts w:ascii="Times New Roman" w:hAnsi="Times New Roman" w:cs="Times New Roman"/>
          <w:b/>
          <w:bCs/>
          <w:sz w:val="24"/>
          <w:szCs w:val="24"/>
        </w:rPr>
        <w:t>V. ОБЕСПЕЧЕНИЕ ДЕЯТЕЛЬНОСТИ КОМИССИИ</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5.2. Делопроизводство Комиссии ведется в соответствии с действующим законодательством.</w:t>
      </w:r>
    </w:p>
    <w:p w:rsidR="005373FE" w:rsidRDefault="005373FE" w:rsidP="005373FE">
      <w:pPr>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5.3. Протоколы заседания Комиссии, заявления и материалы по существу рассматриваемых споров хранятся в составе отдельного дела в архиве ОО.</w:t>
      </w:r>
    </w:p>
    <w:p w:rsidR="00E677A7" w:rsidRDefault="00E677A7"/>
    <w:sectPr w:rsidR="00E677A7" w:rsidSect="003B1C1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6250"/>
    <w:multiLevelType w:val="multilevel"/>
    <w:tmpl w:val="598A0E75"/>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abstractNum w:abstractNumId="1">
    <w:nsid w:val="64C283EB"/>
    <w:multiLevelType w:val="multilevel"/>
    <w:tmpl w:val="2B82AF95"/>
    <w:lvl w:ilvl="0">
      <w:numFmt w:val="bullet"/>
      <w:lvlText w:val="·"/>
      <w:lvlJc w:val="left"/>
      <w:pPr>
        <w:tabs>
          <w:tab w:val="num" w:pos="1575"/>
        </w:tabs>
        <w:ind w:left="1575" w:hanging="450"/>
      </w:pPr>
      <w:rPr>
        <w:rFonts w:ascii="Symbol" w:hAnsi="Symbol" w:cs="Symbol"/>
        <w:sz w:val="30"/>
        <w:szCs w:val="30"/>
      </w:rPr>
    </w:lvl>
    <w:lvl w:ilvl="1">
      <w:numFmt w:val="bullet"/>
      <w:lvlText w:val="o"/>
      <w:lvlJc w:val="left"/>
      <w:pPr>
        <w:tabs>
          <w:tab w:val="num" w:pos="2475"/>
        </w:tabs>
        <w:ind w:left="2475" w:hanging="450"/>
      </w:pPr>
      <w:rPr>
        <w:rFonts w:ascii="Courier New" w:hAnsi="Courier New" w:cs="Courier New"/>
        <w:sz w:val="30"/>
        <w:szCs w:val="30"/>
      </w:rPr>
    </w:lvl>
    <w:lvl w:ilvl="2">
      <w:numFmt w:val="bullet"/>
      <w:lvlText w:val="§"/>
      <w:lvlJc w:val="left"/>
      <w:pPr>
        <w:tabs>
          <w:tab w:val="num" w:pos="3375"/>
        </w:tabs>
        <w:ind w:left="3375" w:hanging="450"/>
      </w:pPr>
      <w:rPr>
        <w:rFonts w:ascii="Wingdings" w:hAnsi="Wingdings" w:cs="Wingdings"/>
        <w:sz w:val="30"/>
        <w:szCs w:val="30"/>
      </w:rPr>
    </w:lvl>
    <w:lvl w:ilvl="3">
      <w:numFmt w:val="bullet"/>
      <w:lvlText w:val="·"/>
      <w:lvlJc w:val="left"/>
      <w:pPr>
        <w:tabs>
          <w:tab w:val="num" w:pos="4275"/>
        </w:tabs>
        <w:ind w:left="4275" w:hanging="450"/>
      </w:pPr>
      <w:rPr>
        <w:rFonts w:ascii="Symbol" w:hAnsi="Symbol" w:cs="Symbol"/>
        <w:sz w:val="30"/>
        <w:szCs w:val="30"/>
      </w:rPr>
    </w:lvl>
    <w:lvl w:ilvl="4">
      <w:numFmt w:val="bullet"/>
      <w:lvlText w:val="o"/>
      <w:lvlJc w:val="left"/>
      <w:pPr>
        <w:tabs>
          <w:tab w:val="num" w:pos="5175"/>
        </w:tabs>
        <w:ind w:left="5175" w:hanging="450"/>
      </w:pPr>
      <w:rPr>
        <w:rFonts w:ascii="Courier New" w:hAnsi="Courier New" w:cs="Courier New"/>
        <w:sz w:val="30"/>
        <w:szCs w:val="30"/>
      </w:rPr>
    </w:lvl>
    <w:lvl w:ilvl="5">
      <w:numFmt w:val="bullet"/>
      <w:lvlText w:val="§"/>
      <w:lvlJc w:val="left"/>
      <w:pPr>
        <w:tabs>
          <w:tab w:val="num" w:pos="6075"/>
        </w:tabs>
        <w:ind w:left="6075" w:hanging="450"/>
      </w:pPr>
      <w:rPr>
        <w:rFonts w:ascii="Wingdings" w:hAnsi="Wingdings" w:cs="Wingdings"/>
        <w:sz w:val="30"/>
        <w:szCs w:val="30"/>
      </w:rPr>
    </w:lvl>
    <w:lvl w:ilvl="6">
      <w:numFmt w:val="bullet"/>
      <w:lvlText w:val="·"/>
      <w:lvlJc w:val="left"/>
      <w:pPr>
        <w:tabs>
          <w:tab w:val="num" w:pos="6975"/>
        </w:tabs>
        <w:ind w:left="6975" w:hanging="450"/>
      </w:pPr>
      <w:rPr>
        <w:rFonts w:ascii="Symbol" w:hAnsi="Symbol" w:cs="Symbol"/>
        <w:sz w:val="30"/>
        <w:szCs w:val="30"/>
      </w:rPr>
    </w:lvl>
    <w:lvl w:ilvl="7">
      <w:numFmt w:val="bullet"/>
      <w:lvlText w:val="o"/>
      <w:lvlJc w:val="left"/>
      <w:pPr>
        <w:tabs>
          <w:tab w:val="num" w:pos="7875"/>
        </w:tabs>
        <w:ind w:left="7875" w:hanging="450"/>
      </w:pPr>
      <w:rPr>
        <w:rFonts w:ascii="Courier New" w:hAnsi="Courier New" w:cs="Courier New"/>
        <w:sz w:val="30"/>
        <w:szCs w:val="30"/>
      </w:rPr>
    </w:lvl>
    <w:lvl w:ilvl="8">
      <w:numFmt w:val="bullet"/>
      <w:lvlText w:val="§"/>
      <w:lvlJc w:val="left"/>
      <w:pPr>
        <w:tabs>
          <w:tab w:val="num" w:pos="8775"/>
        </w:tabs>
        <w:ind w:left="8775" w:hanging="450"/>
      </w:pPr>
      <w:rPr>
        <w:rFonts w:ascii="Wingdings" w:hAnsi="Wingdings" w:cs="Wingdings"/>
        <w:sz w:val="30"/>
        <w:szCs w:val="3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3FE"/>
    <w:rsid w:val="00022B87"/>
    <w:rsid w:val="000A7126"/>
    <w:rsid w:val="003817B8"/>
    <w:rsid w:val="003C6E57"/>
    <w:rsid w:val="003D6ABE"/>
    <w:rsid w:val="005373FE"/>
    <w:rsid w:val="006724C4"/>
    <w:rsid w:val="007063E8"/>
    <w:rsid w:val="00736342"/>
    <w:rsid w:val="00753220"/>
    <w:rsid w:val="007B5356"/>
    <w:rsid w:val="00867303"/>
    <w:rsid w:val="0093268D"/>
    <w:rsid w:val="00947040"/>
    <w:rsid w:val="00996C46"/>
    <w:rsid w:val="00A31C01"/>
    <w:rsid w:val="00A46FDA"/>
    <w:rsid w:val="00D101E7"/>
    <w:rsid w:val="00DA59E4"/>
    <w:rsid w:val="00E677A7"/>
    <w:rsid w:val="00FF7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7040"/>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3D6A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6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Яровая Екатерина</cp:lastModifiedBy>
  <cp:revision>12</cp:revision>
  <cp:lastPrinted>2014-07-08T10:22:00Z</cp:lastPrinted>
  <dcterms:created xsi:type="dcterms:W3CDTF">2014-06-30T12:20:00Z</dcterms:created>
  <dcterms:modified xsi:type="dcterms:W3CDTF">2016-02-25T20:19:00Z</dcterms:modified>
</cp:coreProperties>
</file>