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D1" w:rsidRDefault="00FC659A" w:rsidP="00FB20D1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FB20D1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FB20D1" w:rsidRPr="00FB20D1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FB20D1" w:rsidRDefault="00FB20D1" w:rsidP="00FB20D1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B20D1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№2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Д.М.Карбышева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B20D1" w:rsidRDefault="00FB20D1" w:rsidP="00FB20D1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B20D1" w:rsidTr="00FC659A">
        <w:tc>
          <w:tcPr>
            <w:tcW w:w="5097" w:type="dxa"/>
          </w:tcPr>
          <w:p w:rsidR="00FB20D1" w:rsidRPr="00FB20D1" w:rsidRDefault="00FB20D1" w:rsidP="00FC659A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B20D1" w:rsidRPr="00FB20D1" w:rsidRDefault="00FC659A" w:rsidP="00FC659A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 w:rsidR="00595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Н.В.Жуковская</w:t>
            </w:r>
            <w:proofErr w:type="spellEnd"/>
          </w:p>
        </w:tc>
        <w:tc>
          <w:tcPr>
            <w:tcW w:w="5098" w:type="dxa"/>
          </w:tcPr>
          <w:p w:rsidR="00FC659A" w:rsidRDefault="00FB20D1" w:rsidP="00FC659A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«УТВЕРЖДАЮ» Директ</w:t>
            </w:r>
            <w:r w:rsidR="00FC659A">
              <w:rPr>
                <w:rFonts w:ascii="Times New Roman" w:hAnsi="Times New Roman" w:cs="Times New Roman"/>
                <w:sz w:val="24"/>
                <w:szCs w:val="24"/>
              </w:rPr>
              <w:t>ор_______</w:t>
            </w:r>
            <w:proofErr w:type="spellStart"/>
            <w:r w:rsidR="00FC659A">
              <w:rPr>
                <w:rFonts w:ascii="Times New Roman" w:hAnsi="Times New Roman" w:cs="Times New Roman"/>
                <w:sz w:val="24"/>
                <w:szCs w:val="24"/>
              </w:rPr>
              <w:t>Е.Е.Петрушенко</w:t>
            </w:r>
            <w:proofErr w:type="spellEnd"/>
            <w:r w:rsidR="00FC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0D1" w:rsidRPr="00FC659A" w:rsidRDefault="00FC659A" w:rsidP="00FC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МОУ </w:t>
            </w:r>
            <w:r w:rsidR="00FB20D1"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от 15.11.2024 №234</w:t>
            </w:r>
            <w:r w:rsidR="00FB20D1" w:rsidRPr="00FB2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20D1" w:rsidRPr="00FB20D1" w:rsidRDefault="00FB20D1" w:rsidP="007565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659A" w:rsidRDefault="00FC659A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C659A" w:rsidRDefault="00FC659A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C659A" w:rsidRDefault="00FC659A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C659A" w:rsidRDefault="00FC659A" w:rsidP="00FC659A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Проект</w:t>
      </w:r>
    </w:p>
    <w:p w:rsidR="00FC659A" w:rsidRDefault="00FC659A" w:rsidP="00FC659A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Программы развития</w:t>
      </w:r>
    </w:p>
    <w:p w:rsidR="00FC659A" w:rsidRDefault="00FC659A" w:rsidP="00FC659A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D3D6C" w:rsidRPr="00FC659A" w:rsidRDefault="00FC659A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Муниципального общеобразовательного учреждения</w:t>
      </w:r>
    </w:p>
    <w:p w:rsidR="00ED3D6C" w:rsidRPr="00FC659A" w:rsidRDefault="00ED3D6C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5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«Средняя общеобразовательная школа №2 имени </w:t>
      </w:r>
      <w:proofErr w:type="spellStart"/>
      <w:r w:rsidRPr="00FC659A">
        <w:rPr>
          <w:rFonts w:ascii="Times New Roman" w:eastAsia="Times New Roman" w:hAnsi="Times New Roman" w:cs="Times New Roman"/>
          <w:color w:val="000000"/>
          <w:sz w:val="32"/>
          <w:szCs w:val="32"/>
        </w:rPr>
        <w:t>Д.М.Карбышева</w:t>
      </w:r>
      <w:proofErr w:type="spellEnd"/>
      <w:r w:rsidRPr="00FC659A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ED3D6C" w:rsidRPr="00FC659A" w:rsidRDefault="00FC659A" w:rsidP="00FC659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                   </w:t>
      </w:r>
      <w:proofErr w:type="gramStart"/>
      <w:r w:rsidRPr="00FC659A">
        <w:rPr>
          <w:rFonts w:ascii="Times New Roman" w:eastAsia="Times New Roman" w:hAnsi="Times New Roman" w:cs="Times New Roman"/>
          <w:color w:val="000000"/>
          <w:sz w:val="32"/>
          <w:szCs w:val="32"/>
        </w:rPr>
        <w:t>на  2024</w:t>
      </w:r>
      <w:proofErr w:type="gramEnd"/>
      <w:r w:rsidRPr="00FC65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2029 гг. </w:t>
      </w:r>
    </w:p>
    <w:p w:rsidR="00ED3D6C" w:rsidRDefault="00ED3D6C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D6C" w:rsidRPr="00ED3D6C" w:rsidRDefault="00ED3D6C" w:rsidP="00ED3D6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ED3D6C" w:rsidRPr="00ED3D6C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ED3D6C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Д.М.Карбышева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Перечень нормативных правовых актов федерального, регионального, муниципального уровней, локальных нормативных актов ОО: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Конституция Российской Федерации;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Федеральный закон Российской Федерации от 29 декабря 2012 г.273-ФЗ "Об образовании в Российской Федерации";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−Паспорт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24 декабря 2018 года;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Федеральные проекты «Современная школа», «Успех каждого ребенка», «Цифровая образовательная среда»; «Персонализированная модель образования», «Наставничество»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Указ Президента Российской Федерации от 07 мая 2018 г. № 204 «О национальных целях и стратегических задачах развития РФ на период до 2024 года»;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>− 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№ 1642 "Об утверждении государственной программы Российской Федерации "Развитие образования";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 - Распоряжение Правительства РФ от 29 мая 2015 г. № 996-р «Об утверждении Стратегии развития воспитания в Российской Федерации на период до 2025года»;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>- Распоряжение Правительства РФ от 4 сентября 2014 г. № 1726-р «Об утверждении Концепции развития дополнительного образования детей»;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 -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Постановление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>- Приказ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3 дополнительным профессиональным программам»;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 - Приказ Министерства образования и науки Российской Федерации от </w:t>
            </w:r>
            <w:r w:rsidRPr="003E6386">
              <w:rPr>
                <w:rFonts w:ascii="Times New Roman" w:hAnsi="Times New Roman" w:cs="Times New Roman"/>
              </w:rPr>
              <w:lastRenderedPageBreak/>
              <w:t xml:space="preserve">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Постановление Правительства РФ от 18 апреля 2016 г. № 317 «О реализации Национальной технологической инициативы»;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−Устав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3E6386">
              <w:rPr>
                <w:rFonts w:ascii="Times New Roman" w:hAnsi="Times New Roman" w:cs="Times New Roman"/>
              </w:rPr>
              <w:t xml:space="preserve"> общеобразова</w:t>
            </w:r>
            <w:r>
              <w:rPr>
                <w:rFonts w:ascii="Times New Roman" w:hAnsi="Times New Roman" w:cs="Times New Roman"/>
              </w:rPr>
              <w:t>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учреждения « С</w:t>
            </w:r>
            <w:r w:rsidRPr="003E6386">
              <w:rPr>
                <w:rFonts w:ascii="Times New Roman" w:hAnsi="Times New Roman" w:cs="Times New Roman"/>
              </w:rPr>
              <w:t>редней общеобразовательной школы</w:t>
            </w:r>
            <w:r>
              <w:rPr>
                <w:rFonts w:ascii="Times New Roman" w:hAnsi="Times New Roman" w:cs="Times New Roman"/>
              </w:rPr>
              <w:t xml:space="preserve"> №2 имени </w:t>
            </w:r>
            <w:proofErr w:type="spellStart"/>
            <w:r>
              <w:rPr>
                <w:rFonts w:ascii="Times New Roman" w:hAnsi="Times New Roman" w:cs="Times New Roman"/>
              </w:rPr>
              <w:t>Д.М.Карбышева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3E6386">
              <w:rPr>
                <w:rFonts w:ascii="Times New Roman" w:hAnsi="Times New Roman" w:cs="Times New Roman"/>
              </w:rPr>
              <w:t>.</w:t>
            </w:r>
          </w:p>
          <w:p w:rsidR="001825B2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6386">
              <w:rPr>
                <w:rFonts w:ascii="Times New Roman" w:hAnsi="Times New Roman" w:cs="Times New Roman"/>
              </w:rPr>
              <w:t xml:space="preserve"> Концепция проекта «ШКОЛА МИНИСТЕРСТВА ПРОСВЕЩЕНИЯ РОССИИ»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школы, создание максимально благоприятных условий для полноценного развития личности ученика, способного к саморазвитию, самореализации, обладающего базовыми знаниями, творческим потенциалом, ориентированного на высокие нравственные ценности, способного к успешной адаптации в обществе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России»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Описание условий перехода на следующий уровень соответствия модели «Школа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России» с учётом магистральных направлений развития: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Знание: качество и объективность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Творчество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Профориентация ключевых условий: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Учитель.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команды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климат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среда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педагогов, развитие кадрового потенциала школы; построение системы персонифицированного профессионального развития педагогов и руководителей ОО, обеспечивающие методическую подготовку с нацеленностью на достижение планируемых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методов и технологий организации образовательного процесса для успешной социализации обучающихся, обеспечение доступности качественного общего 4 образования, функциональной грамотности;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самоопределения, выявления и реализации индивидуальных возможностей каждого ребенка, поддержка 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высокомотивированных, одаренных и талантливых детей;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успешной социализации детей с разными учебными возможностями и состоянием здоровья; детей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– инвалидов; детей, оставшихся без попечения родителей; детей, находящихся в трудной жизненной ситуации;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условий для воспитания гармонично развитой и социально-ответственной личности, модернизация инфраструктуры дополнительного образования детей;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информационно-коммуникационной инфраструктуры школы путём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обучающихся; </w:t>
            </w:r>
          </w:p>
          <w:p w:rsidR="00153DF7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профессионального мастерства педагогов, развитие кадрового потенциала школы;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открытости образовательного пространства посредством развития информационной среды школы и участия общественности в управлении школой; </w:t>
            </w:r>
          </w:p>
          <w:p w:rsidR="001825B2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удовлетворенности родителей состоянием педагогической системы; повышения компетентности родителей (законных представителей) обучающихся в вопросах образования и воспитания детей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>Знание: качество и объективность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динамика </w:t>
            </w:r>
            <w:proofErr w:type="gram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независимых мониторингах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возможности реализации не менее двух профилей и индивидуальных учебных планов на уровне среднего общего образования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получивших медаль «За особые успехи в учении», набравших по предмету по выбору менее 70 баллов (менее 60 баллов – для выпускников, получивших медаль II степени)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выпускников 9 классов, не получивших аттестаты об основном общем образовании, в общей численности выпускников 9 класса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являющихся призерами и победителями регионального этапа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олимпиады школьников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материального и морального стимулирования обучающихся и педагогов, обеспечивающих результативное участие обучающихся в олимпиадном движении всех уровней Развитие системы наставничества,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обучения по адаптированным образовательным программам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ресурсными центрами (психологические 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центры, центры социальной помощи семьям и детям, психолого-медико-социального сопровождения, образовательные учреждения), реализующие АООП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деятельности согласно Программе воспитания и федеральному календарному плану воспитательной работы </w:t>
            </w:r>
            <w:proofErr w:type="gram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proofErr w:type="gram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функционирующая система взаимодействия с родительским сообществом Интеграция туристско-краеведческой деятельности в программу воспитания образовательной организации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учащихся, являющихся членами ученического самоуправления, волонтёрского движения, детских и молодёжных общественных объединений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органа ученического самоуправления, который станет системообразующим звеном патриотического воспитания в ОО </w:t>
            </w:r>
          </w:p>
          <w:p w:rsidR="003E6386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среды в ОО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занятий физической культурой и спортом Формирование культуры досуга и отдыха обучающихся Попу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ляризация выполнения норм ГТО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победителей и призёров спортивных соревнований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обучающихся согласно плану реализации основного уровня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отношения учащихся к трудовой деятельности по рабочим профессиям и специальностям, востребованным на рынке труда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учащихся, принимающих участие в чемпионатах по профессиональному мастерству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детских творческих объединений, учитывающих инициативы и интересы обучающихся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учащихся, являющихся участниками творческих объединений (школьный театр, школьный музей, школьный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, школьный хор и т.п.)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конкурсной активности и результативности обучающихся </w:t>
            </w:r>
          </w:p>
          <w:p w:rsidR="003E6386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отчётных мероприятий детских творческих объединений </w:t>
            </w: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</w:p>
          <w:p w:rsidR="00087A0A" w:rsidRP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команда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охвата учителей диагностикой профессиональных компетенций (до 80%)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Увеличение доли охвата учителей</w:t>
            </w:r>
            <w:proofErr w:type="gram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на основе диагностики профессиональных компетенций разработаны индивидуальные образовательные маршруты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педагогических работников, освоивших и использующих на уроках инструменты ЦОС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педагогических работников и управленческих кадров, прошедших обучение по программам повышения квалифик</w:t>
            </w:r>
            <w:r w:rsidR="00087A0A">
              <w:rPr>
                <w:rFonts w:ascii="Times New Roman" w:hAnsi="Times New Roman" w:cs="Times New Roman"/>
                <w:sz w:val="24"/>
                <w:szCs w:val="24"/>
              </w:rPr>
              <w:t xml:space="preserve">ации в сфере воспитания до 80%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100% подготовка членов управленческой команды по программам из Федерального реестра образовательных программ дополнительного профессионального образования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наставничества, сопровождения педагогов, участвующих в профессиональных конкурсах, мотивирование/стимулирование педагогических работников, занимающих активную позицию в конкурсном движении, повышение результативности участия в конкурсах профессионального мастерства </w:t>
            </w:r>
          </w:p>
          <w:p w:rsidR="00087A0A" w:rsidRP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климат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комплексной работы школьных служб, отвечающих за формирование психологически благоприятного школьного климата (Совет профилактики,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социальнопсихологическая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служба, служба медиации, Консультационный центр, психолого-педагогический консилиум)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полного спектра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помощи целевым группам обучающихся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психологически благоприятного школьного климата Функционирование эффективной системы профилактики в образовательной организации Образовательная среда Увеличение доли педагогических работников, использующих в работе федеральную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информационносервисную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платформу цифровой образовательной среды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педагогов, вступивших в профессиональные сообщества с целью обмена опытом и помощи начинающим учителям через ИКОП («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IT- оборудованием в соответствии с утвержденным Стандартом оснащения государственных и муниципальных общеобразовательных организаций, осуществляющих </w:t>
            </w:r>
            <w:r w:rsidR="00087A0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  <w:proofErr w:type="gramStart"/>
            <w:r w:rsidR="00087A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субъектах</w:t>
            </w:r>
            <w:proofErr w:type="gram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компьютерным, мультимедийным, презентационным оборудованием и программным обеспечением»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информационной системы управления образовательной организацией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Сведения о 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разработчиках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команда Программы: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b/>
                <w:sz w:val="24"/>
                <w:szCs w:val="24"/>
              </w:rPr>
              <w:t>- Директор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- Представители администра</w:t>
            </w:r>
            <w:r w:rsidR="00087A0A">
              <w:rPr>
                <w:rFonts w:ascii="Times New Roman" w:hAnsi="Times New Roman" w:cs="Times New Roman"/>
                <w:sz w:val="24"/>
                <w:szCs w:val="24"/>
              </w:rPr>
              <w:t xml:space="preserve">ции школы </w:t>
            </w:r>
            <w:proofErr w:type="gramStart"/>
            <w:r w:rsidR="00087A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</w:t>
            </w:r>
            <w:proofErr w:type="gramEnd"/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методисты);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Руководители проектных команд, школьных методических объединений;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служба; </w:t>
            </w:r>
          </w:p>
          <w:p w:rsidR="001825B2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- Председатель Управляющего совет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лет.  Ноябрь 2024г.- ноябрь 2029года.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(ноябрь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2024 –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г.):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направлений приведения образовательной системы школы в соответствие с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на 2024-2029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гг. и определение системы мониторинга реализации настоящей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  2025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февраль 2029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гг.):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«дорожной карты» Программы развития;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содержания основных мероприятий Программы развития;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распространения опыта по реализации Программы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звития. Обобщающий этап (сентябрь 2029 г. – ноябрь 2029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г.):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– мониторинг эффективности реализации Программы развития, достижение заданных целевых показателей;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– соотнесение фактического результата с предполагаемыми результатами программы, опубликование и представление опыта реализации программы на разных уровнях </w:t>
            </w:r>
          </w:p>
          <w:p w:rsidR="001825B2" w:rsidRP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– оценка перспектив дальнейшего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A0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 подготовительный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(ноябрь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2024 –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г.): 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</w:p>
          <w:p w:rsidR="00087A0A" w:rsidRPr="0075658D" w:rsidRDefault="00087A0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Родительские собрания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087A0A">
              <w:rPr>
                <w:rFonts w:ascii="Times New Roman" w:hAnsi="Times New Roman" w:cs="Times New Roman"/>
                <w:sz w:val="24"/>
                <w:szCs w:val="24"/>
              </w:rPr>
              <w:t>(август  2025 – февраль 2029</w:t>
            </w:r>
            <w:r w:rsidR="00087A0A"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гг.):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рамках Программы развития следующих </w:t>
            </w:r>
            <w:proofErr w:type="spellStart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и доступность образования»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«Воспитание»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«Творчество»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«Профориентация»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Подпроект</w:t>
            </w:r>
            <w:proofErr w:type="spellEnd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мастерская»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климат»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«Образовательная среда»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Реализация «Дорожной карты» Программы развития;</w:t>
            </w:r>
          </w:p>
          <w:p w:rsidR="001825B2" w:rsidRP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 Корректировка содержания основных мероприятий Программы развития; Обобщение и распространения опыта по реализации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A0A" w:rsidRDefault="0012722C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="00087A0A">
              <w:rPr>
                <w:rFonts w:ascii="Times New Roman" w:hAnsi="Times New Roman" w:cs="Times New Roman"/>
                <w:sz w:val="24"/>
                <w:szCs w:val="24"/>
              </w:rPr>
              <w:t>(сентябрь 2029 г. – ноябрь 2029</w:t>
            </w:r>
            <w:r w:rsidR="00087A0A"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г.):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B51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модель развития школьной системы образования опирается на следующие источники финансирования: </w:t>
            </w:r>
          </w:p>
          <w:p w:rsidR="00382B51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— средства федерального бюджета; </w:t>
            </w:r>
          </w:p>
          <w:p w:rsidR="00382B51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— средства субъекта Российской Федерации; </w:t>
            </w:r>
          </w:p>
          <w:p w:rsidR="001825B2" w:rsidRPr="00382B51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— доходы от развития системы платных образовательных услуг; — дополнительные привлечённые средства (спонсорские средства, добровольные пожертвования)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развития Результаты мониторинга эффективности реализации основных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Программы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заседаниях Педагогического совета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, освещаются в ежегодном Публичном докладе, размещаются на официальном сайте образовательного учреждения. 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Программы осуществляется Стратегической командой, в состав которой входят директор, заместители директора, методисты, руководители проектных </w:t>
            </w:r>
            <w:proofErr w:type="gramStart"/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оманд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, замес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директора, Д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- по направлениям «Знание», «Учитель. Школьные команды», «Образовательная среда» 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Л.А.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- по направлениям «Воспитание», «</w:t>
            </w:r>
            <w:proofErr w:type="gramStart"/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Профориентация»,  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Т.В. – по направлениям 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«Здоровье», «Школьный климат»</w:t>
            </w:r>
          </w:p>
          <w:p w:rsidR="001825B2" w:rsidRP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за ходом реализации Программы развития осуществляет директор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Муниципальное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Д.М.Карбышева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(МОУ СОШ №2).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Дата основания: 1961 год.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ИНН 6904029276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Учредитель: 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г.Твери</w:t>
            </w:r>
            <w:proofErr w:type="spellEnd"/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Сведения о лицензии: № ЛО35-01257-69/00384641, дата 30.12.2015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образования: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1.Дошкольное образование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Начальное общее образование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Основное общее образование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Среднее общее образование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  <w:p w:rsidR="00153DF7" w:rsidRDefault="00153DF7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 и взрослых</w:t>
            </w:r>
          </w:p>
          <w:p w:rsidR="00153DF7" w:rsidRDefault="00153DF7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месте нахождения:</w:t>
            </w:r>
          </w:p>
          <w:p w:rsidR="00153DF7" w:rsidRDefault="00153DF7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170043,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г.Тверь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3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13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</w:t>
            </w:r>
          </w:p>
          <w:p w:rsidR="00153DF7" w:rsidRDefault="00153DF7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Фактические адреса: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г.Тверь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3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ул.Тракторная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д.8а (дошкольное отделение)</w:t>
            </w:r>
          </w:p>
          <w:p w:rsidR="00153DF7" w:rsidRDefault="00153DF7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Телефон,факс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4822 44 14 56</w:t>
            </w:r>
            <w:r w:rsidR="0078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(директор)</w:t>
            </w:r>
          </w:p>
          <w:p w:rsidR="00153DF7" w:rsidRPr="00787F63" w:rsidRDefault="00787F63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школы:</w:t>
            </w:r>
            <w:proofErr w:type="spellStart"/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proofErr w:type="spellEnd"/>
            <w:r w:rsidR="00153DF7" w:rsidRP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-2@</w:t>
            </w:r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="00153DF7" w:rsidRP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tver</w:t>
            </w:r>
            <w:proofErr w:type="spellEnd"/>
            <w:r w:rsidR="00153DF7" w:rsidRP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8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proofErr w:type="spellEnd"/>
            <w:r w:rsidRPr="0078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tver</w:t>
            </w:r>
            <w:proofErr w:type="spellEnd"/>
            <w:r w:rsidRPr="0078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78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B51" w:rsidRPr="0075658D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382B51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на 2024-2025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7F63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общего образования – 171</w:t>
            </w: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:rsidR="00787F63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новного общего образования – 264</w:t>
            </w: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F63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– 89</w:t>
            </w: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F63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–инвалидов: 6</w:t>
            </w:r>
          </w:p>
          <w:p w:rsidR="00787F63" w:rsidRPr="00787F63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ОВЗ: 22</w:t>
            </w: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«Средняя общеобразовательная </w:t>
            </w:r>
            <w:proofErr w:type="gramStart"/>
            <w:r w:rsidRPr="000D6C34">
              <w:rPr>
                <w:rFonts w:ascii="Times New Roman" w:hAnsi="Times New Roman" w:cs="Times New Roman"/>
              </w:rPr>
              <w:t>школа  реализует</w:t>
            </w:r>
            <w:proofErr w:type="gramEnd"/>
            <w:r w:rsidRPr="000D6C34">
              <w:rPr>
                <w:rFonts w:ascii="Times New Roman" w:hAnsi="Times New Roman" w:cs="Times New Roman"/>
              </w:rPr>
              <w:t xml:space="preserve"> образовательные программы начального, основного и среднего общего образования; 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 В образовательном процессе реализуются образовательные программы 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- Основная образовательная программа начального общего образования; 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- Основная образовательная программа основного общего образования; 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- Основная образовательная программа среднего общего образования; 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- Адаптированная основная образовательная программа начального общего образования учащихся с задержкой психического развития (вариант 7.1) </w:t>
            </w:r>
          </w:p>
          <w:p w:rsidR="00C006B2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- Адаптированная основная образовательная программа основного общего образования учащихся с задержкой психического развития (вариант 7.2)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lastRenderedPageBreak/>
              <w:t>Адаптированная основная образовательная программа начального общего образования учащихся с задержкой психического ра</w:t>
            </w:r>
            <w:r>
              <w:rPr>
                <w:rFonts w:ascii="Times New Roman" w:hAnsi="Times New Roman" w:cs="Times New Roman"/>
              </w:rPr>
              <w:t>звития (вариант 6.4</w:t>
            </w:r>
            <w:r w:rsidRPr="000D6C34">
              <w:rPr>
                <w:rFonts w:ascii="Times New Roman" w:hAnsi="Times New Roman" w:cs="Times New Roman"/>
              </w:rPr>
              <w:t xml:space="preserve">) </w:t>
            </w:r>
          </w:p>
          <w:p w:rsidR="00D34BEF" w:rsidRPr="000D6C34" w:rsidRDefault="00D34BEF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>Адаптированная основная образовательная программа начального общего образования учащихся с задержкой психического ра</w:t>
            </w:r>
            <w:r>
              <w:rPr>
                <w:rFonts w:ascii="Times New Roman" w:hAnsi="Times New Roman" w:cs="Times New Roman"/>
              </w:rPr>
              <w:t>звития (вариант 4.2</w:t>
            </w:r>
            <w:proofErr w:type="gramStart"/>
            <w:r>
              <w:rPr>
                <w:rFonts w:ascii="Times New Roman" w:hAnsi="Times New Roman" w:cs="Times New Roman"/>
              </w:rPr>
              <w:t>) .</w:t>
            </w:r>
            <w:proofErr w:type="gramEnd"/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>- Адаптированная основная образовательная программа образования обучающихся с легкой умственной отсталостью (интеллектуальными нарушениями) (вариант 1)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 Профессиональные сообщества (педагогический совет, общее собрание трудового коллектива; методический совет, школьные методические объединения учителей, творческие группы учителей). </w:t>
            </w:r>
          </w:p>
          <w:p w:rsidR="00D34BEF" w:rsidRDefault="00C006B2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>В образовательной организации действует психолого-педагогическая с</w:t>
            </w:r>
            <w:r w:rsidR="005A55C3" w:rsidRPr="000D6C34">
              <w:rPr>
                <w:rFonts w:ascii="Times New Roman" w:hAnsi="Times New Roman" w:cs="Times New Roman"/>
              </w:rPr>
              <w:t xml:space="preserve">лужба.  </w:t>
            </w:r>
            <w:r w:rsidR="00D34BEF" w:rsidRPr="000D6C34">
              <w:rPr>
                <w:rFonts w:ascii="Times New Roman" w:hAnsi="Times New Roman" w:cs="Times New Roman"/>
              </w:rPr>
              <w:t>В школе</w:t>
            </w:r>
            <w:r w:rsidR="00D34BEF">
              <w:rPr>
                <w:rFonts w:ascii="Times New Roman" w:hAnsi="Times New Roman" w:cs="Times New Roman"/>
              </w:rPr>
              <w:t xml:space="preserve"> имеются спортивный, актовый залы, библиотека, буфет – раздаточная, столовая на 80 посадочных мест для приема пищи, 2 музея: боевой славы и истории школы, 2 кабинета информатики.</w:t>
            </w:r>
          </w:p>
          <w:p w:rsidR="00382B51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ОУ</w:t>
            </w:r>
            <w:r w:rsidR="00C006B2" w:rsidRPr="000D6C34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проектах</w:t>
            </w:r>
            <w:r w:rsidR="00C006B2" w:rsidRPr="000D6C34">
              <w:rPr>
                <w:rFonts w:ascii="Times New Roman" w:hAnsi="Times New Roman" w:cs="Times New Roman"/>
              </w:rPr>
              <w:t xml:space="preserve"> «Цифровая образовательная среда», «Со</w:t>
            </w:r>
            <w:r>
              <w:rPr>
                <w:rFonts w:ascii="Times New Roman" w:hAnsi="Times New Roman" w:cs="Times New Roman"/>
              </w:rPr>
              <w:t xml:space="preserve">временная школа» </w:t>
            </w:r>
            <w:r w:rsidRPr="000D6C34">
              <w:rPr>
                <w:rFonts w:ascii="Times New Roman" w:hAnsi="Times New Roman" w:cs="Times New Roman"/>
              </w:rPr>
              <w:t>позволило</w:t>
            </w:r>
            <w:r w:rsidR="00C006B2" w:rsidRPr="000D6C34">
              <w:rPr>
                <w:rFonts w:ascii="Times New Roman" w:hAnsi="Times New Roman" w:cs="Times New Roman"/>
              </w:rPr>
              <w:t xml:space="preserve"> значительно улучшить информационно-образовательну</w:t>
            </w:r>
            <w:r>
              <w:rPr>
                <w:rFonts w:ascii="Times New Roman" w:hAnsi="Times New Roman" w:cs="Times New Roman"/>
              </w:rPr>
              <w:t>ю среду базовой школы</w:t>
            </w:r>
            <w:r w:rsidR="00C006B2" w:rsidRPr="000D6C34">
              <w:rPr>
                <w:rFonts w:ascii="Times New Roman" w:hAnsi="Times New Roman" w:cs="Times New Roman"/>
              </w:rPr>
              <w:t>. В образовательном процессе используются образовательные технологии такие как личностно-ориенти</w:t>
            </w:r>
            <w:r w:rsidR="00617E7B">
              <w:rPr>
                <w:rFonts w:ascii="Times New Roman" w:hAnsi="Times New Roman" w:cs="Times New Roman"/>
              </w:rPr>
              <w:t>рованные технологии,</w:t>
            </w:r>
            <w:r w:rsidR="00C006B2" w:rsidRPr="000D6C34">
              <w:rPr>
                <w:rFonts w:ascii="Times New Roman" w:hAnsi="Times New Roman" w:cs="Times New Roman"/>
              </w:rPr>
              <w:t xml:space="preserve"> технологии проблемного обучения, технологии дифференцированного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организована по пяти направлениям работы: 1. Внеурочная деятельность по организации и обеспечению учебного процесса: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- курс внеурочной деятельности «Разговоры о важном» (1-11 классы);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консультации родителей;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психологическое сопровождение.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2. Дополнительное изучение учебных предметов: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- практикумы по учебным предметам;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- работа объединений дополнительного образования.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3. Формирование функциональной грамотности: - читательская грамотность; - математическая грамотность; - естественно-научная грамотность; - финансовая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амотность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4. Развитие личности и самореализация обучающихся: - курс внеурочной деятельности «Россия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 (6-11 классы); 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- курса внеурочной деятельности: «Орлята России» (1-4 классы);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5. Комплекс воспитательных мероприятий и деятельность ученических сообществ: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коллективные творческие дела согласно плану ВР;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- работа ученических со</w:t>
            </w:r>
            <w:r w:rsidR="00B218FE">
              <w:rPr>
                <w:rFonts w:ascii="Times New Roman" w:hAnsi="Times New Roman" w:cs="Times New Roman"/>
                <w:sz w:val="24"/>
                <w:szCs w:val="24"/>
              </w:rPr>
              <w:t>обществ и объединений (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Волонтёры, РДДМ);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- работа ШСК.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образование ведется по программам следующей направленности: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- 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направленность (2 объединения ДО);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но-спортивная направленность (1 объединение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ДО);</w:t>
            </w:r>
          </w:p>
          <w:p w:rsidR="00B218FE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- Естест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венно-научная направленность (1 объединение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ДО);</w:t>
            </w:r>
          </w:p>
          <w:p w:rsidR="00D34BEF" w:rsidRP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удожественная направленность (2 объединения</w:t>
            </w:r>
            <w:r w:rsidR="00B218FE">
              <w:rPr>
                <w:rFonts w:ascii="Times New Roman" w:hAnsi="Times New Roman" w:cs="Times New Roman"/>
                <w:sz w:val="24"/>
                <w:szCs w:val="24"/>
              </w:rPr>
              <w:t xml:space="preserve"> ДО)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382B51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одну смену</w:t>
            </w: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. Режим работы школы: 5-дневная учебная неделя. Среднее количество уроков в день в </w:t>
            </w:r>
            <w:r w:rsidRPr="00B21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 4-5, в средних и старших классах - 6-7. Режим работы школы обеспечивает занятость учащихся по интересам во второй половине дня. Школьники имеют возможность заниматься в спортивных секциях, в объединениях дополнительного образования по интересам; имеют возможность посещать кружки, секции в учреждениях дополнительного образования.</w:t>
            </w: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– 50 чел.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работников– 45 чел.,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учителей– 19 чел.;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специалистов, в </w:t>
            </w:r>
            <w:proofErr w:type="spellStart"/>
            <w:r w:rsidRPr="00B218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.: педагог-психолог - 1 </w:t>
            </w:r>
            <w:proofErr w:type="gramStart"/>
            <w:r w:rsidRPr="00B218FE">
              <w:rPr>
                <w:rFonts w:ascii="Times New Roman" w:hAnsi="Times New Roman" w:cs="Times New Roman"/>
                <w:sz w:val="24"/>
                <w:szCs w:val="24"/>
              </w:rPr>
              <w:t>чел.,;</w:t>
            </w:r>
            <w:proofErr w:type="gramEnd"/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- 1 чел., социальные педагоги – 2 чел., (в </w:t>
            </w:r>
            <w:proofErr w:type="spellStart"/>
            <w:r w:rsidRPr="00B218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218FE">
              <w:rPr>
                <w:rFonts w:ascii="Times New Roman" w:hAnsi="Times New Roman" w:cs="Times New Roman"/>
                <w:sz w:val="24"/>
                <w:szCs w:val="24"/>
              </w:rPr>
              <w:t>., 1 – внутренний совместитель), педагоги-библиотекари - 3 чел.).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с высшим образованием - 86,5% (35 педагогов);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имеющих высшую/первую квалификационную категорию – 36,8% </w:t>
            </w:r>
            <w:proofErr w:type="gramStart"/>
            <w:r w:rsidRPr="00B218FE">
              <w:rPr>
                <w:rFonts w:ascii="Times New Roman" w:hAnsi="Times New Roman" w:cs="Times New Roman"/>
                <w:sz w:val="24"/>
                <w:szCs w:val="24"/>
              </w:rPr>
              <w:t>( 7</w:t>
            </w:r>
            <w:proofErr w:type="gramEnd"/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 чел.);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– до 35 лет включительно – 8 чел. (47,3%);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>Имеют ведомственные награды 2 педагога.</w:t>
            </w:r>
          </w:p>
          <w:p w:rsidR="00382B51" w:rsidRPr="0075658D" w:rsidRDefault="00382B51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382B51" w:rsidRPr="0075658D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расположена в частном секторе, удалена от центра и </w:t>
            </w:r>
            <w:r w:rsidR="009C4AA4">
              <w:rPr>
                <w:rFonts w:ascii="Times New Roman" w:hAnsi="Times New Roman" w:cs="Times New Roman"/>
                <w:sz w:val="24"/>
                <w:szCs w:val="24"/>
              </w:rPr>
              <w:t>культурно – массовых со</w:t>
            </w:r>
            <w:r w:rsidR="00617E7B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9C4AA4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382B51" w:rsidRPr="0075658D" w:rsidRDefault="00382B51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8"/>
        <w:gridCol w:w="2469"/>
        <w:gridCol w:w="1788"/>
        <w:gridCol w:w="1019"/>
        <w:gridCol w:w="1757"/>
        <w:gridCol w:w="1790"/>
        <w:gridCol w:w="2330"/>
        <w:gridCol w:w="3495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</w:t>
            </w:r>
            <w:r w:rsidR="00617E7B">
              <w:rPr>
                <w:rFonts w:ascii="Times New Roman" w:hAnsi="Times New Roman"/>
              </w:rPr>
              <w:t>ьзование модульного принципа ос</w:t>
            </w:r>
            <w:r>
              <w:rPr>
                <w:rFonts w:ascii="Times New Roman" w:hAnsi="Times New Roman"/>
              </w:rPr>
              <w:t>в</w:t>
            </w:r>
            <w:r w:rsidR="00617E7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</w:t>
            </w:r>
            <w:r>
              <w:rPr>
                <w:rFonts w:ascii="Times New Roman" w:hAnsi="Times New Roman"/>
              </w:rPr>
              <w:lastRenderedPageBreak/>
              <w:t xml:space="preserve">профильного обучения, в том числе в форме ИУП.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</w:t>
            </w:r>
            <w:r>
              <w:rPr>
                <w:rFonts w:ascii="Times New Roman" w:hAnsi="Times New Roman"/>
              </w:rPr>
              <w:lastRenderedPageBreak/>
              <w:t>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индивидуальной траектории </w:t>
            </w:r>
            <w:proofErr w:type="gramStart"/>
            <w:r>
              <w:rPr>
                <w:rFonts w:ascii="Times New Roman" w:hAnsi="Times New Roman"/>
              </w:rPr>
              <w:t>развития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 (содержание учебных предметов, курсов, модулей, темп и формы образования), реализация ИУП.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</w:t>
            </w:r>
            <w:r>
              <w:rPr>
                <w:rFonts w:ascii="Times New Roman" w:hAnsi="Times New Roman"/>
              </w:rPr>
              <w:lastRenderedPageBreak/>
              <w:t>образовательным потребностям и интересам обучающихся.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Неэффективное распределение и </w:t>
            </w:r>
            <w:r>
              <w:rPr>
                <w:rFonts w:ascii="Times New Roman" w:hAnsi="Times New Roman"/>
              </w:rPr>
              <w:lastRenderedPageBreak/>
              <w:t>использование финансовых ресурсов.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контроля использования финансовых ресурсов.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</w:t>
            </w:r>
            <w:r>
              <w:rPr>
                <w:rFonts w:ascii="Times New Roman" w:hAnsi="Times New Roman"/>
              </w:rPr>
              <w:lastRenderedPageBreak/>
              <w:t>дети изучают углубленные курсы, а предметы на базовом уровне проходят в школах «у дома».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</w:t>
            </w:r>
            <w:r>
              <w:rPr>
                <w:rFonts w:ascii="Times New Roman" w:hAnsi="Times New Roman"/>
              </w:rPr>
              <w:lastRenderedPageBreak/>
              <w:t>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</w:t>
            </w:r>
            <w:r>
              <w:rPr>
                <w:rFonts w:ascii="Times New Roman" w:hAnsi="Times New Roman"/>
              </w:rPr>
              <w:lastRenderedPageBreak/>
              <w:t>условий для организации углубленного изучения отдельных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форм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 изучения отдельных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прохождения</w:t>
            </w:r>
            <w:proofErr w:type="gramEnd"/>
            <w:r>
              <w:rPr>
                <w:rFonts w:ascii="Times New Roman" w:hAnsi="Times New Roman"/>
              </w:rPr>
              <w:t xml:space="preserve"> курсов повышения квалификации по вопросам формирования объективной ВСОКО.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</w:t>
            </w:r>
            <w:r w:rsidR="00586219">
              <w:rPr>
                <w:rFonts w:ascii="Times New Roman" w:hAnsi="Times New Roman"/>
              </w:rPr>
              <w:t>каждой ф</w:t>
            </w:r>
            <w:r>
              <w:rPr>
                <w:rFonts w:ascii="Times New Roman" w:hAnsi="Times New Roman"/>
              </w:rPr>
              <w:t xml:space="preserve">ормы,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</w:t>
            </w:r>
            <w:r>
              <w:rPr>
                <w:rFonts w:ascii="Times New Roman" w:hAnsi="Times New Roman"/>
              </w:rPr>
              <w:lastRenderedPageBreak/>
              <w:t>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/>
              </w:rPr>
              <w:t>объективной  оценки</w:t>
            </w:r>
            <w:proofErr w:type="gramEnd"/>
            <w:r>
              <w:rPr>
                <w:rFonts w:ascii="Times New Roman" w:hAnsi="Times New Roman"/>
              </w:rPr>
              <w:t xml:space="preserve"> качества подготовки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стимулирования 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объективной оценке образовательных достижений.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ОГЭ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ОГЭ.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5862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ОГЭ, анализ динамики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</w:t>
            </w:r>
            <w:r>
              <w:rPr>
                <w:rFonts w:ascii="Times New Roman" w:hAnsi="Times New Roman"/>
              </w:rPr>
              <w:lastRenderedPageBreak/>
              <w:t>диагностических работ в формате ОГЭ.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индивидуальных консультаций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выявленным в ходе оценочных процеду</w:t>
            </w:r>
            <w:r w:rsidR="0058621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ОГЭ по предмету.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</w:t>
            </w:r>
            <w:r>
              <w:rPr>
                <w:rFonts w:ascii="Times New Roman" w:hAnsi="Times New Roman"/>
              </w:rPr>
              <w:lastRenderedPageBreak/>
              <w:t>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</w:t>
            </w:r>
            <w:r w:rsidR="00586219">
              <w:rPr>
                <w:rFonts w:ascii="Times New Roman" w:hAnsi="Times New Roman"/>
              </w:rPr>
              <w:t>ебных планов, направленных на п</w:t>
            </w:r>
            <w:r>
              <w:rPr>
                <w:rFonts w:ascii="Times New Roman" w:hAnsi="Times New Roman"/>
              </w:rPr>
              <w:t xml:space="preserve">реодоление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в обеспечении </w:t>
            </w:r>
            <w:r>
              <w:rPr>
                <w:rFonts w:ascii="Times New Roman" w:hAnsi="Times New Roman"/>
              </w:rPr>
              <w:lastRenderedPageBreak/>
              <w:t>эффективной подготовки к ОГЭ.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</w:t>
            </w:r>
            <w:r>
              <w:rPr>
                <w:rFonts w:ascii="Times New Roman" w:hAnsi="Times New Roman"/>
              </w:rPr>
              <w:lastRenderedPageBreak/>
              <w:t xml:space="preserve">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proofErr w:type="gramStart"/>
            <w:r>
              <w:rPr>
                <w:rFonts w:ascii="Times New Roman" w:hAnsi="Times New Roman"/>
              </w:rPr>
              <w:t>применения  педагогическими</w:t>
            </w:r>
            <w:proofErr w:type="gramEnd"/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ОГЭ.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основного общего образования и </w:t>
            </w:r>
            <w:r>
              <w:rPr>
                <w:rFonts w:ascii="Times New Roman" w:hAnsi="Times New Roman"/>
              </w:rPr>
              <w:lastRenderedPageBreak/>
              <w:t>получению аттестата об основном общем образовании.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</w:t>
            </w:r>
            <w:r>
              <w:rPr>
                <w:rFonts w:ascii="Times New Roman" w:hAnsi="Times New Roman"/>
              </w:rPr>
              <w:lastRenderedPageBreak/>
              <w:t xml:space="preserve">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</w:t>
            </w:r>
            <w:r w:rsidR="00586219">
              <w:rPr>
                <w:rFonts w:ascii="Times New Roman" w:hAnsi="Times New Roman"/>
              </w:rPr>
              <w:t>иалы заданий в формате ЕГЭ, пров</w:t>
            </w:r>
            <w:r>
              <w:rPr>
                <w:rFonts w:ascii="Times New Roman" w:hAnsi="Times New Roman"/>
              </w:rPr>
              <w:t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ознакомления со структурой КИМ ЕГЭ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ЕГЭ.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5862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ЕГЭ, анализ динамики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индивидуальных консультаций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ЕГЭ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ЕГЭ по предмету.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выпускников по подготовке к ЕГЭ.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</w:t>
            </w:r>
            <w:r w:rsidR="00586219">
              <w:rPr>
                <w:rFonts w:ascii="Times New Roman" w:hAnsi="Times New Roman"/>
              </w:rPr>
              <w:t xml:space="preserve"> направленных на п</w:t>
            </w:r>
            <w:r>
              <w:rPr>
                <w:rFonts w:ascii="Times New Roman" w:hAnsi="Times New Roman"/>
              </w:rPr>
              <w:t xml:space="preserve">реодоление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ЕГЭ.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ЕГЭ.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освоения и </w:t>
            </w:r>
            <w:proofErr w:type="gramStart"/>
            <w:r>
              <w:rPr>
                <w:rFonts w:ascii="Times New Roman" w:hAnsi="Times New Roman"/>
              </w:rPr>
              <w:t>применения  педагогическими</w:t>
            </w:r>
            <w:proofErr w:type="gramEnd"/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ЕГЭ.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Реализация рабочих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Обучающимся обеспечено 3‒4 часа </w:t>
            </w:r>
            <w:r>
              <w:rPr>
                <w:rFonts w:ascii="Times New Roman" w:hAnsi="Times New Roman"/>
              </w:rPr>
              <w:lastRenderedPageBreak/>
              <w:t>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удовлетворения образовательны</w:t>
            </w:r>
            <w:r>
              <w:rPr>
                <w:rFonts w:ascii="Times New Roman" w:hAnsi="Times New Roman"/>
              </w:rPr>
              <w:lastRenderedPageBreak/>
              <w:t>х интересов и потребностей обучающихся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Не обеспечивается реализация внеурочной </w:t>
            </w:r>
            <w:r>
              <w:rPr>
                <w:rFonts w:ascii="Times New Roman" w:hAnsi="Times New Roman"/>
              </w:rPr>
              <w:lastRenderedPageBreak/>
              <w:t>деятельности в соответствии с требованиями ФГОС.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способностей, склонностей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</w:t>
            </w:r>
            <w:r w:rsidR="00586219">
              <w:rPr>
                <w:rFonts w:ascii="Times New Roman" w:hAnsi="Times New Roman"/>
              </w:rPr>
              <w:t>аний родителей (законных предст</w:t>
            </w:r>
            <w:r>
              <w:rPr>
                <w:rFonts w:ascii="Times New Roman" w:hAnsi="Times New Roman"/>
              </w:rPr>
              <w:t>а</w:t>
            </w:r>
            <w:r w:rsidR="0058621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ителей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деятельности, в том числе курса «Разговоры о важном».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</w:t>
            </w:r>
            <w:r>
              <w:rPr>
                <w:rFonts w:ascii="Times New Roman" w:hAnsi="Times New Roman"/>
              </w:rPr>
              <w:lastRenderedPageBreak/>
              <w:t>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C2776" w:rsidRDefault="001345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ED3D6C"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 w:rsidR="00ED3D6C"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 w:rsidR="00ED3D6C">
              <w:rPr>
                <w:rFonts w:ascii="Times New Roman" w:hAnsi="Times New Roman"/>
              </w:rPr>
              <w:t>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 на всех уровнях от школьного до всероссийского.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</w:t>
            </w:r>
            <w:r>
              <w:rPr>
                <w:rFonts w:ascii="Times New Roman" w:hAnsi="Times New Roman"/>
              </w:rPr>
              <w:lastRenderedPageBreak/>
              <w:t>обеспечивающих подготовку обучающихся к участию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C2776" w:rsidRDefault="007251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ED3D6C"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 w:rsidR="00ED3D6C"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 w:rsidR="00ED3D6C">
              <w:rPr>
                <w:rFonts w:ascii="Times New Roman" w:hAnsi="Times New Roman"/>
              </w:rPr>
              <w:t>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</w:t>
            </w:r>
            <w:r>
              <w:rPr>
                <w:rFonts w:ascii="Times New Roman" w:hAnsi="Times New Roman"/>
              </w:rPr>
              <w:lastRenderedPageBreak/>
              <w:t>члена жюри на различных этапах проведения олимпиады.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программ, реализуемых в сетевой </w:t>
            </w:r>
            <w:proofErr w:type="gramStart"/>
            <w:r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</w:t>
            </w:r>
            <w:r>
              <w:rPr>
                <w:rFonts w:ascii="Times New Roman" w:hAnsi="Times New Roman"/>
              </w:rPr>
              <w:lastRenderedPageBreak/>
              <w:t xml:space="preserve">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</w:t>
            </w:r>
            <w:r>
              <w:rPr>
                <w:rFonts w:ascii="Times New Roman" w:hAnsi="Times New Roman"/>
              </w:rPr>
              <w:lastRenderedPageBreak/>
              <w:t>правоохранительные органы (КДН, ПДН), органы здравоохранения, социальной защиты, опеки и попечительства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</w:t>
            </w:r>
            <w:r>
              <w:rPr>
                <w:rFonts w:ascii="Times New Roman" w:hAnsi="Times New Roman"/>
              </w:rPr>
              <w:lastRenderedPageBreak/>
              <w:t>помощи обучающимся с ОВЗ, с инвалидностью.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</w:t>
            </w:r>
            <w:r>
              <w:rPr>
                <w:rFonts w:ascii="Times New Roman" w:hAnsi="Times New Roman"/>
              </w:rPr>
              <w:lastRenderedPageBreak/>
              <w:t xml:space="preserve">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</w:t>
            </w:r>
            <w:r>
              <w:rPr>
                <w:rFonts w:ascii="Times New Roman" w:hAnsi="Times New Roman"/>
              </w:rPr>
              <w:lastRenderedPageBreak/>
              <w:t>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</w:t>
            </w:r>
            <w:r>
              <w:rPr>
                <w:rFonts w:ascii="Times New Roman" w:hAnsi="Times New Roman"/>
              </w:rPr>
              <w:lastRenderedPageBreak/>
              <w:t>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</w:t>
            </w:r>
            <w:r>
              <w:rPr>
                <w:rFonts w:ascii="Times New Roman" w:hAnsi="Times New Roman"/>
              </w:rPr>
              <w:lastRenderedPageBreak/>
              <w:t>здоровья обучающихся).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</w:t>
            </w:r>
            <w:r>
              <w:rPr>
                <w:rFonts w:ascii="Times New Roman" w:hAnsi="Times New Roman"/>
              </w:rPr>
              <w:lastRenderedPageBreak/>
              <w:t>адаптированных образовательных программ).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</w:t>
            </w:r>
            <w:r>
              <w:rPr>
                <w:rFonts w:ascii="Times New Roman" w:hAnsi="Times New Roman"/>
              </w:rPr>
              <w:lastRenderedPageBreak/>
              <w:t>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</w:t>
            </w:r>
            <w:r>
              <w:rPr>
                <w:rFonts w:ascii="Times New Roman" w:hAnsi="Times New Roman"/>
              </w:rPr>
              <w:lastRenderedPageBreak/>
              <w:t>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 xml:space="preserve">, инновационными площадками, образовательными организациями, имеющими опыт достижения позитивных результатов в обучении и </w:t>
            </w:r>
            <w:r>
              <w:rPr>
                <w:rFonts w:ascii="Times New Roman" w:hAnsi="Times New Roman"/>
              </w:rPr>
              <w:lastRenderedPageBreak/>
              <w:t>воспитании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</w:t>
            </w:r>
            <w:r>
              <w:rPr>
                <w:rFonts w:ascii="Times New Roman" w:hAnsi="Times New Roman"/>
              </w:rPr>
              <w:lastRenderedPageBreak/>
              <w:t xml:space="preserve">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Неготовность педагогов к ведению профилактической работы из-за недостаточного уровня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психолого-педагогических компетенций.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</w:t>
            </w:r>
            <w:r>
              <w:rPr>
                <w:rFonts w:ascii="Times New Roman" w:hAnsi="Times New Roman"/>
              </w:rPr>
              <w:lastRenderedPageBreak/>
              <w:t>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</w:t>
            </w:r>
            <w:r>
              <w:rPr>
                <w:rFonts w:ascii="Times New Roman" w:hAnsi="Times New Roman"/>
              </w:rPr>
              <w:lastRenderedPageBreak/>
              <w:t>полноценная реализация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компетенций у </w:t>
            </w:r>
            <w:r>
              <w:rPr>
                <w:rFonts w:ascii="Times New Roman" w:hAnsi="Times New Roman"/>
              </w:rPr>
              <w:lastRenderedPageBreak/>
              <w:t xml:space="preserve">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</w:t>
            </w:r>
            <w:r>
              <w:rPr>
                <w:rFonts w:ascii="Times New Roman" w:hAnsi="Times New Roman"/>
              </w:rPr>
              <w:lastRenderedPageBreak/>
              <w:t xml:space="preserve">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</w:t>
            </w:r>
            <w:r>
              <w:rPr>
                <w:rFonts w:ascii="Times New Roman" w:hAnsi="Times New Roman"/>
              </w:rPr>
              <w:lastRenderedPageBreak/>
              <w:t>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Отсутствие дополнительных образовательных услуг в области </w:t>
            </w:r>
            <w:r>
              <w:rPr>
                <w:rFonts w:ascii="Times New Roman" w:hAnsi="Times New Roman"/>
              </w:rPr>
              <w:lastRenderedPageBreak/>
              <w:t>физической культуры и спорта, или менее 10%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</w:t>
            </w:r>
            <w:r>
              <w:rPr>
                <w:rFonts w:ascii="Times New Roman" w:hAnsi="Times New Roman"/>
              </w:rPr>
              <w:lastRenderedPageBreak/>
              <w:t>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>обучающихся к участию в массовых физкультурно-спортивных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педагогических работников.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</w:t>
            </w:r>
            <w:r>
              <w:rPr>
                <w:rFonts w:ascii="Times New Roman" w:hAnsi="Times New Roman"/>
              </w:rPr>
              <w:lastRenderedPageBreak/>
              <w:t>по вопросам подготовки обучающихся к соревнованиям.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</w:t>
            </w:r>
            <w:r>
              <w:rPr>
                <w:rFonts w:ascii="Times New Roman" w:hAnsi="Times New Roman"/>
              </w:rPr>
              <w:lastRenderedPageBreak/>
              <w:t>рациональное использование средств в рамках ПФХД, развитие платных образовательных услуг.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в кабинете учителя-логопеда и </w:t>
            </w:r>
            <w:r>
              <w:rPr>
                <w:rFonts w:ascii="Times New Roman" w:hAnsi="Times New Roman"/>
              </w:rPr>
              <w:lastRenderedPageBreak/>
              <w:t>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все обучающиеся и их родители ознакомлены с возможностями образовательной организации в части </w:t>
            </w:r>
            <w:r>
              <w:rPr>
                <w:rFonts w:ascii="Times New Roman" w:hAnsi="Times New Roman"/>
              </w:rPr>
              <w:lastRenderedPageBreak/>
              <w:t>предоставления дополнительного образования.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</w:t>
            </w:r>
            <w:r>
              <w:rPr>
                <w:rFonts w:ascii="Times New Roman" w:hAnsi="Times New Roman"/>
              </w:rPr>
              <w:lastRenderedPageBreak/>
              <w:t>ярмарки дополнительного образования с презентацией всех к</w:t>
            </w:r>
            <w:r w:rsidR="0058621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ужков и секций дополнительного образования, работающих 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</w:t>
            </w:r>
            <w:r w:rsidR="00586219">
              <w:rPr>
                <w:rFonts w:ascii="Times New Roman" w:hAnsi="Times New Roman"/>
              </w:rPr>
              <w:t xml:space="preserve"> по воспитательной работе по во</w:t>
            </w:r>
            <w:r>
              <w:rPr>
                <w:rFonts w:ascii="Times New Roman" w:hAnsi="Times New Roman"/>
              </w:rPr>
              <w:t>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или недостаточное материально-</w:t>
            </w:r>
            <w:r>
              <w:rPr>
                <w:rFonts w:ascii="Times New Roman" w:hAnsi="Times New Roman"/>
              </w:rPr>
              <w:lastRenderedPageBreak/>
              <w:t>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</w:t>
            </w:r>
            <w:r>
              <w:rPr>
                <w:rFonts w:ascii="Times New Roman" w:hAnsi="Times New Roman"/>
              </w:rPr>
              <w:lastRenderedPageBreak/>
              <w:t>информационно-технических, кадровых) для организации дополнительного образования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</w:t>
            </w:r>
            <w:r>
              <w:rPr>
                <w:rFonts w:ascii="Times New Roman" w:hAnsi="Times New Roman"/>
              </w:rPr>
              <w:lastRenderedPageBreak/>
              <w:t>квалифицированных специалистов из других организаций, предприятий.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изучения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</w:t>
            </w:r>
            <w:r>
              <w:rPr>
                <w:rFonts w:ascii="Times New Roman" w:hAnsi="Times New Roman"/>
              </w:rPr>
              <w:lastRenderedPageBreak/>
              <w:t>обучающихся в обучении по программам дополнительного образования, в том числе кружков, секций и др.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</w:t>
            </w:r>
            <w:r>
              <w:rPr>
                <w:rFonts w:ascii="Times New Roman" w:hAnsi="Times New Roman"/>
              </w:rPr>
              <w:lastRenderedPageBreak/>
              <w:t>категорий детей в соответствии с их образовательными потребностями и индивидуальными возможностями.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proofErr w:type="gramStart"/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</w:t>
            </w:r>
            <w:r>
              <w:rPr>
                <w:rFonts w:ascii="Times New Roman" w:hAnsi="Times New Roman"/>
              </w:rPr>
              <w:lastRenderedPageBreak/>
              <w:t>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lastRenderedPageBreak/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</w:t>
            </w:r>
            <w:r w:rsidR="00FC6D01">
              <w:rPr>
                <w:rFonts w:ascii="Times New Roman" w:hAnsi="Times New Roman"/>
              </w:rPr>
              <w:t>еспечить деятельность по привле</w:t>
            </w:r>
            <w:r>
              <w:rPr>
                <w:rFonts w:ascii="Times New Roman" w:hAnsi="Times New Roman"/>
              </w:rPr>
              <w:t>чению внебюджетного финансирования для восполнения ресурсов.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 (кроме Всероссийской </w:t>
            </w:r>
            <w:r>
              <w:rPr>
                <w:rFonts w:ascii="Times New Roman" w:hAnsi="Times New Roman"/>
              </w:rPr>
              <w:lastRenderedPageBreak/>
              <w:t>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Участие обучающихся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</w:t>
            </w:r>
            <w:r>
              <w:rPr>
                <w:rFonts w:ascii="Times New Roman" w:hAnsi="Times New Roman"/>
              </w:rPr>
              <w:lastRenderedPageBreak/>
              <w:t>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</w:t>
            </w:r>
            <w:proofErr w:type="gramStart"/>
            <w:r>
              <w:rPr>
                <w:rFonts w:ascii="Times New Roman" w:hAnsi="Times New Roman"/>
              </w:rPr>
              <w:t>интересов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победителей и призеров различных </w:t>
            </w:r>
            <w:r>
              <w:rPr>
                <w:rFonts w:ascii="Times New Roman" w:hAnsi="Times New Roman"/>
              </w:rPr>
              <w:lastRenderedPageBreak/>
              <w:t>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 Наличие победителей и </w:t>
            </w:r>
            <w:r>
              <w:rPr>
                <w:rFonts w:ascii="Times New Roman" w:hAnsi="Times New Roman"/>
              </w:rPr>
              <w:lastRenderedPageBreak/>
              <w:t xml:space="preserve">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выстроена система выявления и развития </w:t>
            </w:r>
            <w:r>
              <w:rPr>
                <w:rFonts w:ascii="Times New Roman" w:hAnsi="Times New Roman"/>
              </w:rPr>
              <w:lastRenderedPageBreak/>
              <w:t xml:space="preserve"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</w:t>
            </w:r>
            <w:r>
              <w:rPr>
                <w:rFonts w:ascii="Times New Roman" w:hAnsi="Times New Roman"/>
              </w:rPr>
              <w:lastRenderedPageBreak/>
              <w:t xml:space="preserve">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интеллектуальных и (или) </w:t>
            </w:r>
            <w:r>
              <w:rPr>
                <w:rFonts w:ascii="Times New Roman" w:hAnsi="Times New Roman"/>
              </w:rPr>
              <w:lastRenderedPageBreak/>
              <w:t>творческих конкурсов, мероприятий.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</w:t>
            </w:r>
            <w:r>
              <w:rPr>
                <w:rFonts w:ascii="Times New Roman" w:hAnsi="Times New Roman"/>
              </w:rPr>
              <w:lastRenderedPageBreak/>
              <w:t>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>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обучающихся к сетевой форме обучения по </w:t>
            </w:r>
            <w:r>
              <w:rPr>
                <w:rFonts w:ascii="Times New Roman" w:hAnsi="Times New Roman"/>
              </w:rPr>
              <w:lastRenderedPageBreak/>
              <w:t>дополнительным общеобразовательным программам.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</w:t>
            </w:r>
            <w:r>
              <w:rPr>
                <w:rFonts w:ascii="Times New Roman" w:hAnsi="Times New Roman"/>
              </w:rPr>
              <w:lastRenderedPageBreak/>
              <w:t xml:space="preserve">сетевого взаимодействия.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211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</w:t>
            </w:r>
            <w:r>
              <w:rPr>
                <w:rFonts w:ascii="Times New Roman" w:hAnsi="Times New Roman"/>
              </w:rPr>
              <w:lastRenderedPageBreak/>
              <w:t>осуществления любой другой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</w:t>
            </w:r>
            <w:r>
              <w:rPr>
                <w:rFonts w:ascii="Times New Roman" w:hAnsi="Times New Roman"/>
              </w:rPr>
              <w:lastRenderedPageBreak/>
              <w:t xml:space="preserve">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211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</w:t>
            </w:r>
            <w:r>
              <w:rPr>
                <w:rFonts w:ascii="Times New Roman" w:hAnsi="Times New Roman"/>
              </w:rPr>
              <w:lastRenderedPageBreak/>
              <w:t>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программы музыкальной </w:t>
            </w:r>
            <w:r>
              <w:rPr>
                <w:rFonts w:ascii="Times New Roman" w:hAnsi="Times New Roman"/>
              </w:rPr>
              <w:lastRenderedPageBreak/>
              <w:t>направленности по направлению «Хоровое пение».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работающих 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научной организации труда и благоприятного климата.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</w:t>
            </w:r>
            <w:r w:rsidR="00211785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школьных творческих объединений в календарный план воспитательной работы.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Недостаточное количество мероприятий школьных творческих объединений: концерты, спектакли, </w:t>
            </w:r>
            <w:r>
              <w:rPr>
                <w:rFonts w:ascii="Times New Roman" w:hAnsi="Times New Roman"/>
              </w:rPr>
              <w:lastRenderedPageBreak/>
              <w:t>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9C2776" w:rsidRDefault="002117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</w:t>
            </w:r>
            <w:r w:rsidR="00ED3D6C">
              <w:rPr>
                <w:rFonts w:ascii="Times New Roman" w:hAnsi="Times New Roman"/>
              </w:rPr>
              <w:t>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</w:t>
            </w:r>
            <w:r>
              <w:rPr>
                <w:rFonts w:ascii="Times New Roman" w:hAnsi="Times New Roman"/>
              </w:rPr>
              <w:lastRenderedPageBreak/>
              <w:t>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 в процессе реализации рабочей программы воспитания.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</w:t>
            </w:r>
            <w:r w:rsidR="00211785">
              <w:rPr>
                <w:rFonts w:ascii="Times New Roman" w:hAnsi="Times New Roman"/>
              </w:rPr>
              <w:t>е собрани</w:t>
            </w:r>
            <w:r>
              <w:rPr>
                <w:rFonts w:ascii="Times New Roman" w:hAnsi="Times New Roman"/>
              </w:rPr>
              <w:t>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</w:t>
            </w:r>
            <w:r>
              <w:rPr>
                <w:rFonts w:ascii="Times New Roman" w:hAnsi="Times New Roman"/>
              </w:rPr>
              <w:lastRenderedPageBreak/>
              <w:t>мастер-классы, круглые столы по вопросам воспитания.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</w:t>
            </w:r>
            <w:r>
              <w:rPr>
                <w:rFonts w:ascii="Times New Roman" w:hAnsi="Times New Roman"/>
              </w:rPr>
              <w:lastRenderedPageBreak/>
              <w:t>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Реализуется 1 программа краеведения или </w:t>
            </w:r>
            <w:r>
              <w:rPr>
                <w:rFonts w:ascii="Times New Roman" w:hAnsi="Times New Roman"/>
              </w:rPr>
              <w:lastRenderedPageBreak/>
              <w:t xml:space="preserve">школьного туризма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 сформирована система работы </w:t>
            </w:r>
            <w:r>
              <w:rPr>
                <w:rFonts w:ascii="Times New Roman" w:hAnsi="Times New Roman"/>
              </w:rPr>
              <w:lastRenderedPageBreak/>
              <w:t>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кадровом резерве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</w:t>
            </w:r>
            <w:r>
              <w:rPr>
                <w:rFonts w:ascii="Times New Roman" w:hAnsi="Times New Roman"/>
              </w:rPr>
              <w:lastRenderedPageBreak/>
              <w:t>аккумулирует передовые идеи по развитию детского туризма.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9C2776" w:rsidRDefault="002117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</w:t>
            </w:r>
            <w:r w:rsidR="00ED3D6C">
              <w:rPr>
                <w:rFonts w:ascii="Times New Roman" w:hAnsi="Times New Roman"/>
              </w:rPr>
              <w:t>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</w:t>
            </w:r>
            <w:r>
              <w:rPr>
                <w:rFonts w:ascii="Times New Roman" w:hAnsi="Times New Roman"/>
              </w:rPr>
              <w:lastRenderedPageBreak/>
              <w:t>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социальных </w:t>
            </w:r>
            <w:r>
              <w:rPr>
                <w:rFonts w:ascii="Times New Roman" w:hAnsi="Times New Roman"/>
              </w:rPr>
              <w:lastRenderedPageBreak/>
              <w:t xml:space="preserve">партнеров и сетевого взаимодействия.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9C2776" w:rsidRDefault="002117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</w:t>
            </w:r>
            <w:r w:rsidR="00ED3D6C"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разнообразных форм проведения мероприятий в летнем школьном лагере.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</w:t>
            </w:r>
            <w:r>
              <w:rPr>
                <w:rFonts w:ascii="Times New Roman" w:hAnsi="Times New Roman"/>
              </w:rPr>
              <w:lastRenderedPageBreak/>
              <w:t>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</w:t>
            </w:r>
            <w:r>
              <w:rPr>
                <w:rFonts w:ascii="Times New Roman" w:hAnsi="Times New Roman"/>
              </w:rPr>
              <w:lastRenderedPageBreak/>
              <w:t>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 и их значимости для формирования личности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>
              <w:rPr>
                <w:rFonts w:ascii="Times New Roman" w:hAnsi="Times New Roman"/>
              </w:rPr>
              <w:t>ценностных ориентаций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обучающихся: разработка мер и мероприятий.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Назначение руководителя школьного военно-патриотического клуба.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</w:t>
            </w:r>
            <w:r>
              <w:rPr>
                <w:rFonts w:ascii="Times New Roman" w:hAnsi="Times New Roman"/>
              </w:rPr>
              <w:lastRenderedPageBreak/>
              <w:t>патриотического клуба.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 для организации работы военного-патриотического клуба.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</w:t>
            </w:r>
            <w:r>
              <w:rPr>
                <w:rFonts w:ascii="Times New Roman" w:hAnsi="Times New Roman"/>
              </w:rPr>
              <w:lastRenderedPageBreak/>
              <w:t>патриотического клуба.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обучающихся.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классов </w:t>
            </w:r>
            <w:r>
              <w:rPr>
                <w:rFonts w:ascii="Times New Roman" w:hAnsi="Times New Roman"/>
              </w:rPr>
              <w:lastRenderedPageBreak/>
              <w:t>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организации профильного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</w:t>
            </w:r>
            <w:r>
              <w:rPr>
                <w:rFonts w:ascii="Times New Roman" w:hAnsi="Times New Roman"/>
              </w:rPr>
              <w:lastRenderedPageBreak/>
              <w:t>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на основе потребностей обучающихся, организация работы кружков, секций с </w:t>
            </w:r>
            <w:r>
              <w:rPr>
                <w:rFonts w:ascii="Times New Roman" w:hAnsi="Times New Roman"/>
              </w:rPr>
              <w:lastRenderedPageBreak/>
              <w:t>учетом потребностей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</w:t>
            </w:r>
            <w:proofErr w:type="spellStart"/>
            <w:r>
              <w:rPr>
                <w:rFonts w:ascii="Times New Roman" w:hAnsi="Times New Roman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</w:rPr>
              <w:t xml:space="preserve"> минимума для организации обучения по программам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>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мотивации обучающихся в посещении </w:t>
            </w:r>
            <w:r>
              <w:rPr>
                <w:rFonts w:ascii="Times New Roman" w:hAnsi="Times New Roman"/>
              </w:rPr>
              <w:lastRenderedPageBreak/>
              <w:t>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мероприятий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</w:t>
            </w:r>
            <w:r>
              <w:rPr>
                <w:rFonts w:ascii="Times New Roman" w:hAnsi="Times New Roman"/>
              </w:rPr>
              <w:lastRenderedPageBreak/>
              <w:t>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Предусмотрены меры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lastRenderedPageBreak/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</w:t>
            </w:r>
            <w:r>
              <w:rPr>
                <w:rFonts w:ascii="Times New Roman" w:hAnsi="Times New Roman"/>
              </w:rPr>
              <w:lastRenderedPageBreak/>
              <w:t xml:space="preserve">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Доля учителей, для которых по результатам диагностики разработаны </w:t>
            </w:r>
            <w:r>
              <w:rPr>
                <w:rFonts w:ascii="Times New Roman" w:hAnsi="Times New Roman"/>
              </w:rPr>
              <w:lastRenderedPageBreak/>
              <w:t>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От 3% до 4% учителей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Низкая доля учителей, для которых по результатам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адресного методического сопровождения педагогических работников, нуждающихся в поддержке, </w:t>
            </w:r>
            <w:r>
              <w:rPr>
                <w:rFonts w:ascii="Times New Roman" w:hAnsi="Times New Roman"/>
              </w:rPr>
              <w:lastRenderedPageBreak/>
              <w:t>сопровождении для преодоления профессиональных затруднений и дефицитов.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для повышения эффективности их  профессиональной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</w:t>
            </w:r>
            <w:r>
              <w:rPr>
                <w:rFonts w:ascii="Times New Roman" w:hAnsi="Times New Roman"/>
              </w:rPr>
              <w:lastRenderedPageBreak/>
              <w:t>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</w:t>
            </w:r>
            <w:r>
              <w:rPr>
                <w:rFonts w:ascii="Times New Roman" w:hAnsi="Times New Roman"/>
              </w:rPr>
              <w:lastRenderedPageBreak/>
              <w:t xml:space="preserve">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Низкая доля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вопросам использования инструментов ЦОС 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</w:t>
            </w:r>
            <w:r>
              <w:rPr>
                <w:rFonts w:ascii="Times New Roman" w:hAnsi="Times New Roman"/>
              </w:rPr>
              <w:lastRenderedPageBreak/>
              <w:t>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</w:t>
            </w:r>
            <w:r>
              <w:rPr>
                <w:rFonts w:ascii="Times New Roman" w:hAnsi="Times New Roman"/>
              </w:rPr>
              <w:lastRenderedPageBreak/>
              <w:t>повышение мотивации к обучению по дополнительным профессиональным  программам в сфере воспитания.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</w:t>
            </w:r>
            <w:r>
              <w:rPr>
                <w:rFonts w:ascii="Times New Roman" w:hAnsi="Times New Roman"/>
              </w:rPr>
              <w:lastRenderedPageBreak/>
              <w:t>программ, размещенных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созданы условия для обучения </w:t>
            </w:r>
            <w:r>
              <w:rPr>
                <w:rFonts w:ascii="Times New Roman" w:hAnsi="Times New Roman"/>
              </w:rPr>
              <w:lastRenderedPageBreak/>
              <w:t>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</w:t>
            </w:r>
            <w:r>
              <w:rPr>
                <w:rFonts w:ascii="Times New Roman" w:hAnsi="Times New Roman"/>
              </w:rPr>
              <w:lastRenderedPageBreak/>
              <w:t>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учителей </w:t>
            </w:r>
            <w:r>
              <w:rPr>
                <w:rFonts w:ascii="Times New Roman" w:hAnsi="Times New Roman"/>
              </w:rPr>
              <w:lastRenderedPageBreak/>
              <w:t>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</w:t>
            </w:r>
            <w:r>
              <w:rPr>
                <w:rFonts w:ascii="Times New Roman" w:hAnsi="Times New Roman"/>
              </w:rPr>
              <w:lastRenderedPageBreak/>
              <w:t>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стимулирования инициативы и активизации творчества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профессионального мастерства, к </w:t>
            </w:r>
            <w:r>
              <w:rPr>
                <w:rFonts w:ascii="Times New Roman" w:hAnsi="Times New Roman"/>
              </w:rPr>
              <w:lastRenderedPageBreak/>
              <w:t>достижению высокого результата.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</w:t>
            </w:r>
            <w:r>
              <w:rPr>
                <w:rFonts w:ascii="Times New Roman" w:hAnsi="Times New Roman"/>
              </w:rPr>
              <w:lastRenderedPageBreak/>
              <w:t>участие в профессиональных конкурсах.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</w:t>
            </w:r>
            <w:r>
              <w:rPr>
                <w:rFonts w:ascii="Times New Roman" w:hAnsi="Times New Roman"/>
              </w:rPr>
              <w:lastRenderedPageBreak/>
              <w:t>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</w:t>
            </w:r>
            <w:r>
              <w:rPr>
                <w:rFonts w:ascii="Times New Roman" w:hAnsi="Times New Roman"/>
              </w:rPr>
              <w:lastRenderedPageBreak/>
              <w:t>от употребления наркотических средств и психотропных веществ.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</w:t>
            </w:r>
            <w:r>
              <w:rPr>
                <w:rFonts w:ascii="Times New Roman" w:hAnsi="Times New Roman"/>
              </w:rPr>
              <w:lastRenderedPageBreak/>
              <w:t>развития образовательной организации/или программу воспитания/или программу здоровья.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</w:t>
            </w:r>
            <w:r w:rsidR="00211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методической,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</w:t>
            </w:r>
            <w:r>
              <w:rPr>
                <w:rFonts w:ascii="Times New Roman" w:hAnsi="Times New Roman"/>
              </w:rPr>
              <w:lastRenderedPageBreak/>
              <w:t>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</w:t>
            </w:r>
            <w:r>
              <w:rPr>
                <w:rFonts w:ascii="Times New Roman" w:hAnsi="Times New Roman"/>
              </w:rPr>
              <w:lastRenderedPageBreak/>
              <w:t xml:space="preserve">ситуации; детям-сиротам и детям, оставшимся без попечения родителей; обучающимся с ОВЗ и (или) инвалидностью; одаренным детям) </w:t>
            </w:r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оказывается.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</w:t>
            </w:r>
            <w:r>
              <w:rPr>
                <w:rFonts w:ascii="Times New Roman" w:hAnsi="Times New Roman"/>
              </w:rPr>
              <w:lastRenderedPageBreak/>
              <w:t>без попечения родителей; обучающимся с ОВЗ и (или) инвалидностью; одаренным детям).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</w:t>
            </w:r>
            <w:proofErr w:type="gramStart"/>
            <w:r>
              <w:rPr>
                <w:rFonts w:ascii="Times New Roman" w:hAnsi="Times New Roman"/>
              </w:rPr>
              <w:t>положении;  поддержка</w:t>
            </w:r>
            <w:proofErr w:type="gramEnd"/>
            <w:r>
              <w:rPr>
                <w:rFonts w:ascii="Times New Roman" w:hAnsi="Times New Roman"/>
              </w:rPr>
              <w:t xml:space="preserve">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педагога-психолога.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в штате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социального педагога.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обеспечена вариативность направлений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участников образовательного процесса, направленного на сохранение и укрепление </w:t>
            </w:r>
            <w:r>
              <w:rPr>
                <w:rFonts w:ascii="Times New Roman" w:hAnsi="Times New Roman"/>
              </w:rPr>
              <w:lastRenderedPageBreak/>
              <w:t>психологического здоровья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</w:t>
            </w:r>
            <w:r>
              <w:rPr>
                <w:rFonts w:ascii="Times New Roman" w:hAnsi="Times New Roman"/>
              </w:rPr>
              <w:lastRenderedPageBreak/>
              <w:t>процесса, направленного на формирование коммуникативных навыков в разновозрастной среде и среде сверстников.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диагностической работы в рамках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образовательного процесса.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</w:t>
            </w:r>
            <w:proofErr w:type="gramStart"/>
            <w:r>
              <w:rPr>
                <w:rFonts w:ascii="Times New Roman" w:hAnsi="Times New Roman"/>
              </w:rPr>
              <w:t>из целевых группам</w:t>
            </w:r>
            <w:proofErr w:type="gramEnd"/>
            <w:r>
              <w:rPr>
                <w:rFonts w:ascii="Times New Roman" w:hAnsi="Times New Roman"/>
              </w:rPr>
              <w:t xml:space="preserve"> обучающихся.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педагогических, учебно-вспомогательных и иных </w:t>
            </w:r>
            <w:r>
              <w:rPr>
                <w:rFonts w:ascii="Times New Roman" w:hAnsi="Times New Roman"/>
              </w:rPr>
              <w:lastRenderedPageBreak/>
              <w:t>работников организации, обеспечивающих реализацию программ общего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специальных тематических зон - психологически благоприятных школьных </w:t>
            </w:r>
            <w:r>
              <w:rPr>
                <w:rFonts w:ascii="Times New Roman" w:hAnsi="Times New Roman"/>
              </w:rPr>
              <w:lastRenderedPageBreak/>
              <w:t>пространств для педагогов.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</w:t>
            </w:r>
            <w:r>
              <w:rPr>
                <w:rFonts w:ascii="Times New Roman" w:hAnsi="Times New Roman"/>
              </w:rPr>
              <w:lastRenderedPageBreak/>
              <w:t>(проведение конкурсов, фестивалей, конференций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отдыха и </w:t>
            </w:r>
            <w:proofErr w:type="gramStart"/>
            <w:r>
              <w:rPr>
                <w:rFonts w:ascii="Times New Roman" w:hAnsi="Times New Roman"/>
              </w:rPr>
              <w:t>общения,  и</w:t>
            </w:r>
            <w:proofErr w:type="gramEnd"/>
            <w:r>
              <w:rPr>
                <w:rFonts w:ascii="Times New Roman" w:hAnsi="Times New Roman"/>
              </w:rPr>
              <w:t xml:space="preserve">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</w:t>
            </w:r>
            <w:r>
              <w:rPr>
                <w:rFonts w:ascii="Times New Roman" w:hAnsi="Times New Roman"/>
              </w:rPr>
              <w:lastRenderedPageBreak/>
              <w:t>родителей, педагогов)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группы активистов по координации мероприятий по противодействию травле.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</w:t>
            </w:r>
            <w:r w:rsidR="0021178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ивание системы взаимодействия с родителями по вопросам профилактики травли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</w:t>
            </w:r>
            <w:r>
              <w:rPr>
                <w:rFonts w:ascii="Times New Roman" w:hAnsi="Times New Roman"/>
              </w:rPr>
              <w:lastRenderedPageBreak/>
              <w:t>по вопросам здоровья, развития, коррекции, обучения и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Кадровый дефицит (отсутствие в организации психолога и/или </w:t>
            </w:r>
            <w:r>
              <w:rPr>
                <w:rFonts w:ascii="Times New Roman" w:hAnsi="Times New Roman"/>
              </w:rPr>
              <w:lastRenderedPageBreak/>
              <w:t>социального педагога).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педагогических работников по требующимся специальностям.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</w:t>
            </w:r>
            <w:r>
              <w:rPr>
                <w:rFonts w:ascii="Times New Roman" w:hAnsi="Times New Roman"/>
              </w:rPr>
              <w:lastRenderedPageBreak/>
              <w:t>других общеобразовательных организаций.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</w:t>
            </w:r>
            <w:r w:rsidR="00211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выявлению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организации на основе целевой модели, </w:t>
            </w:r>
            <w:r>
              <w:rPr>
                <w:rFonts w:ascii="Times New Roman" w:hAnsi="Times New Roman"/>
              </w:rPr>
              <w:lastRenderedPageBreak/>
              <w:t>утвержденной приказом Министерства просвещения Российской Федерации от 02.12.2019 № 649.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</w:t>
            </w:r>
            <w:r>
              <w:rPr>
                <w:rFonts w:ascii="Times New Roman" w:hAnsi="Times New Roman"/>
              </w:rPr>
              <w:lastRenderedPageBreak/>
              <w:t xml:space="preserve">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</w:t>
            </w:r>
            <w:r w:rsidR="00211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включенность в рабочие программы учебных предметов видов учебной деятельности с использованием </w:t>
            </w:r>
            <w:r>
              <w:rPr>
                <w:rFonts w:ascii="Times New Roman" w:hAnsi="Times New Roman"/>
              </w:rPr>
              <w:lastRenderedPageBreak/>
              <w:t xml:space="preserve">ресурсов ФГИС «Моя школа».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</w:t>
            </w:r>
            <w:r>
              <w:rPr>
                <w:rFonts w:ascii="Times New Roman" w:hAnsi="Times New Roman"/>
              </w:rPr>
              <w:lastRenderedPageBreak/>
              <w:t>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регистрации образовательной организации на платформе и созданной структуры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</w:t>
            </w:r>
            <w:r>
              <w:rPr>
                <w:rFonts w:ascii="Times New Roman" w:hAnsi="Times New Roman"/>
              </w:rPr>
              <w:lastRenderedPageBreak/>
              <w:t>образовательном процессе.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</w:t>
            </w:r>
            <w:r>
              <w:rPr>
                <w:rFonts w:ascii="Times New Roman" w:hAnsi="Times New Roman"/>
              </w:rPr>
              <w:lastRenderedPageBreak/>
              <w:t xml:space="preserve">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</w:t>
            </w:r>
            <w:r>
              <w:rPr>
                <w:rFonts w:ascii="Times New Roman" w:hAnsi="Times New Roman"/>
              </w:rPr>
              <w:lastRenderedPageBreak/>
              <w:t>родительских собраний, школьных мероприятий и др.).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</w:t>
            </w:r>
            <w:r>
              <w:rPr>
                <w:rFonts w:ascii="Times New Roman" w:hAnsi="Times New Roman"/>
              </w:rPr>
              <w:lastRenderedPageBreak/>
              <w:t xml:space="preserve">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ФГОС </w:t>
            </w:r>
            <w:r>
              <w:rPr>
                <w:rFonts w:ascii="Times New Roman" w:hAnsi="Times New Roman"/>
              </w:rPr>
              <w:lastRenderedPageBreak/>
              <w:t>НОО, ФГОС ООО, ФГОС СОО.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</w:t>
            </w:r>
            <w:r>
              <w:rPr>
                <w:rFonts w:ascii="Times New Roman" w:hAnsi="Times New Roman"/>
              </w:rPr>
              <w:lastRenderedPageBreak/>
              <w:t>для внед</w:t>
            </w:r>
            <w:r w:rsidR="00211785"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 w:rsidR="00211785"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</w:t>
            </w: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</w:t>
            </w:r>
            <w:r w:rsidR="00211785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Устаревшие формы взаимодействия с посетителями - </w:t>
            </w:r>
            <w:r>
              <w:rPr>
                <w:rFonts w:ascii="Times New Roman" w:hAnsi="Times New Roman"/>
              </w:rPr>
              <w:lastRenderedPageBreak/>
              <w:t>учащимися и учителями-предметниками.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ЛА организации изменений, регламентирующих проведение </w:t>
            </w:r>
            <w:r>
              <w:rPr>
                <w:rFonts w:ascii="Times New Roman" w:hAnsi="Times New Roman"/>
              </w:rPr>
              <w:lastRenderedPageBreak/>
              <w:t>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Низкая компетентность членов управляющего совета в части разработки стратегии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Обучение членов управляющего совета в части разработки стратегии образовательной организации (программа развития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образовательная программа); прав и обязанностей членов управляющего совета.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350196" w:rsidRDefault="0035019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FF0C25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10" w:rsidRDefault="00B12510" w:rsidP="00B12510">
      <w:pPr>
        <w:pStyle w:val="aff1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9170631" cy="4010025"/>
            <wp:effectExtent l="0" t="0" r="0" b="0"/>
            <wp:docPr id="1" name="Рисунок 1" descr="C:\Users\Win-PC\AppData\Local\Packages\Microsoft.Windows.Photos_8wekyb3d8bbwe\TempState\ShareServiceTempFolder\my-image-nam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PC\AppData\Local\Packages\Microsoft.Windows.Photos_8wekyb3d8bbwe\TempState\ShareServiceTempFolder\my-image-nam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270" cy="40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25" w:rsidRDefault="00FF0C25" w:rsidP="00FF0C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96"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 </w:t>
      </w:r>
    </w:p>
    <w:p w:rsidR="00FF0C25" w:rsidRPr="00350196" w:rsidRDefault="00FF0C25" w:rsidP="00FF0C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C25" w:rsidRPr="002E40CF" w:rsidRDefault="00FF0C25" w:rsidP="00FF0C25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073"/>
        <w:gridCol w:w="2977"/>
        <w:gridCol w:w="6059"/>
      </w:tblGrid>
      <w:tr w:rsidR="00FF0C25" w:rsidRPr="0075658D" w:rsidTr="00C2506F">
        <w:tc>
          <w:tcPr>
            <w:tcW w:w="336" w:type="pct"/>
            <w:vAlign w:val="center"/>
          </w:tcPr>
          <w:p w:rsidR="00FF0C25" w:rsidRPr="00253405" w:rsidRDefault="00FF0C25" w:rsidP="00C250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77" w:type="pct"/>
            <w:vAlign w:val="center"/>
          </w:tcPr>
          <w:p w:rsidR="00FF0C25" w:rsidRPr="0075658D" w:rsidRDefault="00FF0C25" w:rsidP="00C250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984" w:type="pct"/>
            <w:vAlign w:val="center"/>
          </w:tcPr>
          <w:p w:rsidR="00FF0C25" w:rsidRPr="0075658D" w:rsidRDefault="00FF0C25" w:rsidP="00C250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FF0C25" w:rsidRPr="0075658D" w:rsidRDefault="00FF0C25" w:rsidP="00C250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003" w:type="pct"/>
            <w:vAlign w:val="center"/>
          </w:tcPr>
          <w:p w:rsidR="00FF0C25" w:rsidRPr="0075658D" w:rsidRDefault="00FF0C25" w:rsidP="00C250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FF0C25" w:rsidRPr="0075658D" w:rsidTr="00C2506F">
        <w:tc>
          <w:tcPr>
            <w:tcW w:w="336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7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984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балл</w:t>
            </w:r>
          </w:p>
        </w:tc>
        <w:tc>
          <w:tcPr>
            <w:tcW w:w="2003" w:type="pct"/>
          </w:tcPr>
          <w:p w:rsidR="00FF0C25" w:rsidRPr="0072510E" w:rsidRDefault="00FF0C25" w:rsidP="00C2506F">
            <w:r w:rsidRPr="008C184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основной школе изучения отдельных предметов на углубленном уровне. </w:t>
            </w:r>
          </w:p>
          <w:p w:rsidR="00FF0C25" w:rsidRPr="0072510E" w:rsidRDefault="00FF0C25" w:rsidP="00C2506F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результативности подготовки выпускников к сдаче ОГЭ, ЕГЭ.</w:t>
            </w:r>
          </w:p>
          <w:p w:rsidR="00FF0C25" w:rsidRDefault="00FF0C25" w:rsidP="00C250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25" w:rsidRPr="008C184E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84E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участия обучающихся школы во Всероссийской олимпиаде школьников на региональном уровне. Повышение качества образования детей с ОВЗ и детей-инвалидов.</w:t>
            </w:r>
          </w:p>
        </w:tc>
      </w:tr>
      <w:tr w:rsidR="00FF0C25" w:rsidRPr="0075658D" w:rsidTr="00C2506F">
        <w:tc>
          <w:tcPr>
            <w:tcW w:w="336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77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984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баллов</w:t>
            </w:r>
          </w:p>
        </w:tc>
        <w:tc>
          <w:tcPr>
            <w:tcW w:w="2003" w:type="pct"/>
          </w:tcPr>
          <w:p w:rsidR="00FF0C25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вакансии по должности советника по воспитанию.</w:t>
            </w:r>
          </w:p>
          <w:p w:rsidR="00FF0C25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летних тематических смен в пришкольном лагере.</w:t>
            </w:r>
          </w:p>
          <w:p w:rsidR="00FF0C25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детского и молодежного движения в школе.</w:t>
            </w:r>
          </w:p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работы по созданию в школе военно- патриотического клуба.</w:t>
            </w:r>
          </w:p>
        </w:tc>
      </w:tr>
      <w:tr w:rsidR="00FF0C25" w:rsidRPr="0075658D" w:rsidTr="00C2506F">
        <w:tc>
          <w:tcPr>
            <w:tcW w:w="336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7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984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2003" w:type="pct"/>
          </w:tcPr>
          <w:p w:rsidR="00FF0C25" w:rsidRPr="0072510E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72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  образовательных</w:t>
            </w:r>
            <w:proofErr w:type="gramEnd"/>
            <w:r w:rsidRPr="0072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услуг в области физкультуры и спорта.</w:t>
            </w:r>
          </w:p>
          <w:p w:rsidR="00FF0C25" w:rsidRPr="0072510E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510E">
              <w:rPr>
                <w:rFonts w:ascii="Times New Roman" w:hAnsi="Times New Roman" w:cs="Times New Roman"/>
                <w:sz w:val="24"/>
                <w:szCs w:val="24"/>
              </w:rPr>
              <w:t>овышение доли обучающихся и педагогов школы, имеющих значки ГТО.</w:t>
            </w:r>
          </w:p>
        </w:tc>
      </w:tr>
      <w:tr w:rsidR="00FF0C25" w:rsidRPr="0075658D" w:rsidTr="00C2506F">
        <w:tc>
          <w:tcPr>
            <w:tcW w:w="336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7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984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баллов</w:t>
            </w:r>
          </w:p>
        </w:tc>
        <w:tc>
          <w:tcPr>
            <w:tcW w:w="2003" w:type="pct"/>
          </w:tcPr>
          <w:p w:rsidR="00FF0C25" w:rsidRDefault="00FF0C25" w:rsidP="00C250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программ, создание МТБ для открытия технологических кружка</w:t>
            </w:r>
            <w:r w:rsidRPr="00E7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C25" w:rsidRPr="00E70858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кадров, в том числе с использованием сетевых форм для создания школьного хора и развития интереса к пению у обучающихся.</w:t>
            </w:r>
          </w:p>
        </w:tc>
      </w:tr>
      <w:tr w:rsidR="00FF0C25" w:rsidRPr="0075658D" w:rsidTr="00C2506F">
        <w:tc>
          <w:tcPr>
            <w:tcW w:w="336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7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984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баллов</w:t>
            </w:r>
          </w:p>
        </w:tc>
        <w:tc>
          <w:tcPr>
            <w:tcW w:w="2003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58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858">
              <w:rPr>
                <w:rFonts w:ascii="Times New Roman" w:hAnsi="Times New Roman" w:cs="Times New Roman"/>
                <w:sz w:val="24"/>
                <w:szCs w:val="24"/>
              </w:rPr>
              <w:t>предприятиями/организациями, предоставляющими площадку для реализации мероприятий по профориентации обучающихся</w:t>
            </w:r>
            <w:r>
              <w:t>.</w:t>
            </w:r>
          </w:p>
        </w:tc>
      </w:tr>
      <w:tr w:rsidR="00FF0C25" w:rsidRPr="0075658D" w:rsidTr="00C2506F">
        <w:tc>
          <w:tcPr>
            <w:tcW w:w="336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7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984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баллов</w:t>
            </w:r>
          </w:p>
        </w:tc>
        <w:tc>
          <w:tcPr>
            <w:tcW w:w="2003" w:type="pct"/>
          </w:tcPr>
          <w:p w:rsidR="00FF0C25" w:rsidRDefault="00FF0C25" w:rsidP="00C250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методического сопровождения педагогических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C25" w:rsidRDefault="00FF0C25" w:rsidP="00C250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школе единой информационной системы.</w:t>
            </w:r>
          </w:p>
          <w:p w:rsidR="00FF0C25" w:rsidRPr="00E70858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педагогов школы в профессиональных конкурсах.</w:t>
            </w:r>
          </w:p>
        </w:tc>
      </w:tr>
      <w:tr w:rsidR="00FF0C25" w:rsidRPr="0075658D" w:rsidTr="00C2506F">
        <w:tc>
          <w:tcPr>
            <w:tcW w:w="336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7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984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баллов</w:t>
            </w:r>
          </w:p>
        </w:tc>
        <w:tc>
          <w:tcPr>
            <w:tcW w:w="2003" w:type="pct"/>
          </w:tcPr>
          <w:p w:rsidR="00FF0C25" w:rsidRPr="00E70858" w:rsidRDefault="00FF0C25" w:rsidP="00C250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8">
              <w:rPr>
                <w:rFonts w:ascii="Times New Roman" w:hAnsi="Times New Roman" w:cs="Times New Roman"/>
                <w:sz w:val="24"/>
                <w:szCs w:val="24"/>
              </w:rPr>
              <w:t>Создание функциональ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зон в школьном пространстве, зон психологической разгрузки для учащихся и педагогов.</w:t>
            </w:r>
          </w:p>
        </w:tc>
      </w:tr>
      <w:tr w:rsidR="00FF0C25" w:rsidRPr="0075658D" w:rsidTr="00C2506F">
        <w:tc>
          <w:tcPr>
            <w:tcW w:w="336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7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984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баллов</w:t>
            </w:r>
          </w:p>
        </w:tc>
        <w:tc>
          <w:tcPr>
            <w:tcW w:w="2003" w:type="pct"/>
          </w:tcPr>
          <w:p w:rsidR="00FF0C25" w:rsidRPr="00975969" w:rsidRDefault="00FF0C25" w:rsidP="00C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6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969">
              <w:rPr>
                <w:rFonts w:ascii="Times New Roman" w:hAnsi="Times New Roman" w:cs="Times New Roman"/>
                <w:sz w:val="24"/>
                <w:szCs w:val="24"/>
              </w:rPr>
              <w:t>общественного управления через деятельность Управляющего совета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C25" w:rsidRPr="0075658D" w:rsidTr="00C2506F">
        <w:tc>
          <w:tcPr>
            <w:tcW w:w="336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pct"/>
          </w:tcPr>
          <w:p w:rsidR="00FF0C25" w:rsidRPr="0075658D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84" w:type="pct"/>
          </w:tcPr>
          <w:p w:rsidR="00FF0C25" w:rsidRDefault="00FF0C25" w:rsidP="00C250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балла</w:t>
            </w:r>
          </w:p>
        </w:tc>
        <w:tc>
          <w:tcPr>
            <w:tcW w:w="2003" w:type="pct"/>
          </w:tcPr>
          <w:p w:rsidR="00FF0C25" w:rsidRDefault="00FF0C25" w:rsidP="00C2506F"/>
        </w:tc>
      </w:tr>
    </w:tbl>
    <w:p w:rsidR="00FF0C25" w:rsidRDefault="00FF0C25" w:rsidP="00B12510">
      <w:pPr>
        <w:pStyle w:val="aff1"/>
      </w:pPr>
    </w:p>
    <w:p w:rsidR="00FF0C25" w:rsidRDefault="00FF0C25" w:rsidP="00FF0C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D8">
        <w:rPr>
          <w:rFonts w:ascii="Times New Roman" w:hAnsi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FF0C25" w:rsidRPr="002855D8" w:rsidRDefault="00FF0C25" w:rsidP="00FF0C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2"/>
        <w:gridCol w:w="168"/>
        <w:gridCol w:w="85"/>
        <w:gridCol w:w="359"/>
        <w:gridCol w:w="6836"/>
      </w:tblGrid>
      <w:tr w:rsidR="00FF0C25" w:rsidTr="00C2506F">
        <w:tc>
          <w:tcPr>
            <w:tcW w:w="7724" w:type="dxa"/>
            <w:gridSpan w:val="4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Магистральное направление</w:t>
            </w:r>
          </w:p>
        </w:tc>
        <w:tc>
          <w:tcPr>
            <w:tcW w:w="6836" w:type="dxa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Описание дефицитов</w:t>
            </w:r>
          </w:p>
        </w:tc>
      </w:tr>
      <w:tr w:rsidR="00FF0C25" w:rsidTr="00C2506F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Магистральное направление «Знание»</w:t>
            </w:r>
          </w:p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</w:rPr>
              <w:t xml:space="preserve">максимальный </w:t>
            </w:r>
            <w:r>
              <w:rPr>
                <w:rFonts w:ascii="Times New Roman" w:hAnsi="Times New Roman"/>
              </w:rPr>
              <w:t>показатель 53 балла, получено 21 балл</w:t>
            </w:r>
          </w:p>
        </w:tc>
      </w:tr>
      <w:tr w:rsidR="00FF0C25" w:rsidTr="00C2506F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Углубленное изучение отдельных предметов (критический показатель)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Несовершенная система финансирования ИУП.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 используются возможности реализации образовательной программы в сетевой форме.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системы формирования запроса.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</w:tr>
      <w:tr w:rsidR="00FF0C25" w:rsidTr="00C2506F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Недостаточная работа по подготовке обучающихся к выбору профиля обучения.  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Недостаточная работа по формированию интереса и мотивации обучающихся к профильному обучению.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диагностики запросов на профильное обучение.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</w:tr>
      <w:tr w:rsidR="00FF0C25" w:rsidTr="00C2506F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Участие обучающихся во Всероссийской олимпиаде школьников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</w:tr>
      <w:tr w:rsidR="00FF0C25" w:rsidTr="00C2506F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</w:tr>
      <w:tr w:rsidR="00FF0C25" w:rsidTr="00C2506F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развитию инклюзивного образования и т.п.)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отдельных программ и отсутствие указания в общих программах на особенности организации образования обучающихся с ОВЗ, с инвалидностью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Разработанные планы мероприятий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</w:tr>
      <w:tr w:rsidR="00FF0C25" w:rsidTr="00C2506F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</w:tr>
      <w:tr w:rsidR="00FF0C25" w:rsidTr="00C2506F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FF0C25" w:rsidTr="00C2506F">
        <w:tc>
          <w:tcPr>
            <w:tcW w:w="7365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</w:tr>
      <w:tr w:rsidR="00FF0C25" w:rsidTr="00C2506F">
        <w:tc>
          <w:tcPr>
            <w:tcW w:w="7365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</w:tr>
      <w:tr w:rsidR="00FF0C25" w:rsidTr="00C2506F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</w:tr>
      <w:tr w:rsidR="00FF0C25" w:rsidTr="00C2506F">
        <w:tc>
          <w:tcPr>
            <w:tcW w:w="7365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Низкий 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</w:tr>
      <w:tr w:rsidR="00FF0C25" w:rsidTr="00C2506F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Наличие выпускников 9, 11классов , не получивших аттестаты об основном общем образовании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</w:tr>
      <w:tr w:rsidR="00FF0C25" w:rsidTr="00C2506F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</w:tr>
      <w:tr w:rsidR="00FF0C25" w:rsidTr="00C2506F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Магистральное направление «Здоровье»</w:t>
            </w:r>
          </w:p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Pr="00B70D1E">
              <w:rPr>
                <w:rFonts w:ascii="Times New Roman" w:hAnsi="Times New Roman"/>
              </w:rPr>
              <w:t>максимальны</w:t>
            </w:r>
            <w:r>
              <w:rPr>
                <w:rFonts w:ascii="Times New Roman" w:hAnsi="Times New Roman"/>
              </w:rPr>
              <w:t xml:space="preserve"> показатель 22 балла, набрано 10</w:t>
            </w:r>
            <w:r w:rsidRPr="00B70D1E">
              <w:rPr>
                <w:rFonts w:ascii="Times New Roman" w:hAnsi="Times New Roman"/>
              </w:rPr>
              <w:t xml:space="preserve"> баллов</w:t>
            </w:r>
          </w:p>
        </w:tc>
      </w:tr>
      <w:tr w:rsidR="00FF0C25" w:rsidTr="00C2506F">
        <w:tc>
          <w:tcPr>
            <w:tcW w:w="7112" w:type="dxa"/>
            <w:vMerge w:val="restart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C25" w:rsidTr="00C2506F">
        <w:tc>
          <w:tcPr>
            <w:tcW w:w="7112" w:type="dxa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</w:tr>
      <w:tr w:rsidR="00FF0C25" w:rsidTr="00C2506F">
        <w:tc>
          <w:tcPr>
            <w:tcW w:w="7112" w:type="dxa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lastRenderedPageBreak/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</w:tr>
      <w:tr w:rsidR="00FF0C25" w:rsidTr="00C2506F">
        <w:tc>
          <w:tcPr>
            <w:tcW w:w="7112" w:type="dxa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</w:tr>
      <w:tr w:rsidR="00FF0C25" w:rsidTr="00C2506F">
        <w:tc>
          <w:tcPr>
            <w:tcW w:w="7112" w:type="dxa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F0C25" w:rsidTr="00C2506F">
        <w:tc>
          <w:tcPr>
            <w:tcW w:w="7112" w:type="dxa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</w:tr>
      <w:tr w:rsidR="00FF0C25" w:rsidTr="00C2506F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Магистральное направление «Творчество»</w:t>
            </w:r>
          </w:p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B70D1E">
              <w:rPr>
                <w:rFonts w:ascii="Times New Roman" w:hAnsi="Times New Roman"/>
              </w:rPr>
              <w:t>максимальны показатель 29 балла</w:t>
            </w:r>
            <w:r>
              <w:rPr>
                <w:rFonts w:ascii="Times New Roman" w:hAnsi="Times New Roman"/>
              </w:rPr>
              <w:t>, количество набранных баллов 13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lastRenderedPageBreak/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</w:tr>
      <w:tr w:rsidR="00FF0C25" w:rsidTr="00C2506F">
        <w:trPr>
          <w:trHeight w:val="4669"/>
        </w:trPr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Функционирование школьного хора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 позволяющий реализовать палитру творческих объединений. </w:t>
            </w:r>
          </w:p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  <w:p w:rsidR="00FF0C25" w:rsidRDefault="00FF0C25" w:rsidP="00C2506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  <w:p w:rsidR="00FF0C25" w:rsidRDefault="00FF0C25" w:rsidP="00C2506F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  <w:p w:rsidR="00FF0C25" w:rsidRDefault="00FF0C25" w:rsidP="00C2506F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  <w:p w:rsidR="00FF0C25" w:rsidRDefault="00FF0C25" w:rsidP="00C2506F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  <w:p w:rsidR="00FF0C25" w:rsidRDefault="00FF0C25" w:rsidP="00C2506F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</w:tr>
      <w:tr w:rsidR="00FF0C25" w:rsidTr="00C2506F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</w:p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Магистральное направление «Воспитание»</w:t>
            </w:r>
          </w:p>
          <w:p w:rsidR="00FF0C25" w:rsidRDefault="00FF0C25" w:rsidP="00C2506F">
            <w:r>
              <w:rPr>
                <w:rFonts w:ascii="Times New Roman" w:hAnsi="Times New Roman"/>
              </w:rPr>
              <w:t xml:space="preserve">                                                                   </w:t>
            </w:r>
            <w:r w:rsidRPr="00B70D1E">
              <w:rPr>
                <w:rFonts w:ascii="Times New Roman" w:hAnsi="Times New Roman"/>
              </w:rPr>
              <w:t>максимальны показатель 22 балла</w:t>
            </w:r>
            <w:r>
              <w:rPr>
                <w:rFonts w:ascii="Times New Roman" w:hAnsi="Times New Roman"/>
              </w:rPr>
              <w:t>, количество набранных баллов 14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В штатном расписании 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объединениями», но она вакантна.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lastRenderedPageBreak/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lastRenderedPageBreak/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</w:tr>
      <w:tr w:rsidR="00FF0C25" w:rsidTr="00C2506F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C2506F">
            <w:pPr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Магистральное направление «Профориентация»</w:t>
            </w:r>
          </w:p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Pr="00B70D1E">
              <w:rPr>
                <w:rFonts w:ascii="Times New Roman" w:hAnsi="Times New Roman"/>
              </w:rPr>
              <w:t>максимальны показатель 14 баллов, количество набранных баллов 11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lastRenderedPageBreak/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/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</w:tr>
      <w:tr w:rsidR="00FF0C25" w:rsidTr="00C2506F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Ключевое условие «Учитель. Школьная команда»</w:t>
            </w:r>
          </w:p>
          <w:p w:rsidR="00FF0C25" w:rsidRDefault="00FF0C25" w:rsidP="00C2506F"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B70D1E">
              <w:rPr>
                <w:rFonts w:ascii="Times New Roman" w:hAnsi="Times New Roman"/>
              </w:rPr>
              <w:t>максимальны показатель 32 балла</w:t>
            </w:r>
            <w:r>
              <w:rPr>
                <w:rFonts w:ascii="Times New Roman" w:hAnsi="Times New Roman"/>
              </w:rPr>
              <w:t>, количество набранных баллов 11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Низкая доля 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учителей </w:t>
            </w: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охваченных 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диагностикой профессиональных компетенций (федеральной, региональной, самодиагностикой)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Низкая доля 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учителей для которых по результатам диагностики разработаны индивидуальные образовательные маршруты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5C485C">
              <w:rPr>
                <w:rFonts w:ascii="Times New Roman" w:hAnsi="Times New Roman"/>
                <w:kern w:val="1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по инструментам ЦОС</w:t>
            </w:r>
            <w:r w:rsidRPr="005C485C">
              <w:rPr>
                <w:rFonts w:ascii="Times New Roman" w:hAnsi="Times New Roman"/>
                <w:kern w:val="1"/>
                <w:lang w:eastAsia="zh-CN"/>
              </w:rPr>
              <w:t xml:space="preserve"> (за три последних года).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C2506F">
            <w:pPr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lastRenderedPageBreak/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Отсутствие педагогов, участвующих в профессиональных конкурсах на всероссийском уровне.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</w:tr>
      <w:tr w:rsidR="00FF0C25" w:rsidTr="00C2506F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C2506F">
            <w:pPr>
              <w:jc w:val="center"/>
              <w:rPr>
                <w:rFonts w:ascii="Times New Roman" w:hAnsi="Times New Roman"/>
                <w:b/>
              </w:rPr>
            </w:pPr>
            <w:r w:rsidRPr="00B70D1E">
              <w:rPr>
                <w:rFonts w:ascii="Times New Roman" w:hAnsi="Times New Roman"/>
                <w:b/>
              </w:rPr>
              <w:t>«Школьный климат»</w:t>
            </w:r>
          </w:p>
          <w:p w:rsidR="00FF0C25" w:rsidRPr="00B70D1E" w:rsidRDefault="00FF0C25" w:rsidP="00C2506F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</w:t>
            </w:r>
            <w:r w:rsidRPr="00B70D1E">
              <w:rPr>
                <w:rFonts w:ascii="Times New Roman" w:hAnsi="Times New Roman"/>
              </w:rPr>
              <w:t xml:space="preserve">максимальны показатель 19 балла, количество набранных баллов </w:t>
            </w:r>
            <w:r>
              <w:rPr>
                <w:rFonts w:ascii="Times New Roman" w:hAnsi="Times New Roman"/>
              </w:rPr>
              <w:t>12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C250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 методической,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пространства: педагогам, детям, учащимся разного уровня развития и возраста, их родителям).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Несвоевременное и бессистемное оказание адресной помощи субъектам образовательной деятельности.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оказывается.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</w:tr>
      <w:tr w:rsidR="00FF0C25" w:rsidTr="00C2506F">
        <w:tc>
          <w:tcPr>
            <w:tcW w:w="7280" w:type="dxa"/>
            <w:gridSpan w:val="2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Профилактика травли в образовательной среде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</w:tr>
      <w:tr w:rsidR="00FF0C25" w:rsidTr="00C2506F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Ключевое условие «Образовательная среда»</w:t>
            </w:r>
          </w:p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  <w:r w:rsidRPr="00B70D1E">
              <w:rPr>
                <w:rFonts w:ascii="Times New Roman" w:hAnsi="Times New Roman"/>
              </w:rPr>
              <w:t xml:space="preserve">максимальны показатель </w:t>
            </w:r>
            <w:r>
              <w:rPr>
                <w:rFonts w:ascii="Times New Roman" w:hAnsi="Times New Roman"/>
              </w:rPr>
              <w:t>21</w:t>
            </w:r>
            <w:r w:rsidRPr="00B70D1E">
              <w:rPr>
                <w:rFonts w:ascii="Times New Roman" w:hAnsi="Times New Roman"/>
              </w:rPr>
              <w:t xml:space="preserve"> балла</w:t>
            </w:r>
            <w:r>
              <w:rPr>
                <w:rFonts w:ascii="Times New Roman" w:hAnsi="Times New Roman"/>
              </w:rPr>
              <w:t>, количество набранных баллов 12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Pr="00B70D1E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 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lastRenderedPageBreak/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</w:t>
            </w:r>
            <w:r>
              <w:rPr>
                <w:rFonts w:ascii="Times New Roman" w:hAnsi="Times New Roman"/>
              </w:rPr>
              <w:lastRenderedPageBreak/>
              <w:t xml:space="preserve">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</w:tr>
      <w:tr w:rsidR="00FF0C25" w:rsidTr="00C2506F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</w:tr>
      <w:tr w:rsidR="00FF0C25" w:rsidTr="00C2506F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C2506F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C2506F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</w:tr>
    </w:tbl>
    <w:p w:rsidR="00FF0C25" w:rsidRDefault="00FF0C25" w:rsidP="00B12510">
      <w:pPr>
        <w:pStyle w:val="aff1"/>
      </w:pPr>
    </w:p>
    <w:p w:rsidR="00BB10B9" w:rsidRDefault="00BB10B9" w:rsidP="00B12510">
      <w:pPr>
        <w:pStyle w:val="aff1"/>
      </w:pPr>
    </w:p>
    <w:p w:rsidR="00B12510" w:rsidRPr="00B12510" w:rsidRDefault="00B12510" w:rsidP="00B12510">
      <w:pPr>
        <w:pStyle w:val="aff1"/>
      </w:pPr>
      <w:r>
        <w:t>Результаты самотестирования продемонстрировали основные дефициты в развитии школы. Организованная работа коллектива по устранению дефицитов должна стать основой для построения концепции. Полный уровень включает в себя все доступные инструменты для реализации всех успешных практик системы образования Российской Федерации.</w:t>
      </w:r>
    </w:p>
    <w:p w:rsidR="00516A9A" w:rsidRDefault="00516A9A" w:rsidP="00516A9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516A9A" w:rsidRPr="0075658D" w:rsidRDefault="00516A9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992970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992970" w:rsidRPr="0075658D" w:rsidTr="00992970">
        <w:tc>
          <w:tcPr>
            <w:tcW w:w="1624" w:type="pct"/>
          </w:tcPr>
          <w:p w:rsidR="00992970" w:rsidRPr="0075658D" w:rsidRDefault="00992970" w:rsidP="009929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992970" w:rsidRDefault="00992970" w:rsidP="00992970">
            <w:pPr>
              <w:widowControl w:val="0"/>
              <w:spacing w:line="276" w:lineRule="auto"/>
            </w:pPr>
            <w:r>
              <w:t xml:space="preserve"> - Выполнение муниципального задания на 100%; </w:t>
            </w:r>
          </w:p>
          <w:p w:rsidR="00992970" w:rsidRDefault="00992970" w:rsidP="00992970">
            <w:pPr>
              <w:widowControl w:val="0"/>
              <w:spacing w:line="276" w:lineRule="auto"/>
            </w:pPr>
            <w:r>
              <w:t>- Отсутствие обоснованных жалоб со стороны родителей; - Разработан и реализуется План мероприятий, направленных на</w:t>
            </w:r>
            <w:r>
              <w:t xml:space="preserve"> </w:t>
            </w:r>
            <w:r>
              <w:t xml:space="preserve">повышение качества образования </w:t>
            </w:r>
          </w:p>
          <w:p w:rsidR="00992970" w:rsidRDefault="00992970" w:rsidP="00992970">
            <w:pPr>
              <w:widowControl w:val="0"/>
              <w:spacing w:line="276" w:lineRule="auto"/>
            </w:pPr>
            <w:r>
              <w:t xml:space="preserve">- По итогам учебного </w:t>
            </w:r>
            <w:r>
              <w:lastRenderedPageBreak/>
              <w:t xml:space="preserve">года проведен всесторонний анализ результатов, обеспечен охват всех основных объектов образовательной деятельности, в </w:t>
            </w:r>
            <w:proofErr w:type="spellStart"/>
            <w:r>
              <w:t>т.ч</w:t>
            </w:r>
            <w:proofErr w:type="spellEnd"/>
            <w:r>
              <w:t xml:space="preserve">.: - анализ государственной итоговой аттестации; </w:t>
            </w:r>
          </w:p>
          <w:p w:rsidR="00992970" w:rsidRDefault="00992970" w:rsidP="00992970">
            <w:pPr>
              <w:widowControl w:val="0"/>
              <w:spacing w:line="276" w:lineRule="auto"/>
            </w:pPr>
            <w:r>
              <w:t>- мониторинг качества образования по всем классам и предметам;</w:t>
            </w:r>
          </w:p>
          <w:p w:rsidR="00992970" w:rsidRDefault="00992970" w:rsidP="00992970">
            <w:pPr>
              <w:widowControl w:val="0"/>
              <w:spacing w:line="276" w:lineRule="auto"/>
            </w:pPr>
            <w:r>
              <w:t xml:space="preserve"> - анализ всероссийских проверочных работ; </w:t>
            </w:r>
          </w:p>
          <w:p w:rsidR="00992970" w:rsidRPr="00E44D03" w:rsidRDefault="00992970" w:rsidP="00992970">
            <w:pPr>
              <w:widowControl w:val="0"/>
              <w:spacing w:line="276" w:lineRule="auto"/>
            </w:pPr>
            <w:r>
              <w:t>- анализ результатов всероссийской олимпиады</w:t>
            </w:r>
          </w:p>
        </w:tc>
        <w:tc>
          <w:tcPr>
            <w:tcW w:w="775" w:type="pct"/>
          </w:tcPr>
          <w:p w:rsidR="00992970" w:rsidRDefault="00992970" w:rsidP="009929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  <w:r w:rsidR="0089460E">
              <w:rPr>
                <w:rFonts w:ascii="Times New Roman" w:hAnsi="Times New Roman"/>
              </w:rPr>
              <w:t>;</w:t>
            </w:r>
          </w:p>
          <w:p w:rsidR="0089460E" w:rsidRDefault="0089460E" w:rsidP="009929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  <w:r>
              <w:rPr>
                <w:rFonts w:ascii="Times New Roman" w:hAnsi="Times New Roman"/>
              </w:rPr>
              <w:t>;</w:t>
            </w:r>
          </w:p>
          <w:p w:rsidR="0089460E" w:rsidRDefault="0089460E" w:rsidP="009929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  <w:r>
              <w:rPr>
                <w:rFonts w:ascii="Times New Roman" w:hAnsi="Times New Roman"/>
              </w:rPr>
              <w:t>;</w:t>
            </w:r>
          </w:p>
          <w:p w:rsidR="0089460E" w:rsidRDefault="0089460E" w:rsidP="009929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Отсутствие</w:t>
            </w:r>
            <w:r>
              <w:rPr>
                <w:rFonts w:ascii="Times New Roman" w:hAnsi="Times New Roman"/>
              </w:rPr>
              <w:t xml:space="preserve"> победителей и призеров этапов Всероссийской олимпиады школьников</w:t>
            </w:r>
            <w:r>
              <w:rPr>
                <w:rFonts w:ascii="Times New Roman" w:hAnsi="Times New Roman"/>
              </w:rPr>
              <w:t>;</w:t>
            </w:r>
          </w:p>
          <w:p w:rsidR="0089460E" w:rsidRDefault="0089460E" w:rsidP="009929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  <w:r>
              <w:rPr>
                <w:rFonts w:ascii="Times New Roman" w:hAnsi="Times New Roman"/>
              </w:rPr>
              <w:t>;</w:t>
            </w:r>
          </w:p>
          <w:p w:rsidR="005B43E0" w:rsidRDefault="005B43E0" w:rsidP="009929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проводится т</w:t>
            </w:r>
            <w:r>
              <w:rPr>
                <w:rFonts w:ascii="Times New Roman" w:hAnsi="Times New Roman"/>
              </w:rPr>
              <w:t>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  <w:p w:rsidR="00992970" w:rsidRDefault="00992970" w:rsidP="00992970"/>
        </w:tc>
        <w:tc>
          <w:tcPr>
            <w:tcW w:w="913" w:type="pct"/>
          </w:tcPr>
          <w:p w:rsidR="00992970" w:rsidRDefault="00992970" w:rsidP="00992970">
            <w:r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992970" w:rsidRDefault="00992970" w:rsidP="00992970">
            <w:r>
              <w:rPr>
                <w:rFonts w:ascii="Times New Roman" w:hAnsi="Times New Roman"/>
              </w:rPr>
              <w:t xml:space="preserve">- Организация </w:t>
            </w:r>
            <w:r>
              <w:rPr>
                <w:rFonts w:ascii="Times New Roman" w:hAnsi="Times New Roman"/>
              </w:rPr>
              <w:t>индивидуальной работы с родителями обучающихся по изучению образовательных запросов и ожиданий.</w:t>
            </w:r>
          </w:p>
          <w:p w:rsidR="00992970" w:rsidRDefault="00992970" w:rsidP="00992970">
            <w:r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</w:t>
            </w:r>
            <w:r>
              <w:t xml:space="preserve"> </w:t>
            </w:r>
          </w:p>
        </w:tc>
        <w:tc>
          <w:tcPr>
            <w:tcW w:w="875" w:type="pct"/>
          </w:tcPr>
          <w:p w:rsidR="00992970" w:rsidRPr="00992970" w:rsidRDefault="00992970" w:rsidP="009929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970">
              <w:rPr>
                <w:rFonts w:ascii="Times New Roman" w:hAnsi="Times New Roman" w:cs="Times New Roman"/>
              </w:rPr>
              <w:lastRenderedPageBreak/>
              <w:t>- Низкий уровень учебной мотивации обучающихся «группы риска», детей, находящихся в трудной жизненной ситуации, обучающихся из семей с низкой социальной успешностью к достижению более высоких результатов</w:t>
            </w:r>
            <w:r w:rsidRPr="00992970">
              <w:rPr>
                <w:rFonts w:ascii="Times New Roman" w:hAnsi="Times New Roman" w:cs="Times New Roman"/>
              </w:rPr>
              <w:t xml:space="preserve"> </w:t>
            </w:r>
            <w:r w:rsidRPr="00992970">
              <w:rPr>
                <w:rFonts w:ascii="Times New Roman" w:hAnsi="Times New Roman" w:cs="Times New Roman"/>
              </w:rPr>
              <w:t xml:space="preserve">в учебной работе; </w:t>
            </w:r>
          </w:p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970">
              <w:rPr>
                <w:rFonts w:ascii="Times New Roman" w:hAnsi="Times New Roman" w:cs="Times New Roman"/>
              </w:rPr>
              <w:t xml:space="preserve">- Проблема снижения уровня </w:t>
            </w:r>
            <w:r w:rsidRPr="00992970">
              <w:rPr>
                <w:rFonts w:ascii="Times New Roman" w:hAnsi="Times New Roman" w:cs="Times New Roman"/>
              </w:rPr>
              <w:lastRenderedPageBreak/>
              <w:t>профессионализма и преемственности в преподавании ряда предметов в результате притока молодых кадров</w:t>
            </w:r>
          </w:p>
        </w:tc>
      </w:tr>
      <w:tr w:rsidR="00992970" w:rsidRPr="0075658D" w:rsidTr="00992970">
        <w:tc>
          <w:tcPr>
            <w:tcW w:w="1624" w:type="pct"/>
          </w:tcPr>
          <w:p w:rsidR="00992970" w:rsidRPr="0075658D" w:rsidRDefault="00992970" w:rsidP="009929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t xml:space="preserve">- </w:t>
            </w:r>
            <w:r>
              <w:t xml:space="preserve">Реализуются мероприятия, направленные на развитие творческих способностей и </w:t>
            </w:r>
            <w:r>
              <w:lastRenderedPageBreak/>
              <w:t>интересов обучающихся;</w:t>
            </w:r>
          </w:p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t xml:space="preserve">Сложившаяся система воспитательной работы, основанная на технологии ключевых традиционных дел, наличие ресурсов для развития дополнительного образования, наличие апробированных форм воспитания; </w:t>
            </w:r>
          </w:p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t xml:space="preserve">- Духовно - нравственная направленность воспитательной системы; </w:t>
            </w:r>
          </w:p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Реализация программы «Воспитания»;</w:t>
            </w:r>
          </w:p>
        </w:tc>
        <w:tc>
          <w:tcPr>
            <w:tcW w:w="775" w:type="pct"/>
          </w:tcPr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lastRenderedPageBreak/>
              <w:t xml:space="preserve">- Низкий уровень вовлеченности обучающихся «группы риска» в инициативы школьных движений; </w:t>
            </w:r>
          </w:p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lastRenderedPageBreak/>
              <w:t xml:space="preserve">- Пассивность отдельных обучающихся, приоритет материальных ценностей над духовными; </w:t>
            </w:r>
          </w:p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913" w:type="pct"/>
          </w:tcPr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lastRenderedPageBreak/>
              <w:t>Положительная динамика личностного роста учащихся, духовно</w:t>
            </w:r>
            <w:r>
              <w:t>-</w:t>
            </w:r>
            <w:r>
              <w:t xml:space="preserve">нравственного развития; </w:t>
            </w:r>
          </w:p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t xml:space="preserve">- Участие в реализации </w:t>
            </w:r>
            <w:r>
              <w:lastRenderedPageBreak/>
              <w:t xml:space="preserve">федеральных и национальных проектов открывает дополнительные возможности для участников образовательного процесса; </w:t>
            </w:r>
          </w:p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t>- Дополнительн</w:t>
            </w:r>
            <w:r>
              <w:t>ые возможности профессиональног</w:t>
            </w:r>
            <w:r>
              <w:t xml:space="preserve">о самоопределения школьников; </w:t>
            </w:r>
          </w:p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- Широкий спектр возможностей для участия в проектах, открывшийся благодаря использованию онлайн</w:t>
            </w:r>
            <w:r>
              <w:t xml:space="preserve"> </w:t>
            </w:r>
            <w:r>
              <w:t>технологий</w:t>
            </w:r>
          </w:p>
        </w:tc>
        <w:tc>
          <w:tcPr>
            <w:tcW w:w="875" w:type="pct"/>
          </w:tcPr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lastRenderedPageBreak/>
              <w:t>Низкий уровень гражданско</w:t>
            </w:r>
            <w:r>
              <w:t>-</w:t>
            </w:r>
            <w:r>
              <w:t xml:space="preserve">правовой культуры некоторых родителей формирует деструктивно </w:t>
            </w:r>
            <w:r>
              <w:lastRenderedPageBreak/>
              <w:t xml:space="preserve">развивающуюся личность ребёнка в семье; </w:t>
            </w:r>
          </w:p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t xml:space="preserve">- Отсутствие возможности систематически принимать участие в </w:t>
            </w:r>
          </w:p>
          <w:p w:rsidR="00992970" w:rsidRDefault="00992970" w:rsidP="00992970">
            <w:pPr>
              <w:widowControl w:val="0"/>
              <w:spacing w:line="276" w:lineRule="auto"/>
              <w:jc w:val="both"/>
            </w:pPr>
            <w:r>
              <w:t>он</w:t>
            </w:r>
            <w:r>
              <w:t xml:space="preserve">лайн мероприятиях из-за фиксированного времени; </w:t>
            </w:r>
          </w:p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- Регулярное внедрение новых форм запрещенного контента в сети, не позволяющий полноценно обеспечивать информационную безопасность школьников</w:t>
            </w:r>
          </w:p>
        </w:tc>
      </w:tr>
      <w:tr w:rsidR="00992970" w:rsidRPr="0075658D" w:rsidTr="00992970">
        <w:tc>
          <w:tcPr>
            <w:tcW w:w="1624" w:type="pct"/>
          </w:tcPr>
          <w:p w:rsidR="00992970" w:rsidRPr="0075658D" w:rsidRDefault="00992970" w:rsidP="009929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970" w:rsidRPr="0075658D" w:rsidTr="00992970">
        <w:tc>
          <w:tcPr>
            <w:tcW w:w="1624" w:type="pct"/>
          </w:tcPr>
          <w:p w:rsidR="00992970" w:rsidRPr="0075658D" w:rsidRDefault="00992970" w:rsidP="009929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970" w:rsidRPr="0075658D" w:rsidTr="00992970">
        <w:tc>
          <w:tcPr>
            <w:tcW w:w="1624" w:type="pct"/>
          </w:tcPr>
          <w:p w:rsidR="00992970" w:rsidRPr="0075658D" w:rsidRDefault="00992970" w:rsidP="009929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970" w:rsidRPr="0075658D" w:rsidTr="00992970">
        <w:tc>
          <w:tcPr>
            <w:tcW w:w="1624" w:type="pct"/>
          </w:tcPr>
          <w:p w:rsidR="00992970" w:rsidRPr="0075658D" w:rsidRDefault="00992970" w:rsidP="009929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970" w:rsidRPr="0075658D" w:rsidTr="00992970">
        <w:tc>
          <w:tcPr>
            <w:tcW w:w="1624" w:type="pct"/>
          </w:tcPr>
          <w:p w:rsidR="00992970" w:rsidRPr="0075658D" w:rsidRDefault="00992970" w:rsidP="009929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970" w:rsidRPr="0075658D" w:rsidTr="00992970">
        <w:tc>
          <w:tcPr>
            <w:tcW w:w="1624" w:type="pct"/>
          </w:tcPr>
          <w:p w:rsidR="00992970" w:rsidRPr="0075658D" w:rsidRDefault="00992970" w:rsidP="009929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992970" w:rsidRPr="0075658D" w:rsidRDefault="00992970" w:rsidP="009929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:rsidTr="00ED3D6C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ED3D6C">
        <w:tc>
          <w:tcPr>
            <w:tcW w:w="337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ED3D6C">
        <w:tc>
          <w:tcPr>
            <w:tcW w:w="337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ED3D6C">
        <w:tc>
          <w:tcPr>
            <w:tcW w:w="337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ED3D6C">
        <w:tc>
          <w:tcPr>
            <w:tcW w:w="337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ED3D6C">
        <w:trPr>
          <w:trHeight w:val="495"/>
        </w:trPr>
        <w:tc>
          <w:tcPr>
            <w:tcW w:w="337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ED3D6C">
        <w:tc>
          <w:tcPr>
            <w:tcW w:w="337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ED3D6C">
        <w:tc>
          <w:tcPr>
            <w:tcW w:w="337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ED3D6C">
        <w:tc>
          <w:tcPr>
            <w:tcW w:w="337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proofErr w:type="gramStart"/>
      <w:r w:rsidRPr="009C4A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9C4AA4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Pr="009C4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№2 </w:t>
      </w:r>
      <w:r w:rsidRPr="009C4AA4">
        <w:rPr>
          <w:rFonts w:ascii="Times New Roman" w:hAnsi="Times New Roman" w:cs="Times New Roman"/>
          <w:sz w:val="24"/>
          <w:szCs w:val="24"/>
        </w:rPr>
        <w:t xml:space="preserve">является организационной основой устранения дефицитов, недостатков и противоречий (SWOT-анализ) и способом последовательной реализации школьной образовательной политики.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Программа обеспечит продолжение модернизации школьной системы образования и приведет к устойчивому развитию современной инновационной школы, обладающей свойствами открытости, доступности, информативности, личностной направленности, творческого саморазвития, обеспечивающего полноценное удовлетворение образовательных запросов обучающихся, их </w:t>
      </w:r>
      <w:r>
        <w:rPr>
          <w:rFonts w:ascii="Times New Roman" w:hAnsi="Times New Roman" w:cs="Times New Roman"/>
          <w:sz w:val="24"/>
          <w:szCs w:val="24"/>
        </w:rPr>
        <w:t xml:space="preserve">родителей. Программа развития МОУ </w:t>
      </w:r>
      <w:r w:rsidRPr="009C4AA4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№2 </w:t>
      </w:r>
      <w:r w:rsidRPr="009C4AA4">
        <w:rPr>
          <w:rFonts w:ascii="Times New Roman" w:hAnsi="Times New Roman" w:cs="Times New Roman"/>
          <w:sz w:val="24"/>
          <w:szCs w:val="24"/>
        </w:rPr>
        <w:t xml:space="preserve">представляет собой комплекс взаимосвязанных по ресурсам и срокам мероприятий, охватывающих изменения в структуре, содержании и технологиях образования, системе управления школы, организационно-правовых формах субъектов образовательной деятельности и финансово-экономических механизмах.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при реализации Программы развития являются: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1. Обеспечение качества общего и дополнительного образования, соответствующего ФГОС, ФООП, социальному заказу, возможностям и потребностям обучающихся;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>2. Расширение перечня дополнительных образовательных услуг, предоставляемых обучающимся;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 3. Организация профильного обучения, в том числе, на основе сетевого взаимодействия образовательных учреждений;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4. Стабильность положительных результатов, достигнутых обучающимися в ходе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промежуточной и </w:t>
      </w:r>
      <w:r w:rsidRPr="009C4AA4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аттестации;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5. Готовность выпускников школы к дальнейшему обучению и деятельности в современной высокотехнологической экономике;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6. Рост количества и масштабов социально-позитивных инициатив со стороны обучающихся;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7. Повышение цифровых компетенций педагогов, необходимых для успешного решения задач современного образования в условиях ФГОС; </w:t>
      </w:r>
    </w:p>
    <w:p w:rsidR="009C4AA4" w:rsidRP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>8. Создание эффективной системы информационного обеспечения образовательной деятельности.</w:t>
      </w:r>
    </w:p>
    <w:p w:rsidR="007C3589" w:rsidRPr="009C4AA4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ED3D6C">
        <w:tc>
          <w:tcPr>
            <w:tcW w:w="1282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9C4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ED3D6C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▪ 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НОО, ООО, СОО;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▪ основная образовательная программа НОО и ООО, СОО, соответствующие требованиям обновленных ФГОС2021;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 ▪ Правила приема граждан на обучение по образовательным программам НОО, ООО, СОО;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Положение о формах получения образования;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Положение о периодичности и порядке проведения текущего контроля, промежуточной аттестации учащихся;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▪ Положение об организации обучения обучающихся по индивидуальному учебному плану;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Положения о формах получения образования;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Положение о языке образования;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Положение о комиссии урегулированию споров между участниками образовательных отношений;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Положение о нормах профессиональной этике педагогических работников; </w:t>
            </w:r>
          </w:p>
          <w:p w:rsidR="00E3729D" w:rsidRPr="0075658D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▪ Положение о ВСОКО</w:t>
            </w:r>
          </w:p>
        </w:tc>
        <w:tc>
          <w:tcPr>
            <w:tcW w:w="1149" w:type="pct"/>
          </w:tcPr>
          <w:p w:rsidR="00E3729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Pr="0075658D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е средства</w:t>
            </w:r>
          </w:p>
        </w:tc>
      </w:tr>
      <w:tr w:rsidR="00E3729D" w:rsidRPr="0075658D" w:rsidTr="00ED3D6C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кабинеты</w:t>
            </w:r>
          </w:p>
          <w:p w:rsidR="00FB20D1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по проекту «Цифровая образовательная среда» 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по проекту «</w:t>
            </w:r>
            <w:r w:rsidR="00FB20D1"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ребенка»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– 30 шт.;</w:t>
            </w:r>
          </w:p>
          <w:p w:rsidR="00FB20D1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 w:rsidR="00FB20D1">
              <w:rPr>
                <w:rFonts w:ascii="Times New Roman" w:hAnsi="Times New Roman" w:cs="Times New Roman"/>
                <w:sz w:val="24"/>
                <w:szCs w:val="24"/>
              </w:rPr>
              <w:t>ы – 4 шт.</w:t>
            </w:r>
          </w:p>
          <w:p w:rsidR="00FB20D1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 w:rsidR="00FB20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C4AA4" w:rsidRPr="0075658D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Учебники Спортивный инвент</w:t>
            </w:r>
            <w:r w:rsidR="00FB20D1">
              <w:rPr>
                <w:rFonts w:ascii="Times New Roman" w:hAnsi="Times New Roman" w:cs="Times New Roman"/>
                <w:sz w:val="24"/>
                <w:szCs w:val="24"/>
              </w:rPr>
              <w:t xml:space="preserve">арь 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t xml:space="preserve"> </w:t>
            </w: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детских инициатив</w:t>
            </w:r>
          </w:p>
        </w:tc>
        <w:tc>
          <w:tcPr>
            <w:tcW w:w="1149" w:type="pct"/>
          </w:tcPr>
          <w:p w:rsidR="00E3729D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Имеются</w:t>
            </w:r>
          </w:p>
          <w:p w:rsidR="00FB20D1" w:rsidRPr="0075658D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е средства</w:t>
            </w:r>
          </w:p>
        </w:tc>
      </w:tr>
      <w:tr w:rsidR="00E3729D" w:rsidRPr="0075658D" w:rsidTr="00ED3D6C">
        <w:tc>
          <w:tcPr>
            <w:tcW w:w="1282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работники: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педагог-психолог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ГПД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-учитель-логопед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педагог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вожатый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 - методист </w:t>
            </w:r>
          </w:p>
          <w:p w:rsidR="00E3729D" w:rsidRP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- педагог-библиотекарь - педагог-организатор</w:t>
            </w:r>
          </w:p>
        </w:tc>
        <w:tc>
          <w:tcPr>
            <w:tcW w:w="1149" w:type="pct"/>
          </w:tcPr>
          <w:p w:rsidR="00E3729D" w:rsidRPr="0075658D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обеспечены</w:t>
            </w:r>
          </w:p>
        </w:tc>
        <w:tc>
          <w:tcPr>
            <w:tcW w:w="81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ED3D6C">
        <w:tc>
          <w:tcPr>
            <w:tcW w:w="1282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е средства</w:t>
            </w:r>
          </w:p>
        </w:tc>
        <w:tc>
          <w:tcPr>
            <w:tcW w:w="1149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ED3D6C">
        <w:tc>
          <w:tcPr>
            <w:tcW w:w="1282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ED3D6C">
        <w:tc>
          <w:tcPr>
            <w:tcW w:w="1488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ED3D6C">
        <w:tc>
          <w:tcPr>
            <w:tcW w:w="1488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ED3D6C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ED3D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ED3D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ED3D6C">
        <w:trPr>
          <w:trHeight w:val="20"/>
        </w:trPr>
        <w:tc>
          <w:tcPr>
            <w:tcW w:w="943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ED3D6C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ED3D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ED3D6C">
        <w:trPr>
          <w:trHeight w:val="20"/>
        </w:trPr>
        <w:tc>
          <w:tcPr>
            <w:tcW w:w="943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1C" w:rsidRDefault="00A7451C">
      <w:pPr>
        <w:spacing w:after="0" w:line="240" w:lineRule="auto"/>
      </w:pPr>
      <w:r>
        <w:separator/>
      </w:r>
    </w:p>
  </w:endnote>
  <w:endnote w:type="continuationSeparator" w:id="0">
    <w:p w:rsidR="00A7451C" w:rsidRDefault="00A7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586219" w:rsidRDefault="005862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C25">
          <w:rPr>
            <w:noProof/>
          </w:rPr>
          <w:t>21</w:t>
        </w:r>
        <w:r>
          <w:fldChar w:fldCharType="end"/>
        </w:r>
      </w:p>
    </w:sdtContent>
  </w:sdt>
  <w:p w:rsidR="00586219" w:rsidRDefault="005862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1C" w:rsidRDefault="00A7451C">
      <w:pPr>
        <w:spacing w:after="0" w:line="240" w:lineRule="auto"/>
      </w:pPr>
      <w:r>
        <w:separator/>
      </w:r>
    </w:p>
  </w:footnote>
  <w:footnote w:type="continuationSeparator" w:id="0">
    <w:p w:rsidR="00A7451C" w:rsidRDefault="00A7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586219" w:rsidRDefault="005862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C25">
          <w:rPr>
            <w:noProof/>
          </w:rPr>
          <w:t>228</w:t>
        </w:r>
        <w:r>
          <w:fldChar w:fldCharType="end"/>
        </w:r>
      </w:p>
    </w:sdtContent>
  </w:sdt>
  <w:p w:rsidR="00586219" w:rsidRDefault="0058621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5DA55A2">
      <w:numFmt w:val="decimal"/>
      <w:lvlText w:val=""/>
      <w:lvlJc w:val="left"/>
    </w:lvl>
    <w:lvl w:ilvl="2" w:tplc="798A29CE">
      <w:numFmt w:val="decimal"/>
      <w:lvlText w:val=""/>
      <w:lvlJc w:val="left"/>
    </w:lvl>
    <w:lvl w:ilvl="3" w:tplc="0834F0D4">
      <w:numFmt w:val="decimal"/>
      <w:lvlText w:val=""/>
      <w:lvlJc w:val="left"/>
    </w:lvl>
    <w:lvl w:ilvl="4" w:tplc="9610560A">
      <w:numFmt w:val="decimal"/>
      <w:lvlText w:val=""/>
      <w:lvlJc w:val="left"/>
    </w:lvl>
    <w:lvl w:ilvl="5" w:tplc="18F86614">
      <w:numFmt w:val="decimal"/>
      <w:lvlText w:val=""/>
      <w:lvlJc w:val="left"/>
    </w:lvl>
    <w:lvl w:ilvl="6" w:tplc="87CE6322">
      <w:numFmt w:val="decimal"/>
      <w:lvlText w:val=""/>
      <w:lvlJc w:val="left"/>
    </w:lvl>
    <w:lvl w:ilvl="7" w:tplc="A5E6F772">
      <w:numFmt w:val="decimal"/>
      <w:lvlText w:val=""/>
      <w:lvlJc w:val="left"/>
    </w:lvl>
    <w:lvl w:ilvl="8" w:tplc="92C400D0">
      <w:numFmt w:val="decimal"/>
      <w:lvlText w:val=""/>
      <w:lvlJc w:val="left"/>
    </w:lvl>
  </w:abstractNum>
  <w:abstractNum w:abstractNumId="1" w15:restartNumberingAfterBreak="0">
    <w:nsid w:val="1668535C"/>
    <w:multiLevelType w:val="multilevel"/>
    <w:tmpl w:val="7C66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373A5"/>
    <w:rsid w:val="0005022E"/>
    <w:rsid w:val="00056116"/>
    <w:rsid w:val="00070C5E"/>
    <w:rsid w:val="000763F5"/>
    <w:rsid w:val="000818CC"/>
    <w:rsid w:val="00081F09"/>
    <w:rsid w:val="0008752B"/>
    <w:rsid w:val="00087A0A"/>
    <w:rsid w:val="000D2B38"/>
    <w:rsid w:val="000D5391"/>
    <w:rsid w:val="000D57BA"/>
    <w:rsid w:val="000D6C34"/>
    <w:rsid w:val="000E6856"/>
    <w:rsid w:val="0011701E"/>
    <w:rsid w:val="0012007B"/>
    <w:rsid w:val="00127045"/>
    <w:rsid w:val="0012722C"/>
    <w:rsid w:val="0013456B"/>
    <w:rsid w:val="00153DF7"/>
    <w:rsid w:val="001625AF"/>
    <w:rsid w:val="001825B2"/>
    <w:rsid w:val="001A687A"/>
    <w:rsid w:val="001A7EA6"/>
    <w:rsid w:val="001D71FA"/>
    <w:rsid w:val="00211785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0196"/>
    <w:rsid w:val="00352213"/>
    <w:rsid w:val="00360B25"/>
    <w:rsid w:val="003664FE"/>
    <w:rsid w:val="00382B51"/>
    <w:rsid w:val="003924F7"/>
    <w:rsid w:val="00393A22"/>
    <w:rsid w:val="003B2705"/>
    <w:rsid w:val="003E0205"/>
    <w:rsid w:val="003E6386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16A9A"/>
    <w:rsid w:val="0052017B"/>
    <w:rsid w:val="00524341"/>
    <w:rsid w:val="00525F1F"/>
    <w:rsid w:val="00526226"/>
    <w:rsid w:val="00530824"/>
    <w:rsid w:val="00584D4B"/>
    <w:rsid w:val="00586219"/>
    <w:rsid w:val="0059550C"/>
    <w:rsid w:val="005A4096"/>
    <w:rsid w:val="005A55C3"/>
    <w:rsid w:val="005A592B"/>
    <w:rsid w:val="005B43E0"/>
    <w:rsid w:val="005E4D59"/>
    <w:rsid w:val="005E757B"/>
    <w:rsid w:val="005F5C2C"/>
    <w:rsid w:val="006073D3"/>
    <w:rsid w:val="00617E7B"/>
    <w:rsid w:val="00654D00"/>
    <w:rsid w:val="006B0C6C"/>
    <w:rsid w:val="006E4A48"/>
    <w:rsid w:val="0072510E"/>
    <w:rsid w:val="0072739D"/>
    <w:rsid w:val="00744CD0"/>
    <w:rsid w:val="0075658D"/>
    <w:rsid w:val="007616F3"/>
    <w:rsid w:val="0076222E"/>
    <w:rsid w:val="00787F63"/>
    <w:rsid w:val="007B5764"/>
    <w:rsid w:val="007C3589"/>
    <w:rsid w:val="007C6F12"/>
    <w:rsid w:val="007D67A3"/>
    <w:rsid w:val="007E04B0"/>
    <w:rsid w:val="007F3B0D"/>
    <w:rsid w:val="00804544"/>
    <w:rsid w:val="00805851"/>
    <w:rsid w:val="00841659"/>
    <w:rsid w:val="00845247"/>
    <w:rsid w:val="00864F88"/>
    <w:rsid w:val="0089460E"/>
    <w:rsid w:val="008B1BA2"/>
    <w:rsid w:val="008C184E"/>
    <w:rsid w:val="0091554C"/>
    <w:rsid w:val="0093265C"/>
    <w:rsid w:val="00964B21"/>
    <w:rsid w:val="009701D4"/>
    <w:rsid w:val="0097280E"/>
    <w:rsid w:val="00973CC0"/>
    <w:rsid w:val="00975969"/>
    <w:rsid w:val="0098739A"/>
    <w:rsid w:val="00992970"/>
    <w:rsid w:val="00994317"/>
    <w:rsid w:val="009B095C"/>
    <w:rsid w:val="009B1394"/>
    <w:rsid w:val="009C2776"/>
    <w:rsid w:val="009C4AA4"/>
    <w:rsid w:val="009E58EE"/>
    <w:rsid w:val="009E5918"/>
    <w:rsid w:val="009E71F2"/>
    <w:rsid w:val="00A02265"/>
    <w:rsid w:val="00A0338A"/>
    <w:rsid w:val="00A233F9"/>
    <w:rsid w:val="00A3510E"/>
    <w:rsid w:val="00A66C55"/>
    <w:rsid w:val="00A7451C"/>
    <w:rsid w:val="00A9450E"/>
    <w:rsid w:val="00AE38A8"/>
    <w:rsid w:val="00AE6740"/>
    <w:rsid w:val="00AE71C7"/>
    <w:rsid w:val="00B12510"/>
    <w:rsid w:val="00B218FE"/>
    <w:rsid w:val="00B660FA"/>
    <w:rsid w:val="00B94813"/>
    <w:rsid w:val="00B97C81"/>
    <w:rsid w:val="00BA1C41"/>
    <w:rsid w:val="00BA69C8"/>
    <w:rsid w:val="00BB10B9"/>
    <w:rsid w:val="00BB1A9D"/>
    <w:rsid w:val="00BB7F9B"/>
    <w:rsid w:val="00BC2071"/>
    <w:rsid w:val="00C006B2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34BEF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44D03"/>
    <w:rsid w:val="00E70858"/>
    <w:rsid w:val="00E71123"/>
    <w:rsid w:val="00E75AE2"/>
    <w:rsid w:val="00E81AC4"/>
    <w:rsid w:val="00EA5866"/>
    <w:rsid w:val="00EC1A1F"/>
    <w:rsid w:val="00ED3D6C"/>
    <w:rsid w:val="00EE3BC4"/>
    <w:rsid w:val="00EF1024"/>
    <w:rsid w:val="00F046CD"/>
    <w:rsid w:val="00F16BA3"/>
    <w:rsid w:val="00F907E1"/>
    <w:rsid w:val="00FB20D1"/>
    <w:rsid w:val="00FB305E"/>
    <w:rsid w:val="00FC1C47"/>
    <w:rsid w:val="00FC659A"/>
    <w:rsid w:val="00FC6D01"/>
    <w:rsid w:val="00FE5571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7BEAE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rsid w:val="00B1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7816-4F8F-4653-9DBE-9C8DF990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228</Pages>
  <Words>41316</Words>
  <Characters>235505</Characters>
  <Application>Microsoft Office Word</Application>
  <DocSecurity>0</DocSecurity>
  <Lines>1962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Win-PC</cp:lastModifiedBy>
  <cp:revision>19</cp:revision>
  <cp:lastPrinted>2023-08-02T05:33:00Z</cp:lastPrinted>
  <dcterms:created xsi:type="dcterms:W3CDTF">2023-09-04T14:53:00Z</dcterms:created>
  <dcterms:modified xsi:type="dcterms:W3CDTF">2025-06-09T14:52:00Z</dcterms:modified>
</cp:coreProperties>
</file>