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30" w:rsidRPr="00AA2E31" w:rsidRDefault="009A1730" w:rsidP="009A173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AA2E31">
        <w:rPr>
          <w:rFonts w:ascii="Times New Roman" w:hAnsi="Times New Roman"/>
          <w:b/>
          <w:color w:val="000000"/>
          <w:sz w:val="24"/>
          <w:szCs w:val="24"/>
        </w:rPr>
        <w:t>Муниципальное общеобразовательное учреждение</w:t>
      </w:r>
    </w:p>
    <w:p w:rsidR="009A1730" w:rsidRDefault="009A1730" w:rsidP="009A173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AA2E31">
        <w:rPr>
          <w:rFonts w:ascii="Times New Roman" w:hAnsi="Times New Roman"/>
          <w:b/>
          <w:color w:val="000000"/>
          <w:sz w:val="24"/>
          <w:szCs w:val="24"/>
        </w:rPr>
        <w:t>«Вечерняя (сменная) общеобразовательная школа № 2»</w:t>
      </w:r>
    </w:p>
    <w:p w:rsidR="009A1730" w:rsidRPr="00AA2E31" w:rsidRDefault="009A1730" w:rsidP="009A173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9A1730" w:rsidRPr="00AA2E31" w:rsidRDefault="009A1730" w:rsidP="009A1730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AA2E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Утверждаю</w:t>
      </w:r>
    </w:p>
    <w:p w:rsidR="009A1730" w:rsidRPr="00AA2E31" w:rsidRDefault="009A1730" w:rsidP="009A1730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AA2E3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Директор МОУ ВСОШ № 2</w:t>
      </w:r>
    </w:p>
    <w:p w:rsidR="009A1730" w:rsidRPr="00AA2E31" w:rsidRDefault="009A1730" w:rsidP="009A1730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AA2E31">
        <w:rPr>
          <w:rFonts w:ascii="Times New Roman" w:hAnsi="Times New Roman"/>
          <w:color w:val="000000"/>
          <w:sz w:val="24"/>
          <w:szCs w:val="24"/>
        </w:rPr>
        <w:t>____________</w:t>
      </w:r>
      <w:proofErr w:type="spellStart"/>
      <w:r w:rsidRPr="00AA2E31">
        <w:rPr>
          <w:rFonts w:ascii="Times New Roman" w:hAnsi="Times New Roman"/>
          <w:color w:val="000000"/>
          <w:sz w:val="24"/>
          <w:szCs w:val="24"/>
        </w:rPr>
        <w:t>Е.А.Наумова</w:t>
      </w:r>
      <w:proofErr w:type="spellEnd"/>
    </w:p>
    <w:p w:rsidR="009A1730" w:rsidRPr="00AA2E31" w:rsidRDefault="009A1730" w:rsidP="009A1730">
      <w:pPr>
        <w:shd w:val="clear" w:color="auto" w:fill="FFFFFF"/>
        <w:spacing w:after="0" w:line="240" w:lineRule="auto"/>
        <w:ind w:firstLine="300"/>
        <w:jc w:val="right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AA2E31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Пр.№ 37/15 от 01.09.2014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ПОЛОЖЕНИЕ</w:t>
      </w:r>
    </w:p>
    <w:p w:rsidR="009A1730" w:rsidRPr="009A1730" w:rsidRDefault="009A1730" w:rsidP="009A1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о приёмочной комиссии и проведении экспертизы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17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муниципальное </w:t>
      </w:r>
      <w:r w:rsidR="007A5622">
        <w:rPr>
          <w:rFonts w:ascii="Times New Roman" w:hAnsi="Times New Roman" w:cs="Times New Roman"/>
          <w:sz w:val="28"/>
          <w:szCs w:val="28"/>
        </w:rPr>
        <w:t>обще</w:t>
      </w:r>
      <w:r w:rsidRPr="009A1730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7A5622">
        <w:rPr>
          <w:rFonts w:ascii="Times New Roman" w:hAnsi="Times New Roman" w:cs="Times New Roman"/>
          <w:sz w:val="28"/>
          <w:szCs w:val="28"/>
        </w:rPr>
        <w:t xml:space="preserve">«Вечерняя (сменная) </w:t>
      </w:r>
      <w:r w:rsidRPr="009A1730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7A5622">
        <w:rPr>
          <w:rFonts w:ascii="Times New Roman" w:hAnsi="Times New Roman" w:cs="Times New Roman"/>
          <w:sz w:val="28"/>
          <w:szCs w:val="28"/>
        </w:rPr>
        <w:t>№ 2»</w:t>
      </w:r>
      <w:r w:rsidRPr="009A1730">
        <w:rPr>
          <w:rFonts w:ascii="Times New Roman" w:hAnsi="Times New Roman" w:cs="Times New Roman"/>
          <w:sz w:val="28"/>
          <w:szCs w:val="28"/>
        </w:rPr>
        <w:t xml:space="preserve"> (далее – Заказчик) в ходе исполнения контракта обязано обеспечить приёмку поставленных товаров (выполненных работ, оказанных услуг), предусмотренных контрактом, включая проведение экспертизы результатов, предусмотренных контрактом.</w:t>
      </w:r>
      <w:proofErr w:type="gramEnd"/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создания и деятельности комиссии по приемке поставленных товаров, выполненных работ, оказанных услуг в рамках реализации государственных контрактов (договоров) 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1.3. В своей деятельности приемочная комиссия руководствуется Гражданским кодексом Российской Федерации,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государственного контракта и настоящим Положением.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2. Задачи и функции приемочной комиссии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2.1. Основными задачами приемочной комиссии являются: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lastRenderedPageBreak/>
        <w:t>2.1.1. установление соответствия поставленных товаров (работ, услуг) условиям и требованиям заключенного муниципального контракта;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2.1.2. 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2.1.3. подготовка отчетных материалов о работе приемочной комиссии.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2.2. Для выполнения поставленных задач Приемочная комиссия реализует следующие функции: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2.2.1.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муниципальным контрактом;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2.2.2. проводит анализ документов, подтверждающих факт поставки товаров, выполнения работ или оказания услуг Заказчику;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1730">
        <w:rPr>
          <w:rFonts w:ascii="Times New Roman" w:hAnsi="Times New Roman" w:cs="Times New Roman"/>
          <w:sz w:val="28"/>
          <w:szCs w:val="28"/>
        </w:rPr>
        <w:t>2.2.3. 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государственного контракта (если такие требования установлены), а также устанавливает наличие предусмотренного условиями государственного контракта</w:t>
      </w:r>
      <w:proofErr w:type="gramEnd"/>
      <w:r w:rsidRPr="009A1730">
        <w:rPr>
          <w:rFonts w:ascii="Times New Roman" w:hAnsi="Times New Roman" w:cs="Times New Roman"/>
          <w:sz w:val="28"/>
          <w:szCs w:val="28"/>
        </w:rPr>
        <w:t xml:space="preserve"> количества экземпляров и копий отчетных документов и материалов;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2.2.4.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2.2.5. по результатам проведенной приемки товаров (работ, услуг) в случае их соответствия условиям муниципального контракта составляет документ о приемке – акт приемки товаров (работ, услуг) (приложение 1).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3. Состав и полномочия членов приемочной комиссии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3.1. Состав приемочной комиссии определяется и утверждается Заказчиком.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3.2. В состав приемочной комиссии входит не менее 5 человек, включая председателя и других членов приемочной комиссии.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 xml:space="preserve">3.3. Возглавляет приемочную комиссию и организует ее работу председатель приемочной комиссии, а в период его отсутствия – член приемочной комиссии, на которого Заказчиком будут возложены соответствующие обязанности. 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3.4. В случае нарушения членом приемочной комиссии своих обязанностей Заказчик исключает этого члена из состава приемочной комиссии по предложению председателя приемочной комиссии.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 xml:space="preserve">3.5. Члены приемочной комиссии осуществляют свои полномочия лично, передача полномочий члена приемочной комиссии другим лицам не допускается. 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4. Решения приемочной комиссии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4.1. Приёмочная комиссия выносит решение о приёмке товара (работы, услуги) в порядке и в сроки, которые установлены контрактом.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4.2. Решения приемочной комиссии правомочны, если в работе комиссии участвуют не менее половины количества её членов.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4.3.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4.4. По итогам проведения приемки товаров (работ, услуг) приемочной комиссией принимается одно из следующих решений: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 xml:space="preserve">4.4.1. товары поставлены, работы выполнены, услуги исполнены полностью в соответствии с условиями муниципального контракта и (или) </w:t>
      </w:r>
      <w:r w:rsidRPr="009A1730">
        <w:rPr>
          <w:rFonts w:ascii="Times New Roman" w:hAnsi="Times New Roman" w:cs="Times New Roman"/>
          <w:sz w:val="28"/>
          <w:szCs w:val="28"/>
        </w:rPr>
        <w:lastRenderedPageBreak/>
        <w:t>предусмотренной им нормативной и технической документации и подлежат приемке;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1730">
        <w:rPr>
          <w:rFonts w:ascii="Times New Roman" w:hAnsi="Times New Roman" w:cs="Times New Roman"/>
          <w:sz w:val="28"/>
          <w:szCs w:val="28"/>
        </w:rPr>
        <w:t>4.4.2. по итогам приемки товаров (работ, услуг) выявлены замечания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сроки;</w:t>
      </w:r>
      <w:proofErr w:type="gramEnd"/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4.4.3.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 и технической документации и не подлежат приемке.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 xml:space="preserve">4.5. Решение приемочной комиссии оформляется документом о приемке (актом приёмки),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 Если член приемочной комиссии имеет особое мнение, оно заносится в документ о приемке приемочной комиссии за подписью этого члена приемочной комиссии. 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4.6. Документ о приёмке утверждается заказчиком.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4.7. Если приёмочной комиссией будет принято решение о невозможности осуществления приемки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5. Порядок проведения экспертизы при приёмке товаров (работ, услуг)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5.1.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lastRenderedPageBreak/>
        <w:t xml:space="preserve">5.2. Экспертиза результатов, предусмотренных контрактом, в разрешённых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 xml:space="preserve">5.3. 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5.4. Специалисты могут назначаться Заказчиком для оценки результатов конкретной закупки, либо действовать на постоянной основе. Специалисты, назначаемые для оценки результатов конкретной закупки, назначаются приказом Заказчика, в таком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5.5. Специалист, действующий на постоянной основе, проводит экспертизу исполнения контракта и по её результатам составляет заключение экспертизы (приложение 2).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 xml:space="preserve">5.6. 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 xml:space="preserve">5.7. 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9A1730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345" w:rsidRPr="009A1730" w:rsidRDefault="009A1730" w:rsidP="009A1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730">
        <w:rPr>
          <w:rFonts w:ascii="Times New Roman" w:hAnsi="Times New Roman" w:cs="Times New Roman"/>
          <w:sz w:val="28"/>
          <w:szCs w:val="28"/>
        </w:rPr>
        <w:t>5.8.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9A17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1730">
        <w:rPr>
          <w:rFonts w:ascii="Times New Roman" w:hAnsi="Times New Roman" w:cs="Times New Roman"/>
          <w:sz w:val="28"/>
          <w:szCs w:val="28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sectPr w:rsidR="00BF7345" w:rsidRPr="009A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0"/>
    <w:rsid w:val="00440F42"/>
    <w:rsid w:val="007A5622"/>
    <w:rsid w:val="009A1730"/>
    <w:rsid w:val="00B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2015-04-27T10:28:00Z</cp:lastPrinted>
  <dcterms:created xsi:type="dcterms:W3CDTF">2015-04-27T10:19:00Z</dcterms:created>
  <dcterms:modified xsi:type="dcterms:W3CDTF">2015-04-27T10:36:00Z</dcterms:modified>
</cp:coreProperties>
</file>