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B0" w:rsidRPr="007B5AB0" w:rsidRDefault="007B5AB0" w:rsidP="007B5AB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</w:r>
      <w:r w:rsidRPr="007B5AB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7B5AB0">
        <w:rPr>
          <w:rFonts w:ascii="Times New Roman" w:eastAsia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Pr="007B5A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России)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 в Минюст России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от 12 декабря 2011 г.     N 22540 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7"/>
        <w:gridCol w:w="490"/>
        <w:gridCol w:w="966"/>
      </w:tblGrid>
      <w:tr w:rsidR="007B5AB0" w:rsidRPr="007B5AB0" w:rsidTr="007B5AB0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7B5AB0" w:rsidRPr="007B5AB0" w:rsidRDefault="007B5AB0" w:rsidP="007B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сентября 2011 г.</w:t>
            </w:r>
            <w:r w:rsidRPr="007B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vAlign w:val="center"/>
            <w:hideMark/>
          </w:tcPr>
          <w:p w:rsidR="007B5AB0" w:rsidRPr="007B5AB0" w:rsidRDefault="007B5AB0" w:rsidP="007B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B5AB0" w:rsidRPr="007B5AB0" w:rsidRDefault="007B5AB0" w:rsidP="007B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2357</w:t>
            </w:r>
            <w:r w:rsidRPr="007B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5AB0" w:rsidRPr="007B5AB0" w:rsidRDefault="007B5AB0" w:rsidP="007B5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AB0"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7B5AB0" w:rsidRPr="007B5AB0" w:rsidRDefault="007B5AB0" w:rsidP="007B5AB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AB0" w:rsidRPr="007B5AB0" w:rsidRDefault="007B5AB0" w:rsidP="007B5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AB0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федеральный государственный образовательный</w:t>
      </w:r>
      <w:r w:rsidRPr="007B5A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стандарт начального общего образования, утверждённый приказом</w:t>
      </w:r>
      <w:r w:rsidRPr="007B5A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Министерства образования и науки Российской Федерации</w:t>
      </w:r>
      <w:r w:rsidRPr="007B5A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от 6 октября 2009 г. N 373 </w:t>
      </w:r>
    </w:p>
    <w:p w:rsidR="007B5AB0" w:rsidRPr="007B5AB0" w:rsidRDefault="007B5AB0" w:rsidP="007B5AB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AB0">
        <w:rPr>
          <w:rFonts w:ascii="Times New Roman" w:eastAsia="Times New Roman" w:hAnsi="Times New Roman" w:cs="Times New Roman"/>
          <w:sz w:val="24"/>
          <w:szCs w:val="24"/>
        </w:rPr>
        <w:t>       </w:t>
      </w:r>
      <w:proofErr w:type="gramStart"/>
      <w:r w:rsidRPr="007B5AB0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</w:t>
      </w:r>
      <w:proofErr w:type="gram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2010, N 21, ст. 2603; N 26, ст. 3350; 2011, N 14, ст. 1935; N 28, ст. 4214; Российская газета, 2011, N 201),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>       приказываю:</w:t>
      </w:r>
      <w:proofErr w:type="gram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proofErr w:type="gramStart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hyperlink r:id="rId5" w:history="1">
        <w:r w:rsidRPr="007B5A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прилагаемые изменения</w:t>
        </w:r>
      </w:hyperlink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</w:t>
      </w:r>
      <w:hyperlink r:id="rId6" w:history="1">
        <w:r w:rsidRPr="007B5A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6 октября 2009 г. N 373</w:t>
        </w:r>
      </w:hyperlink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22 декабря 2009 г., регистрационный N 15785), с изменениями, внесёнными приказом Министерства образования и науки Российской Федерации </w:t>
      </w:r>
      <w:hyperlink r:id="rId7" w:history="1">
        <w:r w:rsidRPr="007B5A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26 ноября 2010 г. N 1241</w:t>
        </w:r>
      </w:hyperlink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</w:t>
      </w:r>
      <w:proofErr w:type="gram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4 февраля 2011 г., регистрационный N 19707).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3755"/>
        <w:gridCol w:w="3304"/>
      </w:tblGrid>
      <w:tr w:rsidR="007B5AB0" w:rsidRPr="007B5AB0" w:rsidTr="007B5AB0">
        <w:trPr>
          <w:tblCellSpacing w:w="15" w:type="dxa"/>
        </w:trPr>
        <w:tc>
          <w:tcPr>
            <w:tcW w:w="750" w:type="pct"/>
            <w:hideMark/>
          </w:tcPr>
          <w:p w:rsidR="007B5AB0" w:rsidRPr="007B5AB0" w:rsidRDefault="007B5AB0" w:rsidP="007B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hideMark/>
          </w:tcPr>
          <w:p w:rsidR="007B5AB0" w:rsidRPr="007B5AB0" w:rsidRDefault="007B5AB0" w:rsidP="007B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Министр </w:t>
            </w:r>
          </w:p>
        </w:tc>
        <w:tc>
          <w:tcPr>
            <w:tcW w:w="1750" w:type="pct"/>
            <w:hideMark/>
          </w:tcPr>
          <w:p w:rsidR="007B5AB0" w:rsidRPr="007B5AB0" w:rsidRDefault="007B5AB0" w:rsidP="007B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А.А. </w:t>
            </w:r>
            <w:proofErr w:type="spellStart"/>
            <w:r w:rsidRPr="007B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Фурсенко</w:t>
            </w:r>
            <w:proofErr w:type="spellEnd"/>
            <w:r w:rsidRPr="007B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B5AB0" w:rsidRPr="007B5AB0" w:rsidRDefault="007B5AB0" w:rsidP="007B5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A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000" w:rsidRDefault="007B5AB0"/>
    <w:p w:rsidR="007B5AB0" w:rsidRDefault="007B5AB0"/>
    <w:p w:rsidR="007B5AB0" w:rsidRDefault="007B5AB0"/>
    <w:p w:rsidR="007B5AB0" w:rsidRDefault="007B5AB0"/>
    <w:p w:rsidR="007B5AB0" w:rsidRDefault="007B5AB0"/>
    <w:p w:rsidR="007B5AB0" w:rsidRPr="007B5AB0" w:rsidRDefault="007B5AB0" w:rsidP="007B5AB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5AB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>УТВЕРЖДЕНЫ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7B5A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  <w:r w:rsidRPr="007B5A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 xml:space="preserve">Министерства образования и </w:t>
        </w:r>
        <w:r w:rsidRPr="007B5A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науки Российской Федерации</w:t>
        </w:r>
        <w:r w:rsidRPr="007B5A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от 22 сентября 2011 г. N 2357</w:t>
        </w:r>
      </w:hyperlink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5AB0" w:rsidRPr="007B5AB0" w:rsidRDefault="007B5AB0" w:rsidP="007B5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AB0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ИЗМЕНЕНИЯ,</w:t>
      </w:r>
      <w:r w:rsidRPr="007B5A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которые вносятся в федеральный государственный образовательный стандарт</w:t>
      </w:r>
      <w:r w:rsidRPr="007B5A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начального общего образования, утверждённый приказом Министерства</w:t>
      </w:r>
      <w:r w:rsidRPr="007B5A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образования и науки Российской Федерации </w:t>
      </w:r>
      <w:hyperlink r:id="rId9" w:history="1">
        <w:r w:rsidRPr="007B5A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от 6 октября 2009 г. N 373</w:t>
        </w:r>
      </w:hyperlink>
    </w:p>
    <w:p w:rsidR="007B5AB0" w:rsidRPr="007B5AB0" w:rsidRDefault="007B5AB0" w:rsidP="007B5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A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5AB0" w:rsidRPr="007B5AB0" w:rsidRDefault="007B5AB0" w:rsidP="007B5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       1. Пункт 16 изложить в следующей редакции: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«16.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санитарно-эпидемиологическими правилами и нормативами.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Основная образовательная программа начального общего образования должна содержать три раздела: целевой, содержательный и организационный.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Целевой раздел включает: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пояснительную записку;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планируемые результаты освоения обучающимися основной образовательной программы начального общего образования;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систему </w:t>
      </w:r>
      <w:proofErr w:type="gramStart"/>
      <w:r w:rsidRPr="007B5AB0">
        <w:rPr>
          <w:rFonts w:ascii="Times New Roman" w:eastAsia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proofErr w:type="gramStart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7B5AB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результатов: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программу формирования универсальных учебных действий у обучающихся на ступени начального общего образования;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программы отдельных учебных предметов, курсов и курсов внеурочной деятельности;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>       программу духовно-нравственного развития, воспитания обучающихся на ступени начального общего образования;</w:t>
      </w:r>
      <w:proofErr w:type="gram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программу формирования экологической культуры, здорового и безопасного образа жизни;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программу коррекционной работы.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Организационный раздел включает: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учебный план начального общего образования;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план внеурочной деятельности;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систему условий реализации основной образовательной программы в соответствии с требованиями Стандарта.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Учебный план начального общего образования и план внеурочной деятельности являются основными организационными механизмами реализации основной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образовательной программы начального общего образования.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>       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</w:t>
      </w:r>
      <w:proofErr w:type="gramStart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.».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proofErr w:type="gram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2. Пункт 19.1 дополнить подпунктом 4 следующего содержания: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>       «4) общие подходы к организации внеурочной деятельности</w:t>
      </w:r>
      <w:proofErr w:type="gramStart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.».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proofErr w:type="gram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3. В пункте 19.3 слова «более 3210 часов» заменить словами «более 3345 часов».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4. Пункт 19.7 изложить в следующей редакции: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«19.7. Программа формирования экологической культуры, здорового и безопасного образа жизни должна обеспечивать: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7B5AB0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характера учебной деятельности и общения;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формирование познавательного интереса и бережного отношения к природе;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формирование установок на использование здорового питания;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proofErr w:type="gramStart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соблюдение </w:t>
      </w:r>
      <w:proofErr w:type="spellStart"/>
      <w:r w:rsidRPr="007B5AB0">
        <w:rPr>
          <w:rFonts w:ascii="Times New Roman" w:eastAsia="Times New Roman" w:hAnsi="Times New Roman" w:cs="Times New Roman"/>
          <w:sz w:val="24"/>
          <w:szCs w:val="24"/>
        </w:rPr>
        <w:t>здоровьесозидающих</w:t>
      </w:r>
      <w:proofErr w:type="spell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режимов дня;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7B5AB0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вещества, инфекционные заболевания);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становление умений противостояния вовлечению в </w:t>
      </w:r>
      <w:proofErr w:type="spellStart"/>
      <w:r w:rsidRPr="007B5AB0">
        <w:rPr>
          <w:rFonts w:ascii="Times New Roman" w:eastAsia="Times New Roman" w:hAnsi="Times New Roman" w:cs="Times New Roman"/>
          <w:sz w:val="24"/>
          <w:szCs w:val="24"/>
        </w:rPr>
        <w:t>табакокурение</w:t>
      </w:r>
      <w:proofErr w:type="spellEnd"/>
      <w:r w:rsidRPr="007B5AB0">
        <w:rPr>
          <w:rFonts w:ascii="Times New Roman" w:eastAsia="Times New Roman" w:hAnsi="Times New Roman" w:cs="Times New Roman"/>
          <w:sz w:val="24"/>
          <w:szCs w:val="24"/>
        </w:rPr>
        <w:t>, употребление алкоголя, наркотических и сильнодействующих веществ;</w:t>
      </w:r>
      <w:proofErr w:type="gram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proofErr w:type="gramStart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формирование основ </w:t>
      </w:r>
      <w:proofErr w:type="spellStart"/>
      <w:r w:rsidRPr="007B5AB0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учебной культуры: умений организовывать успешную учебную работу, создавая </w:t>
      </w:r>
      <w:proofErr w:type="spellStart"/>
      <w:r w:rsidRPr="007B5AB0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условия, выбирая адекватные средства и приемы выполнения заданий с учетом индивидуальных особенностей;</w:t>
      </w:r>
      <w:proofErr w:type="gram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формирование умений безопасного поведения в окружающей среде и простейших умений поведения в экстремальных (чрезвычайных) ситуациях.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Программа формирования экологической культуры, здорового и безопасного образа жизни должна содержать: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1) 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образования, описание ценностных ориентиров, лежащих в ее основе;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proofErr w:type="gramStart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2) направления деятельности по </w:t>
      </w:r>
      <w:proofErr w:type="spellStart"/>
      <w:r w:rsidRPr="007B5AB0"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, обеспечению безопасности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3) 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</w:r>
      <w:proofErr w:type="spellStart"/>
      <w:r w:rsidRPr="007B5AB0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веществ обучающимися, профилактике детского дорожно-транспортного травматизма;</w:t>
      </w:r>
      <w:proofErr w:type="gram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</w:r>
      <w:r w:rsidRPr="007B5A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4) 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>       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</w:r>
      <w:proofErr w:type="gramStart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.».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proofErr w:type="gram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5. Дополнить пунктами 19.10 и 19.11 следующего содержания: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«19.10. План внеурочной деятельности является организационным механизмом реализации основной образовательной программы начального общего образования.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План внеурочной деятельности обеспечивает учет индивидуальных особенностей и </w:t>
      </w:r>
      <w:proofErr w:type="gramStart"/>
      <w:r w:rsidRPr="007B5AB0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proofErr w:type="gram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деятельности. </w:t>
      </w:r>
      <w:proofErr w:type="gramStart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7B5AB0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B5AB0">
        <w:rPr>
          <w:rFonts w:ascii="Times New Roman" w:eastAsia="Times New Roman" w:hAnsi="Times New Roman" w:cs="Times New Roman"/>
          <w:sz w:val="24"/>
          <w:szCs w:val="24"/>
        </w:rPr>
        <w:t>, общекультурное), в том числе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  <w:proofErr w:type="gram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proofErr w:type="gramStart"/>
      <w:r w:rsidRPr="007B5AB0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</w:t>
      </w:r>
      <w:proofErr w:type="gram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Образовательное учреждение самостоятельно разрабатывает и утверждает план внеурочной деятельности.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19.11. 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Система условий должна учитывать особенности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 </w:t>
      </w:r>
      <w:proofErr w:type="gramStart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Система условий должна содержать: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описание имеющихся условий: кадровых, психолого-педагогических, финансовых, материально-технических, а также учебно-методического к информационного обеспечения;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механизмы достижения целевых ориентиров в системе условий;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>       сетевой график (дорожную карту) по формированию необходимой системы условий;</w:t>
      </w:r>
      <w:proofErr w:type="gram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>       контроль за состоянием системы условий</w:t>
      </w:r>
      <w:proofErr w:type="gramStart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.».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proofErr w:type="gram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6. Дополнить пунктом 28 следующего содержания: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«28. Психолого-педагогические условия реализации основной образовательной программы начального общего образования должны обеспечивать: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учет специфики возрастного психофизического развития обучающихся;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proofErr w:type="gramStart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>       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  <w:proofErr w:type="gramEnd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proofErr w:type="gramStart"/>
      <w:r w:rsidRPr="007B5AB0">
        <w:rPr>
          <w:rFonts w:ascii="Times New Roman" w:eastAsia="Times New Roman" w:hAnsi="Times New Roman" w:cs="Times New Roman"/>
          <w:sz w:val="24"/>
          <w:szCs w:val="24"/>
        </w:rPr>
        <w:t xml:space="preserve">диверсификацию уровней психолого-педагогического сопровождения (индивидуальный, групповой, уровень класса, уровень учреждения); </w:t>
      </w:r>
      <w:r w:rsidRPr="007B5AB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экспертиза).». </w:t>
      </w:r>
      <w:proofErr w:type="gramEnd"/>
    </w:p>
    <w:p w:rsidR="007B5AB0" w:rsidRPr="007B5AB0" w:rsidRDefault="007B5AB0" w:rsidP="007B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AB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7B5AB0" w:rsidRDefault="007B5AB0"/>
    <w:sectPr w:rsidR="007B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200E4"/>
    <w:multiLevelType w:val="multilevel"/>
    <w:tmpl w:val="5B2E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7B5AB0"/>
    <w:rsid w:val="007B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5AB0"/>
    <w:rPr>
      <w:b/>
      <w:bCs/>
    </w:rPr>
  </w:style>
  <w:style w:type="paragraph" w:styleId="a4">
    <w:name w:val="Normal (Web)"/>
    <w:basedOn w:val="a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B5A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3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11/m235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10/m12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9/m37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db-mon/mo/Data/d_11/prm2357-1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db-mon/mo/Data/d_09/m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1849</Words>
  <Characters>10544</Characters>
  <Application>Microsoft Office Word</Application>
  <DocSecurity>0</DocSecurity>
  <Lines>87</Lines>
  <Paragraphs>24</Paragraphs>
  <ScaleCrop>false</ScaleCrop>
  <Company>ТОИУУ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2012-01-11T09:01:00Z</dcterms:created>
  <dcterms:modified xsi:type="dcterms:W3CDTF">2012-01-11T09:02:00Z</dcterms:modified>
</cp:coreProperties>
</file>