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45" w:rsidRDefault="008542AF" w:rsidP="00252245">
      <w:pPr>
        <w:jc w:val="cente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27B584B0" wp14:editId="79B01B91">
            <wp:simplePos x="0" y="0"/>
            <wp:positionH relativeFrom="column">
              <wp:posOffset>-666479</wp:posOffset>
            </wp:positionH>
            <wp:positionV relativeFrom="paragraph">
              <wp:posOffset>-388076</wp:posOffset>
            </wp:positionV>
            <wp:extent cx="6765472" cy="956929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ть10023.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767776" cy="9572550"/>
                    </a:xfrm>
                    <a:prstGeom prst="rect">
                      <a:avLst/>
                    </a:prstGeom>
                  </pic:spPr>
                </pic:pic>
              </a:graphicData>
            </a:graphic>
            <wp14:sizeRelH relativeFrom="page">
              <wp14:pctWidth>0</wp14:pctWidth>
            </wp14:sizeRelH>
            <wp14:sizeRelV relativeFrom="page">
              <wp14:pctHeight>0</wp14:pctHeight>
            </wp14:sizeRelV>
          </wp:anchor>
        </w:drawing>
      </w:r>
      <w:r w:rsidR="00252245">
        <w:rPr>
          <w:rFonts w:ascii="Times New Roman" w:hAnsi="Times New Roman" w:cs="Times New Roman"/>
          <w:sz w:val="28"/>
          <w:szCs w:val="28"/>
        </w:rPr>
        <w:t>Утверждаю:</w:t>
      </w:r>
    </w:p>
    <w:p w:rsidR="00252245" w:rsidRDefault="00252245" w:rsidP="00252245">
      <w:pPr>
        <w:jc w:val="center"/>
        <w:rPr>
          <w:rFonts w:ascii="Times New Roman" w:hAnsi="Times New Roman" w:cs="Times New Roman"/>
          <w:sz w:val="28"/>
          <w:szCs w:val="28"/>
        </w:rPr>
      </w:pPr>
      <w:r>
        <w:rPr>
          <w:rFonts w:ascii="Times New Roman" w:hAnsi="Times New Roman" w:cs="Times New Roman"/>
          <w:sz w:val="28"/>
          <w:szCs w:val="28"/>
        </w:rPr>
        <w:t xml:space="preserve">Директор МОУ СОШ №9________А.Н. </w:t>
      </w:r>
      <w:proofErr w:type="spellStart"/>
      <w:r>
        <w:rPr>
          <w:rFonts w:ascii="Times New Roman" w:hAnsi="Times New Roman" w:cs="Times New Roman"/>
          <w:sz w:val="28"/>
          <w:szCs w:val="28"/>
        </w:rPr>
        <w:t>Аустрина</w:t>
      </w:r>
      <w:proofErr w:type="spellEnd"/>
    </w:p>
    <w:p w:rsidR="00252245" w:rsidRDefault="00252245" w:rsidP="00252245">
      <w:pPr>
        <w:jc w:val="center"/>
        <w:rPr>
          <w:rFonts w:ascii="Times New Roman" w:hAnsi="Times New Roman" w:cs="Times New Roman"/>
          <w:sz w:val="28"/>
          <w:szCs w:val="28"/>
        </w:rPr>
      </w:pPr>
      <w:proofErr w:type="spellStart"/>
      <w:r>
        <w:rPr>
          <w:rFonts w:ascii="Times New Roman" w:hAnsi="Times New Roman" w:cs="Times New Roman"/>
          <w:sz w:val="28"/>
          <w:szCs w:val="28"/>
        </w:rPr>
        <w:t>Приказ№_____от</w:t>
      </w:r>
      <w:proofErr w:type="spellEnd"/>
      <w:r>
        <w:rPr>
          <w:rFonts w:ascii="Times New Roman" w:hAnsi="Times New Roman" w:cs="Times New Roman"/>
          <w:sz w:val="28"/>
          <w:szCs w:val="28"/>
        </w:rPr>
        <w:t>____________</w:t>
      </w:r>
    </w:p>
    <w:p w:rsidR="00252245" w:rsidRDefault="00252245" w:rsidP="00252245">
      <w:pPr>
        <w:jc w:val="center"/>
        <w:rPr>
          <w:rFonts w:ascii="Times New Roman" w:hAnsi="Times New Roman" w:cs="Times New Roman"/>
          <w:sz w:val="28"/>
          <w:szCs w:val="28"/>
        </w:rPr>
      </w:pPr>
    </w:p>
    <w:p w:rsidR="00252245" w:rsidRPr="00A9019F" w:rsidRDefault="00252245" w:rsidP="00252245">
      <w:pPr>
        <w:jc w:val="center"/>
        <w:rPr>
          <w:rFonts w:ascii="Times New Roman" w:hAnsi="Times New Roman" w:cs="Times New Roman"/>
          <w:b/>
          <w:sz w:val="28"/>
          <w:szCs w:val="28"/>
        </w:rPr>
      </w:pPr>
      <w:r w:rsidRPr="00A9019F">
        <w:rPr>
          <w:rFonts w:ascii="Times New Roman" w:hAnsi="Times New Roman" w:cs="Times New Roman"/>
          <w:b/>
          <w:sz w:val="28"/>
          <w:szCs w:val="28"/>
        </w:rPr>
        <w:t xml:space="preserve">Положение </w:t>
      </w:r>
    </w:p>
    <w:p w:rsidR="00252245" w:rsidRPr="00A9019F" w:rsidRDefault="00252245" w:rsidP="00252245">
      <w:pPr>
        <w:jc w:val="center"/>
        <w:rPr>
          <w:rFonts w:ascii="Times New Roman" w:hAnsi="Times New Roman" w:cs="Times New Roman"/>
          <w:b/>
          <w:sz w:val="28"/>
          <w:szCs w:val="28"/>
        </w:rPr>
      </w:pPr>
      <w:r w:rsidRPr="00A9019F">
        <w:rPr>
          <w:rFonts w:ascii="Times New Roman" w:hAnsi="Times New Roman" w:cs="Times New Roman"/>
          <w:b/>
          <w:sz w:val="28"/>
          <w:szCs w:val="28"/>
        </w:rPr>
        <w:t>о сетевой форме реализации образовательных программ</w:t>
      </w:r>
    </w:p>
    <w:p w:rsidR="00252245" w:rsidRPr="00A9019F" w:rsidRDefault="00252245" w:rsidP="00252245">
      <w:pPr>
        <w:jc w:val="center"/>
        <w:rPr>
          <w:rFonts w:ascii="Times New Roman" w:hAnsi="Times New Roman" w:cs="Times New Roman"/>
          <w:b/>
          <w:sz w:val="28"/>
          <w:szCs w:val="28"/>
        </w:rPr>
      </w:pPr>
    </w:p>
    <w:p w:rsidR="00252245" w:rsidRPr="00E04904" w:rsidRDefault="00252245" w:rsidP="00252245">
      <w:pPr>
        <w:jc w:val="center"/>
        <w:rPr>
          <w:rFonts w:ascii="Times New Roman" w:hAnsi="Times New Roman" w:cs="Times New Roman"/>
          <w:b/>
          <w:sz w:val="28"/>
          <w:szCs w:val="28"/>
        </w:rPr>
      </w:pPr>
      <w:r w:rsidRPr="00E04904">
        <w:rPr>
          <w:rFonts w:ascii="Times New Roman" w:hAnsi="Times New Roman" w:cs="Times New Roman"/>
          <w:b/>
          <w:sz w:val="28"/>
          <w:szCs w:val="28"/>
        </w:rPr>
        <w:t>1.Общие положения</w:t>
      </w:r>
      <w:bookmarkStart w:id="0" w:name="_GoBack"/>
      <w:bookmarkEnd w:id="0"/>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на основе Федерального закона от 29.12.2012 г. № 273-ФЗ «Об образовании в Российской Федерации»,  </w:t>
      </w:r>
      <w:r w:rsidRPr="005A670A">
        <w:rPr>
          <w:rFonts w:ascii="Times New Roman" w:hAnsi="Times New Roman" w:cs="Times New Roman"/>
          <w:sz w:val="28"/>
          <w:szCs w:val="28"/>
        </w:rPr>
        <w:t xml:space="preserve"> </w:t>
      </w:r>
      <w:r>
        <w:rPr>
          <w:rFonts w:ascii="Times New Roman" w:hAnsi="Times New Roman" w:cs="Times New Roman"/>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науки Российской Федерации от 30.08.2013 г.</w:t>
      </w:r>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1.2. Общеобразовательные программы реализуются образовательной организацией самостоятельно или посредством сетевых форм их реализации</w:t>
      </w:r>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 xml:space="preserve">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В реализации образовательных программ с использованием сетевой формы наряду с организациями, осуществляющими образовательную деятельность, могут также участвовать научные, медицинские организации, организации культуры и спорта и иные организации, обладающие ресурсами, необходимыми для обучения, проведения учебной или производственной практики и осуществления иных видов учебной деятельности, предусмотренной соответствующей образовательной программой.</w:t>
      </w:r>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1.3. Основными функциями сети являются:</w:t>
      </w:r>
    </w:p>
    <w:p w:rsidR="00252245" w:rsidRDefault="00252245" w:rsidP="00252245">
      <w:pPr>
        <w:pStyle w:val="a3"/>
        <w:numPr>
          <w:ilvl w:val="0"/>
          <w:numId w:val="1"/>
        </w:numPr>
        <w:jc w:val="both"/>
        <w:rPr>
          <w:rFonts w:ascii="Times New Roman" w:hAnsi="Times New Roman" w:cs="Times New Roman"/>
          <w:sz w:val="28"/>
          <w:szCs w:val="28"/>
        </w:rPr>
      </w:pPr>
      <w:r w:rsidRPr="00252245">
        <w:rPr>
          <w:rFonts w:ascii="Times New Roman" w:hAnsi="Times New Roman" w:cs="Times New Roman"/>
          <w:sz w:val="28"/>
          <w:szCs w:val="28"/>
        </w:rPr>
        <w:t xml:space="preserve">анализ информации об образовательной среде </w:t>
      </w:r>
      <w:r>
        <w:rPr>
          <w:rFonts w:ascii="Times New Roman" w:hAnsi="Times New Roman" w:cs="Times New Roman"/>
          <w:sz w:val="28"/>
          <w:szCs w:val="28"/>
        </w:rPr>
        <w:t>г. Твери;</w:t>
      </w:r>
    </w:p>
    <w:p w:rsidR="00252245" w:rsidRPr="00252245" w:rsidRDefault="00252245" w:rsidP="00252245">
      <w:pPr>
        <w:pStyle w:val="a3"/>
        <w:numPr>
          <w:ilvl w:val="0"/>
          <w:numId w:val="1"/>
        </w:numPr>
        <w:jc w:val="both"/>
        <w:rPr>
          <w:rFonts w:ascii="Times New Roman" w:hAnsi="Times New Roman" w:cs="Times New Roman"/>
          <w:sz w:val="28"/>
          <w:szCs w:val="28"/>
        </w:rPr>
      </w:pPr>
      <w:r w:rsidRPr="00252245">
        <w:rPr>
          <w:rFonts w:ascii="Times New Roman" w:hAnsi="Times New Roman" w:cs="Times New Roman"/>
          <w:sz w:val="28"/>
          <w:szCs w:val="28"/>
        </w:rPr>
        <w:t>анализ запросов потребителей  образовательных услуг;</w:t>
      </w:r>
    </w:p>
    <w:p w:rsidR="00252245" w:rsidRDefault="00252245" w:rsidP="0025224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сетевого взаимодействия, координация деятельности объектов сети;</w:t>
      </w:r>
    </w:p>
    <w:p w:rsidR="00252245" w:rsidRDefault="00252245" w:rsidP="0025224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организация рекламной деятельности (дни открытых дверей, презентация  программ учебных курсов, размещение информации в городских СМИ);</w:t>
      </w:r>
    </w:p>
    <w:p w:rsidR="00252245" w:rsidRDefault="00252245" w:rsidP="00252245">
      <w:pPr>
        <w:jc w:val="both"/>
        <w:rPr>
          <w:rFonts w:ascii="Times New Roman" w:hAnsi="Times New Roman" w:cs="Times New Roman"/>
          <w:sz w:val="28"/>
          <w:szCs w:val="28"/>
        </w:rPr>
      </w:pPr>
      <w:r>
        <w:rPr>
          <w:rFonts w:ascii="Times New Roman" w:hAnsi="Times New Roman" w:cs="Times New Roman"/>
          <w:sz w:val="28"/>
          <w:szCs w:val="28"/>
        </w:rPr>
        <w:t xml:space="preserve">1.4. В основу сетевой формы реализации образовательных программ положены  принципы: </w:t>
      </w:r>
    </w:p>
    <w:p w:rsidR="00252245" w:rsidRDefault="00252245" w:rsidP="00252245">
      <w:pPr>
        <w:pStyle w:val="a3"/>
        <w:numPr>
          <w:ilvl w:val="0"/>
          <w:numId w:val="3"/>
        </w:numPr>
        <w:jc w:val="both"/>
        <w:rPr>
          <w:rFonts w:ascii="Times New Roman" w:hAnsi="Times New Roman" w:cs="Times New Roman"/>
          <w:sz w:val="28"/>
          <w:szCs w:val="28"/>
        </w:rPr>
      </w:pPr>
      <w:r w:rsidRPr="0060117F">
        <w:rPr>
          <w:rFonts w:ascii="Times New Roman" w:hAnsi="Times New Roman" w:cs="Times New Roman"/>
          <w:sz w:val="28"/>
          <w:szCs w:val="28"/>
        </w:rPr>
        <w:t xml:space="preserve">принцип  </w:t>
      </w:r>
      <w:r>
        <w:rPr>
          <w:rFonts w:ascii="Times New Roman" w:hAnsi="Times New Roman" w:cs="Times New Roman"/>
          <w:sz w:val="28"/>
          <w:szCs w:val="28"/>
        </w:rPr>
        <w:t>соответствия  - обуславливает согласование реализуемых  программ. Для организации реализации образовательной программы с использованием сетевой формы несколькими организациями, осуществляющими образовательную деятельность, такие организации совместно разрабатывают и утверждают образовательные программы;</w:t>
      </w:r>
    </w:p>
    <w:p w:rsidR="00252245" w:rsidRDefault="00252245" w:rsidP="002522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принцип целостности – требует единой нормативно-правовой и нормативно – организационной базы образовательных учреждений, единых подходов к организации оценивания образовательных результатов;</w:t>
      </w:r>
    </w:p>
    <w:p w:rsidR="00252245" w:rsidRDefault="00252245" w:rsidP="002522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принцип результативности – регламентирует достижение образовательным учреждением, выступающим в качестве ресурсного центра для других образовательных учреждений, достижения задач образовательного учреждения, передающего полномочия по реализации программы (или части программы) по отдельным учебным предметам (в т.ч. технологии, физической культуре), доступность образования, обеспечение преемственности между ступенями образования;</w:t>
      </w:r>
    </w:p>
    <w:p w:rsidR="00252245" w:rsidRDefault="00252245" w:rsidP="002522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принцип оптимизации структуры муниципальной образовательной сети – определяет обоснование необходимости рационального использования имеющихся материальных и кадровых ресурсов.</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1.5. Необходимыми условиями организации сетевой формы реализации образовательных программ являются:</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 договорная  форма отношений между участниками сети. </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В договоре о сетевой форме реализации образовательных программ указываются:</w:t>
      </w:r>
    </w:p>
    <w:p w:rsidR="00252245" w:rsidRPr="00745310" w:rsidRDefault="00252245" w:rsidP="00252245">
      <w:pPr>
        <w:pStyle w:val="a3"/>
        <w:numPr>
          <w:ilvl w:val="0"/>
          <w:numId w:val="4"/>
        </w:numPr>
        <w:jc w:val="both"/>
        <w:rPr>
          <w:rFonts w:ascii="Times New Roman" w:hAnsi="Times New Roman" w:cs="Times New Roman"/>
          <w:sz w:val="28"/>
          <w:szCs w:val="28"/>
        </w:rPr>
      </w:pPr>
      <w:r w:rsidRPr="00745310">
        <w:rPr>
          <w:rFonts w:ascii="Times New Roman" w:hAnsi="Times New Roman" w:cs="Times New Roman"/>
          <w:sz w:val="28"/>
          <w:szCs w:val="28"/>
        </w:rPr>
        <w:t xml:space="preserve">вид, уровень, направленность образовательной программы </w:t>
      </w:r>
      <w:r>
        <w:rPr>
          <w:rFonts w:ascii="Times New Roman" w:hAnsi="Times New Roman" w:cs="Times New Roman"/>
          <w:sz w:val="28"/>
          <w:szCs w:val="28"/>
        </w:rPr>
        <w:t>(</w:t>
      </w:r>
      <w:r w:rsidRPr="00745310">
        <w:rPr>
          <w:rFonts w:ascii="Times New Roman" w:hAnsi="Times New Roman" w:cs="Times New Roman"/>
          <w:sz w:val="28"/>
          <w:szCs w:val="28"/>
        </w:rPr>
        <w:t>часть образовательной программы, определенных уровня, вида, направленности), реализуемой с использованием сетевой формы;</w:t>
      </w:r>
    </w:p>
    <w:p w:rsidR="00252245" w:rsidRDefault="00252245" w:rsidP="002522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статус обучающихся в организации, правила приема на обучение по образовательной программе (части программы), реализуемой с использованием сетевой формы;</w:t>
      </w:r>
    </w:p>
    <w:p w:rsidR="00252245" w:rsidRDefault="00252245" w:rsidP="002522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условия и порядок осуществления образовательной деятельности по образовательной программе (ее части),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52245" w:rsidRDefault="00252245" w:rsidP="002522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выдаваемый документ об обучении, а также организации, осуществляющие образовательную деятельность, которыми выдаются указанные документы;</w:t>
      </w:r>
    </w:p>
    <w:p w:rsidR="00252245" w:rsidRPr="00745310" w:rsidRDefault="00252245" w:rsidP="0025224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срок действия договора, порядок его изменения и прекращения.</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наличие в образовательном учреждении, выступающем в качестве ресурсного  центра,  выбора профильных направлений, уровня реализуемых программ по учебному предмету;</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возможность перемещения обучающихся и (или) учителей образовательных учреждений, входящих в сеть;</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возможность организации зачета результатов по учебным предметам и образовательным программам.</w:t>
      </w:r>
    </w:p>
    <w:p w:rsidR="00252245" w:rsidRDefault="00252245" w:rsidP="00252245">
      <w:pPr>
        <w:ind w:left="360"/>
        <w:jc w:val="center"/>
        <w:rPr>
          <w:rFonts w:ascii="Times New Roman" w:hAnsi="Times New Roman" w:cs="Times New Roman"/>
          <w:b/>
          <w:sz w:val="28"/>
          <w:szCs w:val="28"/>
        </w:rPr>
      </w:pPr>
      <w:r>
        <w:rPr>
          <w:rFonts w:ascii="Times New Roman" w:hAnsi="Times New Roman" w:cs="Times New Roman"/>
          <w:b/>
          <w:sz w:val="28"/>
          <w:szCs w:val="28"/>
        </w:rPr>
        <w:t>2. Основные задачи, решаемые образовательными учреждениями в условиях сетевой формы реализации образовательных программ</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Задачи:</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расширение спектра образовательных услуг в целях реализации индивидуальных образовательных запросов обучающихся;</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освоение педагогами нового информационно - образовательного пространства, способов и приемов  поиска и использования в учебном процессе цифровых образовательных ресурсов, дистанционных образовательных технологий, электронного обучения;</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 введение в педагогическую практику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системы оценивания учебных достижений учащихся с целью унификации подходов к оцениванию в образовательных  учреждениях сети; </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lastRenderedPageBreak/>
        <w:t>- освоение педагогами методов комплексного оценивания учащихся, учитывающего результаты деятельности в другом образовательном учреждении, как в очном, так и в дистанционном режиме обучения;</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 освоение механизма создания  и эффективного использования ресурсных центров, в т.ч. для реализации учебных программ по предметам физическая культура, технология в 9-11 классах, организации  </w:t>
      </w:r>
      <w:proofErr w:type="spellStart"/>
      <w:r>
        <w:rPr>
          <w:rFonts w:ascii="Times New Roman" w:hAnsi="Times New Roman" w:cs="Times New Roman"/>
          <w:sz w:val="28"/>
          <w:szCs w:val="28"/>
        </w:rPr>
        <w:t>предпрофильного</w:t>
      </w:r>
      <w:proofErr w:type="spellEnd"/>
      <w:r>
        <w:rPr>
          <w:rFonts w:ascii="Times New Roman" w:hAnsi="Times New Roman" w:cs="Times New Roman"/>
          <w:sz w:val="28"/>
          <w:szCs w:val="28"/>
        </w:rPr>
        <w:t xml:space="preserve"> и профильного обучения, создания ресурсных центров дистанционного обучения;</w:t>
      </w:r>
    </w:p>
    <w:p w:rsidR="00252245" w:rsidRDefault="00252245" w:rsidP="00252245">
      <w:pPr>
        <w:ind w:left="360"/>
        <w:rPr>
          <w:rFonts w:ascii="Times New Roman" w:hAnsi="Times New Roman" w:cs="Times New Roman"/>
          <w:b/>
          <w:sz w:val="28"/>
          <w:szCs w:val="28"/>
        </w:rPr>
      </w:pPr>
      <w:r>
        <w:rPr>
          <w:rFonts w:ascii="Times New Roman" w:hAnsi="Times New Roman" w:cs="Times New Roman"/>
          <w:sz w:val="28"/>
          <w:szCs w:val="28"/>
        </w:rPr>
        <w:t xml:space="preserve">- реализация новых подходов к организационному построению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  в образовательных учреждениях сети.</w:t>
      </w:r>
    </w:p>
    <w:p w:rsidR="00252245" w:rsidRDefault="00252245" w:rsidP="00252245">
      <w:pPr>
        <w:ind w:left="360"/>
        <w:jc w:val="center"/>
        <w:rPr>
          <w:rFonts w:ascii="Times New Roman" w:hAnsi="Times New Roman" w:cs="Times New Roman"/>
          <w:b/>
          <w:sz w:val="28"/>
          <w:szCs w:val="28"/>
        </w:rPr>
      </w:pPr>
      <w:r>
        <w:rPr>
          <w:rFonts w:ascii="Times New Roman" w:hAnsi="Times New Roman" w:cs="Times New Roman"/>
          <w:b/>
          <w:sz w:val="28"/>
          <w:szCs w:val="28"/>
        </w:rPr>
        <w:t>3. Нормативно-правовые акты, регулирующие сетевую форму  реализации образовательных программ</w:t>
      </w:r>
    </w:p>
    <w:p w:rsidR="00252245" w:rsidRDefault="00252245" w:rsidP="00252245">
      <w:pPr>
        <w:ind w:left="360"/>
        <w:jc w:val="both"/>
        <w:rPr>
          <w:rFonts w:ascii="Times New Roman" w:hAnsi="Times New Roman" w:cs="Times New Roman"/>
          <w:sz w:val="28"/>
          <w:szCs w:val="28"/>
        </w:rPr>
      </w:pPr>
      <w:r w:rsidRPr="0060207B">
        <w:rPr>
          <w:rFonts w:ascii="Times New Roman" w:hAnsi="Times New Roman" w:cs="Times New Roman"/>
          <w:sz w:val="28"/>
          <w:szCs w:val="28"/>
        </w:rPr>
        <w:t xml:space="preserve">3.1. Правовой основой </w:t>
      </w:r>
      <w:r>
        <w:rPr>
          <w:rFonts w:ascii="Times New Roman" w:hAnsi="Times New Roman" w:cs="Times New Roman"/>
          <w:sz w:val="28"/>
          <w:szCs w:val="28"/>
        </w:rPr>
        <w:t xml:space="preserve">сетевой формы реализации образовательных программ являются: </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договоры между образовательными учреждениями, участниками сетевого взаимодействия;</w:t>
      </w:r>
    </w:p>
    <w:p w:rsidR="00252245" w:rsidRPr="0060207B"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 уставы и учредительные документы образовательных учреждений. </w:t>
      </w:r>
    </w:p>
    <w:p w:rsidR="00252245" w:rsidRDefault="00252245" w:rsidP="00252245">
      <w:pPr>
        <w:ind w:left="360"/>
        <w:jc w:val="center"/>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tab/>
        <w:t>Организация сетевой формы реализации образовательных программ</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4.1.Образовательные учреждения, входящие в сетевое взаимодействие, организуют деятельность, реализуя общеобразовательные программы, программы дополнительного образования, а также программы профессиональной подготовки.</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4.2. деятельность образовательных учреждений </w:t>
      </w:r>
      <w:r>
        <w:rPr>
          <w:rFonts w:ascii="Times New Roman" w:hAnsi="Times New Roman" w:cs="Times New Roman"/>
          <w:b/>
          <w:sz w:val="28"/>
          <w:szCs w:val="28"/>
        </w:rPr>
        <w:t xml:space="preserve"> </w:t>
      </w:r>
      <w:r w:rsidRPr="005F5ECC">
        <w:rPr>
          <w:rFonts w:ascii="Times New Roman" w:hAnsi="Times New Roman" w:cs="Times New Roman"/>
          <w:sz w:val="28"/>
          <w:szCs w:val="28"/>
        </w:rPr>
        <w:t xml:space="preserve">в составе сетевого взаимодействия </w:t>
      </w:r>
      <w:r>
        <w:rPr>
          <w:rFonts w:ascii="Times New Roman" w:hAnsi="Times New Roman" w:cs="Times New Roman"/>
          <w:sz w:val="28"/>
          <w:szCs w:val="28"/>
        </w:rPr>
        <w:t>строится с учетом социального заказа, запросов обучающихся и их родителей (законных представителей);</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4.3. организация обучения в сети организуется с учетом ресурсов отдельных образовательных учреждений. Учащиеся могут на базе учреждения, располагающего  необходимой материальной базой, </w:t>
      </w:r>
      <w:r>
        <w:rPr>
          <w:rFonts w:ascii="Times New Roman" w:hAnsi="Times New Roman" w:cs="Times New Roman"/>
          <w:sz w:val="28"/>
          <w:szCs w:val="28"/>
        </w:rPr>
        <w:lastRenderedPageBreak/>
        <w:t>соответствующими кадрами, осваивать учебные предметы  учебного плана, по которым в  данном образовательном учреждении отсутствуют педагоги или не создана необходимая материальная база. Отдельные учебные предметы   могут осваиваться с использованием дистанционных образовательных технологий.</w:t>
      </w:r>
    </w:p>
    <w:p w:rsidR="00252245" w:rsidRDefault="00252245" w:rsidP="00252245">
      <w:pPr>
        <w:ind w:left="360"/>
        <w:jc w:val="center"/>
        <w:rPr>
          <w:rFonts w:ascii="Times New Roman" w:hAnsi="Times New Roman" w:cs="Times New Roman"/>
          <w:b/>
          <w:sz w:val="28"/>
          <w:szCs w:val="28"/>
        </w:rPr>
      </w:pPr>
      <w:r w:rsidRPr="0040651B">
        <w:rPr>
          <w:rFonts w:ascii="Times New Roman" w:hAnsi="Times New Roman" w:cs="Times New Roman"/>
          <w:b/>
          <w:sz w:val="28"/>
          <w:szCs w:val="28"/>
        </w:rPr>
        <w:t>5. Механизм управления сетевой формой реализации образовательных прог</w:t>
      </w:r>
      <w:r>
        <w:rPr>
          <w:rFonts w:ascii="Times New Roman" w:hAnsi="Times New Roman" w:cs="Times New Roman"/>
          <w:b/>
          <w:sz w:val="28"/>
          <w:szCs w:val="28"/>
        </w:rPr>
        <w:t>р</w:t>
      </w:r>
      <w:r w:rsidRPr="0040651B">
        <w:rPr>
          <w:rFonts w:ascii="Times New Roman" w:hAnsi="Times New Roman" w:cs="Times New Roman"/>
          <w:b/>
          <w:sz w:val="28"/>
          <w:szCs w:val="28"/>
        </w:rPr>
        <w:t>амм</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5.1.Управление сетевой формой реализации образовательных программ осуществляется посредством договорных отношений между участниками сети. </w:t>
      </w:r>
    </w:p>
    <w:p w:rsidR="00252245"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 xml:space="preserve">5.2. Координацию деятельности образовательных учреждений – участников сети, осуществляет учредитель –Управление образованием Администрации г.Твери. </w:t>
      </w:r>
    </w:p>
    <w:p w:rsidR="00252245" w:rsidRDefault="00252245" w:rsidP="00252245">
      <w:pPr>
        <w:ind w:left="360"/>
        <w:jc w:val="both"/>
        <w:rPr>
          <w:rFonts w:ascii="Times New Roman" w:hAnsi="Times New Roman" w:cs="Times New Roman"/>
          <w:b/>
          <w:sz w:val="28"/>
          <w:szCs w:val="28"/>
        </w:rPr>
      </w:pPr>
      <w:r>
        <w:rPr>
          <w:rFonts w:ascii="Times New Roman" w:hAnsi="Times New Roman" w:cs="Times New Roman"/>
          <w:b/>
          <w:sz w:val="28"/>
          <w:szCs w:val="28"/>
        </w:rPr>
        <w:t>6. Источники финансирования сетевой формы реализации образовательных программ</w:t>
      </w:r>
    </w:p>
    <w:p w:rsidR="00252245" w:rsidRPr="0040651B" w:rsidRDefault="00252245" w:rsidP="00252245">
      <w:pPr>
        <w:ind w:left="360"/>
        <w:jc w:val="both"/>
        <w:rPr>
          <w:rFonts w:ascii="Times New Roman" w:hAnsi="Times New Roman" w:cs="Times New Roman"/>
          <w:sz w:val="28"/>
          <w:szCs w:val="28"/>
        </w:rPr>
      </w:pPr>
      <w:r>
        <w:rPr>
          <w:rFonts w:ascii="Times New Roman" w:hAnsi="Times New Roman" w:cs="Times New Roman"/>
          <w:sz w:val="28"/>
          <w:szCs w:val="28"/>
        </w:rPr>
        <w:t>6.1. Финансирование сетевой формы реализации образовательных программ осуществляется в объеме средств, выделяемых образовательным учреждениям на  выполнение муниципального задания.</w:t>
      </w:r>
    </w:p>
    <w:p w:rsidR="005B4BD4" w:rsidRDefault="005B4BD4"/>
    <w:sectPr w:rsidR="005B4BD4" w:rsidSect="000B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0C8A"/>
    <w:multiLevelType w:val="hybridMultilevel"/>
    <w:tmpl w:val="EACAE8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64707E"/>
    <w:multiLevelType w:val="hybridMultilevel"/>
    <w:tmpl w:val="B39E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04F30"/>
    <w:multiLevelType w:val="hybridMultilevel"/>
    <w:tmpl w:val="D6F8762A"/>
    <w:lvl w:ilvl="0" w:tplc="1C06849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CB5FBD"/>
    <w:multiLevelType w:val="hybridMultilevel"/>
    <w:tmpl w:val="1CBC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45"/>
    <w:rsid w:val="00252245"/>
    <w:rsid w:val="005B4BD4"/>
    <w:rsid w:val="0085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81EE-5A39-4B1C-9CCF-7B5B8308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dc:creator>
  <cp:lastModifiedBy>Vitautas Stashkus</cp:lastModifiedBy>
  <cp:revision>2</cp:revision>
  <dcterms:created xsi:type="dcterms:W3CDTF">2017-09-28T18:17:00Z</dcterms:created>
  <dcterms:modified xsi:type="dcterms:W3CDTF">2017-09-28T18:17:00Z</dcterms:modified>
</cp:coreProperties>
</file>