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22" w:rsidRPr="005235E3" w:rsidRDefault="00484C22" w:rsidP="00484C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E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484C22" w:rsidRPr="005235E3" w:rsidRDefault="00484C22" w:rsidP="00484C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484C22" w:rsidRPr="005235E3" w:rsidTr="00AA71E8">
        <w:tc>
          <w:tcPr>
            <w:tcW w:w="4785" w:type="dxa"/>
            <w:hideMark/>
          </w:tcPr>
          <w:p w:rsidR="00484C22" w:rsidRPr="005235E3" w:rsidRDefault="00484C22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4C22" w:rsidRPr="005235E3" w:rsidRDefault="00484C22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484C22" w:rsidRPr="005235E3" w:rsidRDefault="00484C22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484C22" w:rsidRPr="005235E3" w:rsidRDefault="00484C22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84C22" w:rsidRPr="005235E3" w:rsidRDefault="00484C22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84C22" w:rsidRPr="005235E3" w:rsidRDefault="00484C22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484C22" w:rsidRPr="005235E3" w:rsidRDefault="00484C22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484C22" w:rsidRPr="005235E3" w:rsidRDefault="00484C22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484C22" w:rsidRDefault="00484C22" w:rsidP="00484C22">
      <w:pPr>
        <w:shd w:val="clear" w:color="auto" w:fill="FFFFFF"/>
        <w:spacing w:after="0" w:line="293" w:lineRule="atLeast"/>
        <w:jc w:val="center"/>
        <w:textAlignment w:val="baseline"/>
        <w:outlineLvl w:val="1"/>
      </w:pPr>
    </w:p>
    <w:p w:rsidR="002F1E8F" w:rsidRPr="00484C22" w:rsidRDefault="00F10401" w:rsidP="00484C22">
      <w:pPr>
        <w:shd w:val="clear" w:color="auto" w:fill="FFFFFF"/>
        <w:spacing w:after="0" w:line="29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hyperlink r:id="rId5" w:history="1">
        <w:r w:rsidR="002F1E8F" w:rsidRPr="00484C22">
          <w:rPr>
            <w:rFonts w:ascii="Times New Roman" w:eastAsia="Times New Roman" w:hAnsi="Times New Roman" w:cs="Times New Roman"/>
            <w:b/>
            <w:bCs/>
            <w:color w:val="555555"/>
            <w:sz w:val="36"/>
            <w:szCs w:val="36"/>
            <w:bdr w:val="none" w:sz="0" w:space="0" w:color="auto" w:frame="1"/>
            <w:lang w:eastAsia="ru-RU"/>
          </w:rPr>
          <w:t>Положение о системе внутреннего мониторинга качества образования в ДОУ</w:t>
        </w:r>
      </w:hyperlink>
    </w:p>
    <w:p w:rsidR="002F1E8F" w:rsidRPr="002F1E8F" w:rsidRDefault="002F1E8F" w:rsidP="002F1E8F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F1E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Общие положения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1.1. 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Настоящее Положение о системе внутреннего мониторинга качества образования в 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дошкольном отделении МОУ НОШ №1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1.2. 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Положение представляет собой локальный акт, разработанный в соответствии с нормативными правовыми актами Российской Федерации, Уставом учреждения и локальными актами, регламентирующими реализацию процедур контроля и оценки качества образования в дошкольном 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отделении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1.3. 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1.4.  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Основными пользователями результатов системы оценки качества образования школы являются: педагоги, воспитанники и их родители, педагогический совет учреждения, экспертные комиссии при проведении процедур лицензирования, аттестации педагогических работников.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1.5.  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2F1E8F" w:rsidRPr="00484C22" w:rsidRDefault="00484C22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1.6. 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Положение распространяется на деятельность всех педагогических работников дошкольного 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отделения</w:t>
      </w:r>
      <w:r w:rsidR="002F1E8F"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1.7.      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Качество образования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Качество условий –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Государственный стандарт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учреждения, требования к условиям организации образовательного процесса.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Критерий –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Мониторинг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</w:t>
      </w:r>
      <w:proofErr w:type="gramEnd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Экспертиза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Измерение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1.8.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Оценка качества образования осуществляется посредством:</w:t>
      </w:r>
    </w:p>
    <w:p w:rsidR="002F1E8F" w:rsidRPr="00484C22" w:rsidRDefault="002F1E8F" w:rsidP="00484C2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системы </w:t>
      </w:r>
      <w:proofErr w:type="spellStart"/>
      <w:proofErr w:type="gramStart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внутридошкольного</w:t>
      </w:r>
      <w:proofErr w:type="spellEnd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контроля</w:t>
      </w:r>
      <w:proofErr w:type="gramEnd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1E8F" w:rsidRPr="00484C22" w:rsidRDefault="002F1E8F" w:rsidP="00484C2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общественной экспертизы качества образования;</w:t>
      </w:r>
    </w:p>
    <w:p w:rsidR="002F1E8F" w:rsidRPr="00484C22" w:rsidRDefault="002F1E8F" w:rsidP="00484C2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лицензирования;</w:t>
      </w:r>
    </w:p>
    <w:p w:rsidR="002F1E8F" w:rsidRPr="00484C22" w:rsidRDefault="002F1E8F" w:rsidP="00484C2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итогового мониторинга выпускников;</w:t>
      </w:r>
    </w:p>
    <w:p w:rsidR="002F1E8F" w:rsidRPr="00484C22" w:rsidRDefault="002F1E8F" w:rsidP="00484C2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мониторинга качества образования.</w:t>
      </w:r>
    </w:p>
    <w:p w:rsidR="00484C22" w:rsidRPr="00484C22" w:rsidRDefault="00484C22" w:rsidP="00484C22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1.9.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качестве </w:t>
      </w:r>
      <w:proofErr w:type="gramStart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источников  данных</w:t>
      </w:r>
      <w:proofErr w:type="gramEnd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оценки качества образования используются: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образовательная статистика;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мониторинговые исследования;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социологические опросы;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2F1E8F" w:rsidRPr="00484C22" w:rsidRDefault="002F1E8F" w:rsidP="00484C22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484C22" w:rsidRPr="00484C22" w:rsidRDefault="00484C22" w:rsidP="00484C22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484C22" w:rsidRDefault="002F1E8F" w:rsidP="00484C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        Основные цели, задачи и принципы системы оценки качества образования</w:t>
      </w: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2.1.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Целями системы оценки качества образования являются:</w:t>
      </w:r>
    </w:p>
    <w:p w:rsidR="002F1E8F" w:rsidRPr="00484C22" w:rsidRDefault="002F1E8F" w:rsidP="00484C2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дошкольном учреждении;</w:t>
      </w:r>
    </w:p>
    <w:p w:rsidR="002F1E8F" w:rsidRPr="00484C22" w:rsidRDefault="002F1E8F" w:rsidP="00484C2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2F1E8F" w:rsidRPr="00484C22" w:rsidRDefault="002F1E8F" w:rsidP="00484C2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2F1E8F" w:rsidRPr="00484C22" w:rsidRDefault="002F1E8F" w:rsidP="00484C2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F1E8F" w:rsidRPr="00484C22" w:rsidRDefault="002F1E8F" w:rsidP="00484C2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прогнозирование развития образовательной системы дошкольного учреждения.</w:t>
      </w:r>
    </w:p>
    <w:p w:rsidR="00484C22" w:rsidRPr="002F1E8F" w:rsidRDefault="00484C22" w:rsidP="00484C22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484C22" w:rsidRDefault="002F1E8F" w:rsidP="00484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2.2        </w:t>
      </w: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Задачами построения системы оценки качества образования являются: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формирование единого </w:t>
      </w:r>
      <w:proofErr w:type="gramStart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понимания  критериев</w:t>
      </w:r>
      <w:proofErr w:type="gramEnd"/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качества образования и подходов к его измерению;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изучение и самооценка состояния развития и эффективности деятельности дошкольного учреждения;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2F1E8F" w:rsidRPr="00484C22" w:rsidRDefault="002F1E8F" w:rsidP="00484C2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C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 </w:t>
      </w:r>
    </w:p>
    <w:p w:rsidR="00484C22" w:rsidRPr="002F1E8F" w:rsidRDefault="00484C22" w:rsidP="00484C22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2.3.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основу системы оценки качества дошкольного образования положены следующие принципы: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доступности информации о состоянии и качестве образования для различных 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  потребителей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рефлексивности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критериальный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инструментальности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технологичности 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используемых  показателей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2F1E8F" w:rsidRPr="00F44724" w:rsidRDefault="002F1E8F" w:rsidP="00F4472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F44724" w:rsidRPr="002F1E8F" w:rsidRDefault="00F44724" w:rsidP="00F44724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F44724" w:rsidRDefault="002F1E8F" w:rsidP="002F1E8F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3.        </w:t>
      </w:r>
      <w:proofErr w:type="gramStart"/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Организационная  и</w:t>
      </w:r>
      <w:proofErr w:type="gramEnd"/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функциональная структура системы оценки качества образования 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3.1.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Организационная структура, занимающаяся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внутридошкольной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структуры (педагогический консилиум, комиссии и др.). 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3.2.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Администрация дошкольного учреждения: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формирует блок локальных актов, регулирующих функционирование СОКО дошкольного учреждения и приложений к ним, утверждает приказом заведующего дошкольного учреждения и контролирует их исполнение;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доклад )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1E8F" w:rsidRPr="00F44724" w:rsidRDefault="002F1E8F" w:rsidP="00F4472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F44724" w:rsidRPr="002F1E8F" w:rsidRDefault="00F44724" w:rsidP="00F44724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F44724" w:rsidRDefault="002F1E8F" w:rsidP="002F1E8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3.3.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Совет  образовательного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учреждения:</w:t>
      </w:r>
    </w:p>
    <w:p w:rsidR="002F1E8F" w:rsidRPr="00F44724" w:rsidRDefault="002F1E8F" w:rsidP="002F1E8F">
      <w:pPr>
        <w:numPr>
          <w:ilvl w:val="0"/>
          <w:numId w:val="7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</w:t>
      </w:r>
    </w:p>
    <w:p w:rsidR="002F1E8F" w:rsidRPr="00F44724" w:rsidRDefault="002F1E8F" w:rsidP="002F1E8F">
      <w:pPr>
        <w:numPr>
          <w:ilvl w:val="0"/>
          <w:numId w:val="7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участвуют в разработке критериев оценки результативности профессиональной деятельности педагогов дошкольного учреждения;</w:t>
      </w:r>
    </w:p>
    <w:p w:rsidR="002F1E8F" w:rsidRPr="00F44724" w:rsidRDefault="002F1E8F" w:rsidP="002F1E8F">
      <w:pPr>
        <w:numPr>
          <w:ilvl w:val="0"/>
          <w:numId w:val="7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2F1E8F" w:rsidRPr="00F44724" w:rsidRDefault="002F1E8F" w:rsidP="002F1E8F">
      <w:pPr>
        <w:numPr>
          <w:ilvl w:val="0"/>
          <w:numId w:val="7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2F1E8F" w:rsidRPr="00F44724" w:rsidRDefault="002F1E8F" w:rsidP="002F1E8F">
      <w:pPr>
        <w:numPr>
          <w:ilvl w:val="0"/>
          <w:numId w:val="7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F44724" w:rsidRPr="00F44724" w:rsidRDefault="00F44724" w:rsidP="00F44724">
      <w:p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3.4.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Педагогический совет учреждения: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содействует определению стратегических направлений развития системы образования в дошкольном </w:t>
      </w:r>
      <w:r w:rsidR="00F44724"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отделении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дошкольном </w:t>
      </w:r>
      <w:r w:rsidR="00F44724"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отделении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инициирует и участвует в организации конкурсов педагогического мастерства;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образовательного  процесса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дошкольном учреждении;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2F1E8F" w:rsidRPr="00F44724" w:rsidRDefault="002F1E8F" w:rsidP="00F4472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учреждением  по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вопросам образования и воспитания дошкольников 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F44724" w:rsidRPr="002F1E8F" w:rsidRDefault="00F44724" w:rsidP="00F44724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F44724" w:rsidRDefault="002F1E8F" w:rsidP="002F1E8F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        Реализация внутреннего мониторинга качества образования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4.1.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Реализация внутреннего мониторинга качества образования</w:t>
      </w:r>
      <w:r w:rsidR="00F44724"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4.2.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Мероприятия по реализации целей и задач СОКО планируются и осуществляются на основе проблемного анализа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-образовательного процесса дошкольного </w:t>
      </w:r>
      <w:r w:rsidR="00F44724"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отделения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4.3.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Предметом системы оценки качества образования являются:</w:t>
      </w:r>
    </w:p>
    <w:p w:rsidR="002F1E8F" w:rsidRPr="00F44724" w:rsidRDefault="002F1E8F" w:rsidP="00F44724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2F1E8F" w:rsidRPr="00F44724" w:rsidRDefault="002F1E8F" w:rsidP="00F44724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качество организации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-образовательного процесса, включающей условия организации </w:t>
      </w:r>
      <w:proofErr w:type="spell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F1E8F" w:rsidRPr="00F44724" w:rsidRDefault="002F1E8F" w:rsidP="00F44724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2F1E8F" w:rsidRPr="00F44724" w:rsidRDefault="002F1E8F" w:rsidP="00F44724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учреждения;</w:t>
      </w:r>
    </w:p>
    <w:p w:rsidR="002F1E8F" w:rsidRPr="00F44724" w:rsidRDefault="002F1E8F" w:rsidP="00F44724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состояние здоровья воспитанников.</w:t>
      </w:r>
    </w:p>
    <w:p w:rsidR="00F44724" w:rsidRPr="00F44724" w:rsidRDefault="00F44724" w:rsidP="00F44724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4.4.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Реализация дошкольной СОКО осуществляется посредством существующих процедур и экспертной оценки качества образования.</w:t>
      </w:r>
    </w:p>
    <w:p w:rsidR="002F1E8F" w:rsidRPr="00F44724" w:rsidRDefault="002F1E8F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4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4.4.1.</w:t>
      </w:r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Содержание процедуры оценки качества образовательных результатов воспитанников включает в себя:</w:t>
      </w:r>
    </w:p>
    <w:p w:rsidR="002F1E8F" w:rsidRPr="00F44724" w:rsidRDefault="002F1E8F" w:rsidP="00F44724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промежуточный  и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итоговый мониторинг уровня овладения необходимыми навыками и умениями по образовательным областям</w:t>
      </w:r>
    </w:p>
    <w:p w:rsidR="002F1E8F" w:rsidRPr="00F44724" w:rsidRDefault="002F1E8F" w:rsidP="00F44724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промежуточный  и</w:t>
      </w:r>
      <w:proofErr w:type="gramEnd"/>
      <w:r w:rsidRPr="00F44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итоговый мониторинг уровня развития интегративных качеств</w:t>
      </w:r>
    </w:p>
    <w:p w:rsidR="00F44724" w:rsidRPr="00F44724" w:rsidRDefault="00F44724" w:rsidP="00F447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E60686" w:rsidRDefault="002F1E8F" w:rsidP="00E60686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4.4.2.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Содержание процедуры оценки качества организации образовательного процесса включает в себя: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результаты лицензирования;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программно-информационное обеспечение, наличие Интернета, эффективность его использования в </w:t>
      </w:r>
      <w:proofErr w:type="spellStart"/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-образовательном процессе дошкольного учреждения;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обеспеченность методической и учебной литературой;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состояния условий воспитания и обучения нормативам и требованиям СанПиН;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диагностика уровня адаптации детей раннего возраста;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сохранение контингента воспитанников;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 результатов обучения в школе выпускников дошкольного учреждения;</w:t>
      </w:r>
    </w:p>
    <w:p w:rsidR="002F1E8F" w:rsidRPr="00E60686" w:rsidRDefault="002F1E8F" w:rsidP="00E60686">
      <w:pPr>
        <w:numPr>
          <w:ilvl w:val="0"/>
          <w:numId w:val="11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открытости дошкольного учреждения для родителей и обществен</w:t>
      </w:r>
      <w:r w:rsid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ных организаций, анкетирование 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родителей.</w:t>
      </w:r>
    </w:p>
    <w:p w:rsidR="00E60686" w:rsidRPr="002F1E8F" w:rsidRDefault="00E60686" w:rsidP="00E60686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E60686" w:rsidRDefault="002F1E8F" w:rsidP="00E60686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1E8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4.4.3.</w:t>
      </w:r>
      <w:r w:rsidRPr="002F1E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2F1E8F" w:rsidRPr="00E60686" w:rsidRDefault="002F1E8F" w:rsidP="00E60686">
      <w:pPr>
        <w:numPr>
          <w:ilvl w:val="0"/>
          <w:numId w:val="12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аттестация педагогов;</w:t>
      </w:r>
    </w:p>
    <w:p w:rsidR="002F1E8F" w:rsidRPr="00E60686" w:rsidRDefault="002F1E8F" w:rsidP="00E60686">
      <w:pPr>
        <w:numPr>
          <w:ilvl w:val="0"/>
          <w:numId w:val="12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2F1E8F" w:rsidRPr="00E60686" w:rsidRDefault="002F1E8F" w:rsidP="00E60686">
      <w:pPr>
        <w:numPr>
          <w:ilvl w:val="0"/>
          <w:numId w:val="12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2F1E8F" w:rsidRPr="00E60686" w:rsidRDefault="002F1E8F" w:rsidP="00E60686">
      <w:pPr>
        <w:numPr>
          <w:ilvl w:val="0"/>
          <w:numId w:val="12"/>
        </w:numPr>
        <w:spacing w:after="0" w:line="293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образовательные достижения воспитанников;</w:t>
      </w:r>
    </w:p>
    <w:p w:rsidR="002F1E8F" w:rsidRDefault="002F1E8F" w:rsidP="00E60686">
      <w:pPr>
        <w:numPr>
          <w:ilvl w:val="0"/>
          <w:numId w:val="12"/>
        </w:numPr>
        <w:spacing w:after="0" w:line="293" w:lineRule="atLeast"/>
        <w:ind w:left="225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участие в профессиональных конкурсах разного уровня</w:t>
      </w:r>
      <w:r w:rsidRPr="002F1E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E60686" w:rsidRPr="002F1E8F" w:rsidRDefault="00E60686" w:rsidP="00E60686">
      <w:pPr>
        <w:spacing w:after="0" w:line="293" w:lineRule="atLeast"/>
        <w:ind w:left="225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F1E8F" w:rsidRPr="00E60686" w:rsidRDefault="002F1E8F" w:rsidP="00E6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4.4.4.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Содержание процедуры оценки здоровья воспитанников включает в себя:</w:t>
      </w:r>
    </w:p>
    <w:p w:rsidR="002F1E8F" w:rsidRPr="00E60686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медицинского кабинета и его оснащенность;</w:t>
      </w:r>
    </w:p>
    <w:p w:rsidR="002F1E8F" w:rsidRPr="00E60686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2F1E8F" w:rsidRPr="00E60686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заболеваемости воспитанников, педагогических и других работников дошкольного учреждения;</w:t>
      </w:r>
    </w:p>
    <w:p w:rsidR="002F1E8F" w:rsidRPr="00E60686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здоровьесберегающие</w:t>
      </w:r>
      <w:proofErr w:type="spellEnd"/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программы, режим дня);</w:t>
      </w:r>
    </w:p>
    <w:p w:rsidR="002F1E8F" w:rsidRPr="00E60686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2F1E8F" w:rsidRDefault="002F1E8F" w:rsidP="00E60686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диагностика состояния здоровья воспитанников.</w:t>
      </w:r>
    </w:p>
    <w:p w:rsidR="00E60686" w:rsidRPr="00E60686" w:rsidRDefault="00E60686" w:rsidP="00E60686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1E8F" w:rsidRPr="00E60686" w:rsidRDefault="002F1E8F" w:rsidP="00E6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4.5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учреждения.</w:t>
      </w:r>
    </w:p>
    <w:p w:rsidR="002F1E8F" w:rsidRPr="00E60686" w:rsidRDefault="002F1E8F" w:rsidP="00E6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06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4.6.</w:t>
      </w:r>
      <w:r w:rsidRPr="00E60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7452"/>
      </w:tblGrid>
      <w:tr w:rsidR="002F1E8F" w:rsidRPr="002F1E8F" w:rsidTr="002F24B6">
        <w:trPr>
          <w:trHeight w:val="638"/>
        </w:trPr>
        <w:tc>
          <w:tcPr>
            <w:tcW w:w="2146" w:type="dxa"/>
            <w:shd w:val="clear" w:color="auto" w:fill="auto"/>
            <w:vAlign w:val="bottom"/>
            <w:hideMark/>
          </w:tcPr>
          <w:p w:rsidR="002F1E8F" w:rsidRPr="002F24B6" w:rsidRDefault="002F1E8F" w:rsidP="002F1E8F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52" w:type="dxa"/>
            <w:shd w:val="clear" w:color="auto" w:fill="auto"/>
            <w:vAlign w:val="bottom"/>
            <w:hideMark/>
          </w:tcPr>
          <w:p w:rsidR="002F1E8F" w:rsidRPr="002F24B6" w:rsidRDefault="002F1E8F" w:rsidP="002F1E8F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F1E8F" w:rsidRPr="002F1E8F" w:rsidTr="002F24B6">
        <w:trPr>
          <w:trHeight w:val="1255"/>
        </w:trPr>
        <w:tc>
          <w:tcPr>
            <w:tcW w:w="2146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452" w:type="dxa"/>
            <w:shd w:val="clear" w:color="auto" w:fill="auto"/>
            <w:vAlign w:val="bottom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воспитанников,  у</w:t>
            </w:r>
            <w:proofErr w:type="gramEnd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которых высокий уровень овладения навыками и умениями по образовательным областям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воспитанников, у которых высокий уровень  развития интегративных качеств</w:t>
            </w:r>
          </w:p>
        </w:tc>
      </w:tr>
      <w:tr w:rsidR="002F1E8F" w:rsidRPr="002F1E8F" w:rsidTr="002F24B6">
        <w:trPr>
          <w:trHeight w:val="829"/>
        </w:trPr>
        <w:tc>
          <w:tcPr>
            <w:tcW w:w="2146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воспитанников</w:t>
            </w:r>
          </w:p>
        </w:tc>
        <w:tc>
          <w:tcPr>
            <w:tcW w:w="7452" w:type="dxa"/>
            <w:shd w:val="clear" w:color="auto" w:fill="auto"/>
            <w:vAlign w:val="bottom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Соотношение доли детей, имеющих отклонение в здоровье к доле детей «условной </w:t>
            </w:r>
            <w:proofErr w:type="gramStart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нормы»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Выполнение</w:t>
            </w:r>
            <w:proofErr w:type="gramEnd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2F1E8F" w:rsidRPr="002F1E8F" w:rsidTr="002F24B6">
        <w:trPr>
          <w:trHeight w:val="1659"/>
        </w:trPr>
        <w:tc>
          <w:tcPr>
            <w:tcW w:w="2146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родителей к участию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управлении дошкольным учреждением</w:t>
            </w:r>
          </w:p>
        </w:tc>
        <w:tc>
          <w:tcPr>
            <w:tcW w:w="7452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родителей, участвующих в «жизни детского сада»</w:t>
            </w:r>
          </w:p>
        </w:tc>
      </w:tr>
      <w:tr w:rsidR="002F1E8F" w:rsidRPr="002F1E8F" w:rsidTr="002F24B6">
        <w:trPr>
          <w:trHeight w:val="2489"/>
        </w:trPr>
        <w:tc>
          <w:tcPr>
            <w:tcW w:w="2146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потенциал педагогов</w:t>
            </w:r>
          </w:p>
        </w:tc>
        <w:tc>
          <w:tcPr>
            <w:tcW w:w="7452" w:type="dxa"/>
            <w:shd w:val="clear" w:color="auto" w:fill="auto"/>
            <w:vAlign w:val="bottom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педагогов, которые используют современные педагогические технологии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педагогических работников, имеющих первую квалификационную категорию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педагогических работников, имеющих высшую квалификационную категорию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педагогических работников, прошедших курсы повышения квалификации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педагогических работников, выступавших на различных мероприятиях окружного и городского уровня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Доля педагогических работников, принимавших участие в конкурсах</w:t>
            </w:r>
          </w:p>
        </w:tc>
      </w:tr>
      <w:tr w:rsidR="002F1E8F" w:rsidRPr="002F1E8F" w:rsidTr="002F24B6">
        <w:trPr>
          <w:trHeight w:val="2298"/>
        </w:trPr>
        <w:tc>
          <w:tcPr>
            <w:tcW w:w="2146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7452" w:type="dxa"/>
            <w:shd w:val="clear" w:color="auto" w:fill="auto"/>
            <w:vAlign w:val="center"/>
            <w:hideMark/>
          </w:tcPr>
          <w:p w:rsidR="002F1E8F" w:rsidRPr="002F24B6" w:rsidRDefault="002F1E8F" w:rsidP="002F1E8F">
            <w:pPr>
              <w:spacing w:after="0" w:line="293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Укомплектованность         педагогическими     </w:t>
            </w:r>
            <w:proofErr w:type="gramStart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кадрами,   </w:t>
            </w:r>
            <w:proofErr w:type="gramEnd"/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 имеющими необходимую квалификацию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Соответствие   нормам и требованиям СанПиН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Организация  горячего питания в соответствии с утвержденными нормами</w:t>
            </w:r>
            <w:r w:rsidRPr="002F2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2F24B6" w:rsidRDefault="002F24B6" w:rsidP="002F1E8F">
      <w:pPr>
        <w:shd w:val="clear" w:color="auto" w:fill="FFFFFF"/>
        <w:spacing w:after="150" w:line="293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2F1E8F" w:rsidRPr="002F1E8F" w:rsidRDefault="002F1E8F" w:rsidP="002F24B6">
      <w:pPr>
        <w:shd w:val="clear" w:color="auto" w:fill="FFFFFF"/>
        <w:spacing w:after="150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2F24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проведения оценки качества образования устанавливается на педагогическом совете</w:t>
      </w:r>
      <w:r w:rsidRPr="002F1E8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2F1E8F" w:rsidRPr="002F24B6" w:rsidRDefault="002F1E8F" w:rsidP="002F1E8F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24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F24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5.        Общественное </w:t>
      </w:r>
      <w:proofErr w:type="gramStart"/>
      <w:r w:rsidRPr="002F24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участие  в</w:t>
      </w:r>
      <w:proofErr w:type="gramEnd"/>
      <w:r w:rsidRPr="002F24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оценке и  контроле качества образования</w:t>
      </w:r>
    </w:p>
    <w:p w:rsidR="002F1E8F" w:rsidRPr="00F10401" w:rsidRDefault="002F1E8F" w:rsidP="002F1E8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F1E8F" w:rsidRPr="00F10401" w:rsidRDefault="002F1E8F" w:rsidP="002F1E8F">
      <w:pPr>
        <w:numPr>
          <w:ilvl w:val="0"/>
          <w:numId w:val="14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СОКО;</w:t>
      </w:r>
    </w:p>
    <w:p w:rsidR="002F1E8F" w:rsidRPr="00F10401" w:rsidRDefault="002F1E8F" w:rsidP="002F1E8F">
      <w:pPr>
        <w:numPr>
          <w:ilvl w:val="0"/>
          <w:numId w:val="14"/>
        </w:numPr>
        <w:spacing w:after="0" w:line="293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</w:t>
      </w:r>
      <w:r w:rsidR="00F10401"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МОУ НОШ №1</w:t>
      </w:r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E8F" w:rsidRPr="00F10401" w:rsidRDefault="002F1E8F" w:rsidP="002F1E8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  аналитических</w:t>
      </w:r>
      <w:proofErr w:type="gramEnd"/>
      <w:r w:rsidRPr="00F1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результатов  оценки качества образования на официальном сайте.</w:t>
      </w:r>
    </w:p>
    <w:p w:rsidR="00A13AC8" w:rsidRDefault="00A13AC8">
      <w:bookmarkStart w:id="0" w:name="_GoBack"/>
      <w:bookmarkEnd w:id="0"/>
    </w:p>
    <w:sectPr w:rsidR="00A1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D19"/>
    <w:multiLevelType w:val="multilevel"/>
    <w:tmpl w:val="A1C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46DE"/>
    <w:multiLevelType w:val="multilevel"/>
    <w:tmpl w:val="EFE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178E9"/>
    <w:multiLevelType w:val="multilevel"/>
    <w:tmpl w:val="9CF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60AB2"/>
    <w:multiLevelType w:val="multilevel"/>
    <w:tmpl w:val="061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86085"/>
    <w:multiLevelType w:val="multilevel"/>
    <w:tmpl w:val="398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561CC"/>
    <w:multiLevelType w:val="multilevel"/>
    <w:tmpl w:val="14A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E6150"/>
    <w:multiLevelType w:val="multilevel"/>
    <w:tmpl w:val="053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E1866"/>
    <w:multiLevelType w:val="multilevel"/>
    <w:tmpl w:val="906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F1971"/>
    <w:multiLevelType w:val="multilevel"/>
    <w:tmpl w:val="5BA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A1DE9"/>
    <w:multiLevelType w:val="multilevel"/>
    <w:tmpl w:val="432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55C6E"/>
    <w:multiLevelType w:val="multilevel"/>
    <w:tmpl w:val="5D8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4611F"/>
    <w:multiLevelType w:val="multilevel"/>
    <w:tmpl w:val="73F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06063"/>
    <w:multiLevelType w:val="multilevel"/>
    <w:tmpl w:val="F60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A652B"/>
    <w:multiLevelType w:val="multilevel"/>
    <w:tmpl w:val="BE6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F"/>
    <w:rsid w:val="002F1E8F"/>
    <w:rsid w:val="002F24B6"/>
    <w:rsid w:val="0031756F"/>
    <w:rsid w:val="00484C22"/>
    <w:rsid w:val="00A13AC8"/>
    <w:rsid w:val="00E60686"/>
    <w:rsid w:val="00F10401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D56D-795F-4AFD-828D-1C67F551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F1E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1E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F1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E8F"/>
    <w:rPr>
      <w:b/>
      <w:bCs/>
    </w:rPr>
  </w:style>
  <w:style w:type="character" w:customStyle="1" w:styleId="apple-converted-space">
    <w:name w:val="apple-converted-space"/>
    <w:basedOn w:val="a0"/>
    <w:rsid w:val="002F1E8F"/>
  </w:style>
  <w:style w:type="character" w:styleId="a6">
    <w:name w:val="Emphasis"/>
    <w:basedOn w:val="a0"/>
    <w:uiPriority w:val="20"/>
    <w:qFormat/>
    <w:rsid w:val="002F1E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5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2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luda.ru/svet/index.php/dokumenty/61-polozhenie-o-sisteme-vnutrennego-monitoringa-kachestva-obrazovaniya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2014-10-21T10:54:00Z</cp:lastPrinted>
  <dcterms:created xsi:type="dcterms:W3CDTF">2014-07-01T15:59:00Z</dcterms:created>
  <dcterms:modified xsi:type="dcterms:W3CDTF">2014-10-21T10:55:00Z</dcterms:modified>
</cp:coreProperties>
</file>