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5D" w:rsidRDefault="00836B5D" w:rsidP="00836B5D">
      <w:pPr>
        <w:pStyle w:val="af5"/>
        <w:spacing w:after="240" w:afterAutospacing="0"/>
        <w:jc w:val="center"/>
      </w:pPr>
      <w:r>
        <w:rPr>
          <w:rStyle w:val="a9"/>
          <w:rFonts w:eastAsiaTheme="majorEastAsia"/>
          <w:b/>
          <w:bCs/>
        </w:rPr>
        <w:t>Положение о  порядке проведения школьной предметной олимпиады «Пятерочка»</w:t>
      </w:r>
    </w:p>
    <w:p w:rsidR="00836B5D" w:rsidRDefault="00836B5D" w:rsidP="00836B5D">
      <w:pPr>
        <w:pStyle w:val="af5"/>
        <w:jc w:val="center"/>
      </w:pPr>
      <w:r>
        <w:t> </w:t>
      </w:r>
      <w:r>
        <w:rPr>
          <w:rStyle w:val="a8"/>
          <w:rFonts w:eastAsiaTheme="majorEastAsia"/>
          <w:i/>
          <w:iCs/>
        </w:rPr>
        <w:t xml:space="preserve">1. Общие положения. </w:t>
      </w:r>
    </w:p>
    <w:p w:rsidR="00836B5D" w:rsidRDefault="00836B5D" w:rsidP="00836B5D">
      <w:pPr>
        <w:pStyle w:val="af5"/>
        <w:jc w:val="both"/>
      </w:pPr>
      <w:r>
        <w:t>1.1 Школьная  предметная олимпиада «Пятерочка» (в дальнейшем – Олимпиада) - комплекс дистанционных организационно-методических мероприятий, направленных на выявление реального уровня знаний учащихся и стимулирование стремления к его росту.</w:t>
      </w:r>
    </w:p>
    <w:p w:rsidR="00836B5D" w:rsidRDefault="00836B5D" w:rsidP="00836B5D">
      <w:pPr>
        <w:pStyle w:val="af5"/>
        <w:jc w:val="both"/>
      </w:pPr>
      <w:r>
        <w:t xml:space="preserve">1.2. Организатором Олимпиады является ООО «Центр </w:t>
      </w:r>
      <w:proofErr w:type="spellStart"/>
      <w:r>
        <w:t>довузовской</w:t>
      </w:r>
      <w:proofErr w:type="spellEnd"/>
      <w:r>
        <w:t xml:space="preserve"> подготовки» (в дальнейшем  </w:t>
      </w:r>
      <w:proofErr w:type="gramStart"/>
      <w:r>
        <w:t>–Ц</w:t>
      </w:r>
      <w:proofErr w:type="gramEnd"/>
      <w:r>
        <w:t>ентр).</w:t>
      </w:r>
    </w:p>
    <w:p w:rsidR="00836B5D" w:rsidRDefault="00836B5D" w:rsidP="00836B5D">
      <w:pPr>
        <w:pStyle w:val="af5"/>
        <w:jc w:val="both"/>
      </w:pPr>
      <w:r>
        <w:t>1.3. Официальный сайт Олимпиады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www.o-five.ru</w:t>
      </w:r>
      <w:proofErr w:type="spellEnd"/>
    </w:p>
    <w:p w:rsidR="00836B5D" w:rsidRDefault="00836B5D" w:rsidP="00836B5D">
      <w:pPr>
        <w:pStyle w:val="af5"/>
        <w:jc w:val="both"/>
      </w:pPr>
      <w:r>
        <w:t>1.4. Задачи и цели проведения Олимпиады:</w:t>
      </w:r>
    </w:p>
    <w:p w:rsidR="00836B5D" w:rsidRDefault="00836B5D" w:rsidP="00836B5D">
      <w:pPr>
        <w:pStyle w:val="af5"/>
        <w:jc w:val="both"/>
      </w:pPr>
      <w:r>
        <w:br/>
        <w:t>- популяризация дисциплин, входящих в школьную программу;</w:t>
      </w:r>
      <w:r>
        <w:br/>
        <w:t>- развитие познавательных интересов школьников;</w:t>
      </w:r>
      <w:r>
        <w:br/>
        <w:t>- пропаганда дополнительных знаний по учебным предметам турнирного цикла и формирование стимула к их приобретению;</w:t>
      </w:r>
      <w:r>
        <w:br/>
        <w:t>- укрепление связей школьной и научной общественности;</w:t>
      </w:r>
      <w:r>
        <w:br/>
        <w:t>- развитие контактов между школьниками различных стран и регионов;</w:t>
      </w:r>
      <w:r>
        <w:br/>
        <w:t>- активизация внеклассной и внешкольной работы по учебным дисциплинам;</w:t>
      </w:r>
      <w:r>
        <w:br/>
        <w:t>- создание оптимальных условий для выявления одаренных школьников, их дальнейшего интеллектуального развития и профессиональной ориентации;</w:t>
      </w:r>
    </w:p>
    <w:p w:rsidR="00836B5D" w:rsidRDefault="00836B5D" w:rsidP="00836B5D">
      <w:pPr>
        <w:pStyle w:val="af5"/>
        <w:jc w:val="both"/>
      </w:pPr>
      <w:r>
        <w:t>1.5. В течение учебного года Центр проводит 3 олимпиады:</w:t>
      </w:r>
    </w:p>
    <w:p w:rsidR="00D85C45" w:rsidRDefault="00836B5D" w:rsidP="00836B5D">
      <w:pPr>
        <w:pStyle w:val="af5"/>
        <w:jc w:val="both"/>
      </w:pPr>
      <w:r>
        <w:t>- Осенняя Олимпиада «Пятерочка» - до 20.11.</w:t>
      </w:r>
    </w:p>
    <w:p w:rsidR="00D85C45" w:rsidRDefault="00836B5D" w:rsidP="00836B5D">
      <w:pPr>
        <w:pStyle w:val="af5"/>
        <w:jc w:val="both"/>
      </w:pPr>
      <w:r>
        <w:t>- Зимняя Олимпиада «Пятерочка» - до 20.02.</w:t>
      </w:r>
    </w:p>
    <w:p w:rsidR="00836B5D" w:rsidRDefault="00836B5D" w:rsidP="00836B5D">
      <w:pPr>
        <w:pStyle w:val="af5"/>
        <w:jc w:val="both"/>
      </w:pPr>
      <w:r>
        <w:t>-Весенняя Олимпиада «Пятерочка» - до 20.05.</w:t>
      </w:r>
    </w:p>
    <w:p w:rsidR="00836B5D" w:rsidRDefault="00836B5D" w:rsidP="00836B5D">
      <w:pPr>
        <w:pStyle w:val="af5"/>
        <w:jc w:val="both"/>
      </w:pPr>
      <w:r>
        <w:t> </w:t>
      </w:r>
    </w:p>
    <w:p w:rsidR="00836B5D" w:rsidRDefault="00836B5D" w:rsidP="00836B5D">
      <w:pPr>
        <w:pStyle w:val="af5"/>
        <w:jc w:val="center"/>
      </w:pPr>
      <w:r>
        <w:rPr>
          <w:rStyle w:val="a8"/>
          <w:rFonts w:eastAsiaTheme="majorEastAsia"/>
          <w:i/>
          <w:iCs/>
        </w:rPr>
        <w:t>2. Руководство и организация Олимпиады.</w:t>
      </w:r>
    </w:p>
    <w:p w:rsidR="00836B5D" w:rsidRDefault="00836B5D" w:rsidP="00836B5D">
      <w:pPr>
        <w:pStyle w:val="af5"/>
        <w:jc w:val="both"/>
      </w:pPr>
      <w:r>
        <w:rPr>
          <w:rStyle w:val="a8"/>
          <w:rFonts w:eastAsiaTheme="majorEastAsia"/>
        </w:rPr>
        <w:t> </w:t>
      </w:r>
      <w:r>
        <w:t xml:space="preserve">2.1. Общее руководство проведением Олимпиады осуществляет Администрация Центра </w:t>
      </w:r>
      <w:proofErr w:type="spellStart"/>
      <w:r>
        <w:t>довузовской</w:t>
      </w:r>
      <w:proofErr w:type="spellEnd"/>
      <w:r>
        <w:t xml:space="preserve"> подготовки. Полномочия Администрации включают в себя следующее:</w:t>
      </w:r>
    </w:p>
    <w:p w:rsidR="00836B5D" w:rsidRDefault="00836B5D" w:rsidP="00836B5D">
      <w:pPr>
        <w:pStyle w:val="af5"/>
        <w:jc w:val="both"/>
      </w:pPr>
      <w:r>
        <w:t>- информационное обеспечение Олимпиады;</w:t>
      </w:r>
      <w:r>
        <w:br/>
        <w:t>- взаимодействие с учебными заведениями, а также иными организациями и учреждениями, связанными с проведением Олимпиады;</w:t>
      </w:r>
      <w:r>
        <w:br/>
        <w:t>- разработка и изготовление бланков, инструкций и нормативной документации;</w:t>
      </w:r>
      <w:r>
        <w:br/>
        <w:t xml:space="preserve">- </w:t>
      </w:r>
      <w:proofErr w:type="gramStart"/>
      <w:r>
        <w:t>контроль за</w:t>
      </w:r>
      <w:proofErr w:type="gramEnd"/>
      <w:r>
        <w:t xml:space="preserve"> соблюдением сроков обработки бланков ответов и рассылки  результатов Олимпиады;</w:t>
      </w:r>
      <w:r>
        <w:br/>
        <w:t>- обеспечение наградными материалами и сувенирами.</w:t>
      </w:r>
    </w:p>
    <w:p w:rsidR="00836B5D" w:rsidRDefault="00836B5D" w:rsidP="00836B5D">
      <w:pPr>
        <w:pStyle w:val="af5"/>
        <w:jc w:val="both"/>
      </w:pPr>
      <w:r>
        <w:t>2.2. Научное руководство  осуществляет Методическая комиссия Турнира. К функциям Методической комиссии Турнира относятся:</w:t>
      </w:r>
    </w:p>
    <w:p w:rsidR="00836B5D" w:rsidRDefault="00836B5D" w:rsidP="00836B5D">
      <w:pPr>
        <w:pStyle w:val="af5"/>
        <w:jc w:val="both"/>
      </w:pPr>
      <w:r>
        <w:lastRenderedPageBreak/>
        <w:t>- разработка и отбор заданий, разработка ответов;</w:t>
      </w:r>
      <w:r>
        <w:br/>
        <w:t>- верификация результатов автоматизированной проверки бланков ответов;</w:t>
      </w:r>
      <w:r>
        <w:br/>
        <w:t>- определение победителей и призеров Олимпиады.</w:t>
      </w:r>
    </w:p>
    <w:p w:rsidR="00836B5D" w:rsidRDefault="00836B5D" w:rsidP="00836B5D">
      <w:pPr>
        <w:pStyle w:val="af5"/>
        <w:jc w:val="both"/>
      </w:pPr>
      <w:r>
        <w:t xml:space="preserve">2.3. Организацию и проведение Олимпиады  на местах осуществляют Кураторы - представители учебных заведений,  подавшие соответствующую </w:t>
      </w:r>
      <w:hyperlink r:id="rId5" w:history="1">
        <w:r>
          <w:rPr>
            <w:rStyle w:val="af4"/>
            <w:rFonts w:eastAsiaTheme="majorEastAsia"/>
          </w:rPr>
          <w:t>заявку</w:t>
        </w:r>
      </w:hyperlink>
      <w:r>
        <w:t>. Кураторы осуществляют следующие функции:</w:t>
      </w:r>
    </w:p>
    <w:p w:rsidR="00836B5D" w:rsidRDefault="00836B5D" w:rsidP="00836B5D">
      <w:pPr>
        <w:pStyle w:val="af5"/>
        <w:jc w:val="both"/>
      </w:pPr>
      <w:r>
        <w:t>- набор желающих участвовать в Олимпиаде</w:t>
      </w:r>
      <w:proofErr w:type="gramStart"/>
      <w:r>
        <w:t xml:space="preserve"> ;</w:t>
      </w:r>
      <w:proofErr w:type="gramEnd"/>
      <w:r>
        <w:br/>
        <w:t xml:space="preserve">- подача соответствующей заявки в Центр </w:t>
      </w:r>
      <w:proofErr w:type="spellStart"/>
      <w:r>
        <w:t>довузовской</w:t>
      </w:r>
      <w:proofErr w:type="spellEnd"/>
      <w:r>
        <w:t xml:space="preserve"> подготовки;</w:t>
      </w:r>
      <w:r>
        <w:br/>
        <w:t>- проведение мероприятия (подготовка аудитории, получение и распределение участникам бланков заданий и ответов, сбор результатов, заполнение протокола);</w:t>
      </w:r>
      <w:r>
        <w:br/>
        <w:t>- сбор и перечисление организационных взносов от участников;</w:t>
      </w:r>
      <w:r>
        <w:br/>
        <w:t>- почтовая пересылка протокола, заполненных бланков ответов и копии квитанции об оплате;</w:t>
      </w:r>
      <w:r>
        <w:br/>
        <w:t>- получение и  распределение наградных  материалов Турнира (дипломы, сертификаты, сувениры и пр.).</w:t>
      </w:r>
    </w:p>
    <w:p w:rsidR="00836B5D" w:rsidRDefault="00836B5D" w:rsidP="00836B5D">
      <w:pPr>
        <w:pStyle w:val="af5"/>
        <w:jc w:val="center"/>
      </w:pPr>
      <w:r>
        <w:t> </w:t>
      </w:r>
    </w:p>
    <w:p w:rsidR="00836B5D" w:rsidRDefault="00836B5D" w:rsidP="00836B5D">
      <w:pPr>
        <w:pStyle w:val="af5"/>
        <w:jc w:val="center"/>
      </w:pPr>
      <w:r>
        <w:rPr>
          <w:rStyle w:val="a8"/>
          <w:rFonts w:eastAsiaTheme="majorEastAsia"/>
          <w:i/>
          <w:iCs/>
        </w:rPr>
        <w:t>3.Финансирование олимпиады</w:t>
      </w:r>
    </w:p>
    <w:p w:rsidR="00836B5D" w:rsidRDefault="00836B5D" w:rsidP="00836B5D">
      <w:pPr>
        <w:pStyle w:val="af5"/>
        <w:jc w:val="both"/>
      </w:pPr>
      <w:r>
        <w:t>3.1. Финансирование олимпиады осуществляется за счет организационных взносов участников.</w:t>
      </w:r>
    </w:p>
    <w:p w:rsidR="00836B5D" w:rsidRDefault="00836B5D" w:rsidP="00836B5D">
      <w:pPr>
        <w:pStyle w:val="af5"/>
        <w:jc w:val="both"/>
      </w:pPr>
      <w:r>
        <w:t xml:space="preserve">3.2. Размер и порядок оплаты организационного взноса определяется Администрацией Центра и публикуется на сайте Центра </w:t>
      </w:r>
      <w:proofErr w:type="spellStart"/>
      <w:r>
        <w:t>довузовской</w:t>
      </w:r>
      <w:proofErr w:type="spellEnd"/>
      <w:r>
        <w:t xml:space="preserve"> подготовки в разделе </w:t>
      </w:r>
      <w:hyperlink r:id="rId6" w:history="1">
        <w:r>
          <w:rPr>
            <w:rStyle w:val="af4"/>
            <w:rFonts w:eastAsiaTheme="majorEastAsia"/>
          </w:rPr>
          <w:t>Правила участия</w:t>
        </w:r>
      </w:hyperlink>
      <w:r>
        <w:t>.</w:t>
      </w:r>
    </w:p>
    <w:p w:rsidR="00836B5D" w:rsidRDefault="00836B5D" w:rsidP="00836B5D">
      <w:pPr>
        <w:pStyle w:val="af5"/>
        <w:jc w:val="both"/>
      </w:pPr>
      <w:r>
        <w:t>3.3. </w:t>
      </w:r>
      <w:hyperlink r:id="rId7" w:history="1">
        <w:r>
          <w:rPr>
            <w:rStyle w:val="af4"/>
            <w:rFonts w:eastAsiaTheme="majorEastAsia"/>
          </w:rPr>
          <w:t>Оплата</w:t>
        </w:r>
      </w:hyperlink>
      <w:r>
        <w:t xml:space="preserve"> организационного взноса должна быть произведена Куратором на </w:t>
      </w:r>
      <w:hyperlink r:id="rId8" w:history="1">
        <w:r>
          <w:rPr>
            <w:rStyle w:val="af4"/>
            <w:rFonts w:eastAsiaTheme="majorEastAsia"/>
          </w:rPr>
          <w:t>реквизиты</w:t>
        </w:r>
      </w:hyperlink>
      <w:r>
        <w:t xml:space="preserve"> Центра любым удобным способом после подачи Заявки либо при получении от Администрации Центра материалов для проведения Олимпиады (бланки заданий, бланки ответов, инструкции по заполнению и бланк итогового протокола).</w:t>
      </w:r>
    </w:p>
    <w:p w:rsidR="00836B5D" w:rsidRDefault="00836B5D" w:rsidP="00836B5D">
      <w:pPr>
        <w:pStyle w:val="af5"/>
        <w:jc w:val="both"/>
      </w:pPr>
      <w:r>
        <w:t>3.4.Копия квитанции об оплате организационного сбора высылается Куратором в адрес Администрации Центра вместе с заполненными бланками ответов и итоговым  протоколом .</w:t>
      </w:r>
    </w:p>
    <w:p w:rsidR="00836B5D" w:rsidRDefault="00836B5D" w:rsidP="00836B5D">
      <w:pPr>
        <w:pStyle w:val="af5"/>
        <w:jc w:val="both"/>
      </w:pPr>
      <w:r>
        <w:t>3.3. От уплаты организационных взносов освобождаются воспитанники детских домов, интернатов и специализированных учебных заведений для детей с ограниченными возможностями.</w:t>
      </w:r>
    </w:p>
    <w:p w:rsidR="00836B5D" w:rsidRDefault="00836B5D" w:rsidP="00836B5D">
      <w:pPr>
        <w:pStyle w:val="af5"/>
        <w:jc w:val="both"/>
      </w:pPr>
      <w:r>
        <w:t> </w:t>
      </w:r>
    </w:p>
    <w:p w:rsidR="00836B5D" w:rsidRDefault="00836B5D" w:rsidP="00836B5D">
      <w:pPr>
        <w:pStyle w:val="af5"/>
        <w:jc w:val="both"/>
      </w:pPr>
      <w:r>
        <w:rPr>
          <w:rStyle w:val="a8"/>
          <w:rFonts w:eastAsiaTheme="majorEastAsia"/>
          <w:i/>
          <w:iCs/>
        </w:rPr>
        <w:t>4.Участие в олимпиаде.</w:t>
      </w:r>
    </w:p>
    <w:p w:rsidR="00836B5D" w:rsidRDefault="00836B5D" w:rsidP="00836B5D">
      <w:pPr>
        <w:pStyle w:val="af5"/>
        <w:jc w:val="both"/>
      </w:pPr>
      <w:r>
        <w:t xml:space="preserve">4.1. Участником олимпиады может стать любой учащийся 1-9 классов без предварительного отбора, оплативший организационный взнос </w:t>
      </w:r>
      <w:proofErr w:type="gramStart"/>
      <w:r>
        <w:t xml:space="preserve">( </w:t>
      </w:r>
      <w:proofErr w:type="gramEnd"/>
      <w:r>
        <w:t>кроме участников, указанных в п.3.3.)</w:t>
      </w:r>
    </w:p>
    <w:p w:rsidR="00836B5D" w:rsidRDefault="00836B5D" w:rsidP="00836B5D">
      <w:pPr>
        <w:pStyle w:val="af5"/>
        <w:jc w:val="both"/>
      </w:pPr>
      <w:r>
        <w:t>4.2. Участие в Олимпиаде является добровольным. Принуждение к участию в любой форме является недопустимым. </w:t>
      </w:r>
    </w:p>
    <w:p w:rsidR="00836B5D" w:rsidRDefault="00836B5D" w:rsidP="00836B5D">
      <w:pPr>
        <w:pStyle w:val="af5"/>
        <w:jc w:val="both"/>
      </w:pPr>
      <w:r>
        <w:lastRenderedPageBreak/>
        <w:t xml:space="preserve">4.3. Точные сроки проведения Олимпиады устанавливаются Администрацией </w:t>
      </w:r>
      <w:proofErr w:type="gramStart"/>
      <w:r>
        <w:t>Центра</w:t>
      </w:r>
      <w:proofErr w:type="gramEnd"/>
      <w:r>
        <w:t xml:space="preserve"> и публикуется </w:t>
      </w:r>
      <w:hyperlink r:id="rId9" w:history="1">
        <w:r>
          <w:rPr>
            <w:rStyle w:val="af4"/>
            <w:rFonts w:eastAsiaTheme="majorEastAsia"/>
          </w:rPr>
          <w:t>в Новостях</w:t>
        </w:r>
      </w:hyperlink>
      <w:r>
        <w:t xml:space="preserve"> сайта Центра </w:t>
      </w:r>
      <w:proofErr w:type="spellStart"/>
      <w:r>
        <w:t>довузовской</w:t>
      </w:r>
      <w:proofErr w:type="spellEnd"/>
      <w:r>
        <w:t xml:space="preserve"> подготовки.</w:t>
      </w:r>
    </w:p>
    <w:p w:rsidR="00836B5D" w:rsidRDefault="00836B5D" w:rsidP="00836B5D">
      <w:pPr>
        <w:pStyle w:val="af5"/>
        <w:jc w:val="both"/>
      </w:pPr>
      <w:r>
        <w:t> </w:t>
      </w:r>
    </w:p>
    <w:p w:rsidR="00836B5D" w:rsidRDefault="00836B5D" w:rsidP="00836B5D">
      <w:pPr>
        <w:pStyle w:val="af5"/>
        <w:jc w:val="center"/>
      </w:pPr>
      <w:r>
        <w:rPr>
          <w:rStyle w:val="a8"/>
          <w:rFonts w:eastAsiaTheme="majorEastAsia"/>
          <w:i/>
          <w:iCs/>
        </w:rPr>
        <w:t>5.Порядок проведения Олимпиады.</w:t>
      </w:r>
    </w:p>
    <w:p w:rsidR="00836B5D" w:rsidRDefault="00836B5D" w:rsidP="00836B5D">
      <w:pPr>
        <w:pStyle w:val="af5"/>
        <w:jc w:val="both"/>
      </w:pPr>
      <w:r>
        <w:t xml:space="preserve">5.1. Куратор Олимпиады, направив в Центр </w:t>
      </w:r>
      <w:proofErr w:type="spellStart"/>
      <w:r>
        <w:t>довузовской</w:t>
      </w:r>
      <w:proofErr w:type="spellEnd"/>
      <w:r>
        <w:t xml:space="preserve"> подготовки </w:t>
      </w:r>
      <w:hyperlink r:id="rId10" w:history="1">
        <w:r>
          <w:rPr>
            <w:rStyle w:val="af4"/>
            <w:rFonts w:eastAsiaTheme="majorEastAsia"/>
          </w:rPr>
          <w:t>заявку</w:t>
        </w:r>
      </w:hyperlink>
      <w:r>
        <w:t>, получает от Администрации Центра через Почту России материалы для проведения мероприятия – бланки заданий, бланки ответов, инструкции по заполнению и бланк итогового протокола;</w:t>
      </w:r>
    </w:p>
    <w:p w:rsidR="00836B5D" w:rsidRDefault="00836B5D" w:rsidP="00836B5D">
      <w:pPr>
        <w:pStyle w:val="af5"/>
        <w:jc w:val="both"/>
      </w:pPr>
      <w:r>
        <w:t>5.2. Куратор Олимпиады оплачивает организационный сбор, организует явку участников по соответствующим дисциплинам, раздает бланки вопросов и ответов, дополнительно в устной форме инструктирует о порядке их заполнения;</w:t>
      </w:r>
    </w:p>
    <w:p w:rsidR="00836B5D" w:rsidRDefault="00836B5D" w:rsidP="00836B5D">
      <w:pPr>
        <w:pStyle w:val="af5"/>
        <w:jc w:val="both"/>
      </w:pPr>
      <w:r>
        <w:t>5.3. Куратор Олимпиады по истечении установленного времени на проведение Олимпиады (1 час) собирает заполненные бланки ответов, заполняет протокол проведения Олимпиады и направляет эти материалы вместе  с копией квитанции об оплате в </w:t>
      </w:r>
      <w:hyperlink r:id="rId11" w:history="1">
        <w:r>
          <w:rPr>
            <w:rStyle w:val="af4"/>
            <w:rFonts w:eastAsiaTheme="majorEastAsia"/>
          </w:rPr>
          <w:t>адрес</w:t>
        </w:r>
      </w:hyperlink>
      <w:r>
        <w:t xml:space="preserve">  Центра </w:t>
      </w:r>
      <w:proofErr w:type="spellStart"/>
      <w:r>
        <w:t>довузовской</w:t>
      </w:r>
      <w:proofErr w:type="spellEnd"/>
      <w:r>
        <w:t xml:space="preserve"> подготовки заказным письмом;</w:t>
      </w:r>
    </w:p>
    <w:p w:rsidR="00836B5D" w:rsidRDefault="00836B5D" w:rsidP="00836B5D">
      <w:pPr>
        <w:pStyle w:val="af5"/>
        <w:jc w:val="both"/>
      </w:pPr>
      <w:r>
        <w:t>5.4. Администрация Центра производит автоматизированную обработку полученных бланков ответов, передает результат Методической комиссии для верификации данных и определения победителей;</w:t>
      </w:r>
    </w:p>
    <w:p w:rsidR="00836B5D" w:rsidRDefault="00836B5D" w:rsidP="00836B5D">
      <w:pPr>
        <w:pStyle w:val="af5"/>
        <w:jc w:val="both"/>
      </w:pPr>
      <w:r>
        <w:t>5.5. На основании решения Методической комиссии Администрация Центра направляет Куратору Олимпиады результаты ее проведения и наградные материалы для участников и Куратора не позднее 30 календарных дней со дня получения почтового отправления с заполненными бланками ответов и копией квитанции об оплате от Куратора.</w:t>
      </w:r>
    </w:p>
    <w:p w:rsidR="00836B5D" w:rsidRDefault="00836B5D" w:rsidP="00836B5D">
      <w:pPr>
        <w:pStyle w:val="af5"/>
        <w:jc w:val="both"/>
      </w:pPr>
      <w:r>
        <w:t>                          </w:t>
      </w:r>
    </w:p>
    <w:p w:rsidR="00836B5D" w:rsidRDefault="00836B5D" w:rsidP="00836B5D">
      <w:pPr>
        <w:pStyle w:val="af5"/>
        <w:jc w:val="center"/>
      </w:pPr>
      <w:r>
        <w:rPr>
          <w:rStyle w:val="a8"/>
          <w:rFonts w:eastAsiaTheme="majorEastAsia"/>
          <w:i/>
          <w:iCs/>
        </w:rPr>
        <w:t>6. Задания Олимпиады. Подсчет результатов.</w:t>
      </w:r>
    </w:p>
    <w:p w:rsidR="00836B5D" w:rsidRDefault="00836B5D" w:rsidP="00836B5D">
      <w:pPr>
        <w:pStyle w:val="af5"/>
        <w:jc w:val="both"/>
      </w:pPr>
      <w:r>
        <w:t>6.1. Разработку заданий для Олимпиады осуществляет Методическая комиссия Центра силами штатных сотрудников и привлеченных специалистов.</w:t>
      </w:r>
    </w:p>
    <w:p w:rsidR="00836B5D" w:rsidRDefault="00836B5D" w:rsidP="00836B5D">
      <w:pPr>
        <w:pStyle w:val="af5"/>
        <w:jc w:val="both"/>
      </w:pPr>
      <w:r>
        <w:t>6.2. Задания выполнены в форме теста с четырьмя вариантами ответов. Правильными могут быть один либо несколько вариантов.</w:t>
      </w:r>
    </w:p>
    <w:p w:rsidR="00836B5D" w:rsidRDefault="00836B5D" w:rsidP="00836B5D">
      <w:pPr>
        <w:pStyle w:val="af5"/>
        <w:jc w:val="both"/>
      </w:pPr>
      <w:r>
        <w:t>6.3. За участие в Олимпиаде участник получает 5 баллов. За правильный ответ на каждый вопрос – от 1 до 3 баллов в зависимости от уровня сложности вопроса.</w:t>
      </w:r>
    </w:p>
    <w:p w:rsidR="00836B5D" w:rsidRDefault="00836B5D" w:rsidP="00836B5D">
      <w:pPr>
        <w:pStyle w:val="af5"/>
        <w:jc w:val="both"/>
      </w:pPr>
      <w:r>
        <w:t> </w:t>
      </w:r>
    </w:p>
    <w:p w:rsidR="00836B5D" w:rsidRDefault="00836B5D" w:rsidP="00836B5D">
      <w:pPr>
        <w:pStyle w:val="af5"/>
        <w:jc w:val="center"/>
      </w:pPr>
      <w:r>
        <w:rPr>
          <w:rStyle w:val="a9"/>
          <w:rFonts w:eastAsiaTheme="majorEastAsia"/>
          <w:b/>
          <w:bCs/>
        </w:rPr>
        <w:t>7. Определение Победителя. Призы и награды.</w:t>
      </w:r>
      <w:r>
        <w:rPr>
          <w:rStyle w:val="a8"/>
          <w:rFonts w:eastAsiaTheme="majorEastAsia"/>
        </w:rPr>
        <w:t xml:space="preserve"> </w:t>
      </w:r>
    </w:p>
    <w:p w:rsidR="00836B5D" w:rsidRDefault="00836B5D" w:rsidP="00836B5D">
      <w:pPr>
        <w:pStyle w:val="af5"/>
        <w:jc w:val="both"/>
      </w:pPr>
      <w:r>
        <w:t>7.1. Победителями  Олимпиады считаются Участники, набравшие наибольшее количество баллов.</w:t>
      </w:r>
    </w:p>
    <w:p w:rsidR="00836B5D" w:rsidRDefault="00836B5D" w:rsidP="00836B5D">
      <w:pPr>
        <w:pStyle w:val="af5"/>
        <w:jc w:val="both"/>
      </w:pPr>
      <w:r>
        <w:t>7.2. Победители,  занявшие 1, 2 и 3 место получают соответствующие </w:t>
      </w:r>
      <w:hyperlink r:id="rId12" w:history="1">
        <w:r>
          <w:rPr>
            <w:rStyle w:val="af4"/>
            <w:rFonts w:eastAsiaTheme="majorEastAsia"/>
          </w:rPr>
          <w:t>Дипломы</w:t>
        </w:r>
      </w:hyperlink>
      <w:r>
        <w:t xml:space="preserve"> и поощрительные призы. Остальные участники получают Сертификат Участника.</w:t>
      </w:r>
    </w:p>
    <w:p w:rsidR="00836B5D" w:rsidRDefault="00836B5D" w:rsidP="00836B5D">
      <w:pPr>
        <w:pStyle w:val="af5"/>
        <w:jc w:val="both"/>
      </w:pPr>
      <w:r>
        <w:lastRenderedPageBreak/>
        <w:t>7.3. Куратор получает </w:t>
      </w:r>
      <w:hyperlink r:id="rId13" w:history="1">
        <w:r>
          <w:rPr>
            <w:rStyle w:val="af4"/>
            <w:rFonts w:eastAsiaTheme="majorEastAsia"/>
          </w:rPr>
          <w:t>Диплом</w:t>
        </w:r>
      </w:hyperlink>
      <w:r>
        <w:t xml:space="preserve"> организатора олимпиады.</w:t>
      </w:r>
    </w:p>
    <w:p w:rsidR="00836B5D" w:rsidRDefault="00836B5D" w:rsidP="00836B5D">
      <w:pPr>
        <w:pStyle w:val="af5"/>
        <w:jc w:val="both"/>
      </w:pPr>
      <w:r>
        <w:t>7.4. По итогам проведения очередной сезонной олимпиады «Пятерочка» в каждом регионе Администрация Центра производит распределение дополнительного регионального призового фонда среди всех участников и Кураторов, принявших участие в Олимпиаде.</w:t>
      </w:r>
    </w:p>
    <w:p w:rsidR="00836B5D" w:rsidRDefault="00836B5D" w:rsidP="00836B5D">
      <w:pPr>
        <w:pStyle w:val="af5"/>
        <w:jc w:val="both"/>
      </w:pPr>
      <w:r>
        <w:t>7.5. При определении победителей регионального уровня среди Участников учитывается суммарное количество баллов, набранное Участником во всех олимпиадах «Пятерочка» по любым дисциплинам, в которых он принимал участие в прошедшем сезоне.</w:t>
      </w:r>
    </w:p>
    <w:p w:rsidR="00836B5D" w:rsidRDefault="00836B5D" w:rsidP="00836B5D">
      <w:pPr>
        <w:pStyle w:val="af5"/>
        <w:jc w:val="both"/>
      </w:pPr>
      <w:r>
        <w:t>7.6. При определении победителей регионального уровня среди Кураторов учитывается общее количество привлеченных Участников, компетентность, пунктуальность и стремление к дальнейшему сотрудничеству.</w:t>
      </w:r>
    </w:p>
    <w:p w:rsidR="00836B5D" w:rsidRDefault="00836B5D" w:rsidP="00836B5D">
      <w:pPr>
        <w:pStyle w:val="af5"/>
        <w:jc w:val="both"/>
      </w:pPr>
      <w:r>
        <w:t xml:space="preserve">7.7.Размер регионального призового фонда для победителей в каждой категории определяется Администрацией Центра и публикуется сайте Центра </w:t>
      </w:r>
      <w:proofErr w:type="spellStart"/>
      <w:r>
        <w:t>довузовской</w:t>
      </w:r>
      <w:proofErr w:type="spellEnd"/>
      <w:r>
        <w:t xml:space="preserve"> подготовки </w:t>
      </w:r>
      <w:hyperlink r:id="rId14" w:history="1">
        <w:r>
          <w:rPr>
            <w:rStyle w:val="af4"/>
            <w:rFonts w:eastAsiaTheme="majorEastAsia"/>
          </w:rPr>
          <w:t>в Новостях</w:t>
        </w:r>
      </w:hyperlink>
      <w:r>
        <w:t xml:space="preserve"> сайта.</w:t>
      </w:r>
    </w:p>
    <w:p w:rsidR="005D3561" w:rsidRPr="00836B5D" w:rsidRDefault="00D85C45" w:rsidP="00836B5D">
      <w:pPr>
        <w:rPr>
          <w:lang w:val="ru-RU"/>
        </w:rPr>
      </w:pPr>
    </w:p>
    <w:sectPr w:rsidR="005D3561" w:rsidRPr="00836B5D" w:rsidSect="00A5363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34A"/>
    <w:multiLevelType w:val="multilevel"/>
    <w:tmpl w:val="C52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02D3E"/>
    <w:multiLevelType w:val="multilevel"/>
    <w:tmpl w:val="AE1A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050F8"/>
    <w:multiLevelType w:val="multilevel"/>
    <w:tmpl w:val="F3FA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436DD"/>
    <w:rsid w:val="00084F86"/>
    <w:rsid w:val="00201AB9"/>
    <w:rsid w:val="002436DD"/>
    <w:rsid w:val="002B50E5"/>
    <w:rsid w:val="0033087F"/>
    <w:rsid w:val="00373D94"/>
    <w:rsid w:val="00450461"/>
    <w:rsid w:val="0069224C"/>
    <w:rsid w:val="007A5923"/>
    <w:rsid w:val="00836B5D"/>
    <w:rsid w:val="00A53635"/>
    <w:rsid w:val="00A553E2"/>
    <w:rsid w:val="00B928F8"/>
    <w:rsid w:val="00BA7234"/>
    <w:rsid w:val="00BC44E2"/>
    <w:rsid w:val="00D16FAD"/>
    <w:rsid w:val="00D20E01"/>
    <w:rsid w:val="00D8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7F"/>
  </w:style>
  <w:style w:type="paragraph" w:styleId="1">
    <w:name w:val="heading 1"/>
    <w:basedOn w:val="a"/>
    <w:next w:val="a"/>
    <w:link w:val="10"/>
    <w:uiPriority w:val="9"/>
    <w:qFormat/>
    <w:rsid w:val="00330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8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8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8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8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0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0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30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30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30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30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308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0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08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0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0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0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0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087F"/>
    <w:rPr>
      <w:b/>
      <w:bCs/>
    </w:rPr>
  </w:style>
  <w:style w:type="character" w:styleId="a9">
    <w:name w:val="Emphasis"/>
    <w:basedOn w:val="a0"/>
    <w:uiPriority w:val="20"/>
    <w:qFormat/>
    <w:rsid w:val="0033087F"/>
    <w:rPr>
      <w:i/>
      <w:iCs/>
    </w:rPr>
  </w:style>
  <w:style w:type="paragraph" w:styleId="aa">
    <w:name w:val="No Spacing"/>
    <w:uiPriority w:val="1"/>
    <w:qFormat/>
    <w:rsid w:val="00330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0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8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08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0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087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308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08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3087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308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08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087F"/>
    <w:pPr>
      <w:outlineLvl w:val="9"/>
    </w:pPr>
  </w:style>
  <w:style w:type="paragraph" w:customStyle="1" w:styleId="category">
    <w:name w:val="category"/>
    <w:basedOn w:val="a"/>
    <w:rsid w:val="0024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unhideWhenUsed/>
    <w:rsid w:val="002436DD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24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FollowedHyperlink"/>
    <w:basedOn w:val="a0"/>
    <w:uiPriority w:val="99"/>
    <w:semiHidden/>
    <w:unhideWhenUsed/>
    <w:rsid w:val="002436DD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450461"/>
  </w:style>
  <w:style w:type="character" w:customStyle="1" w:styleId="ng-scope">
    <w:name w:val="ng-scope"/>
    <w:basedOn w:val="a0"/>
    <w:rsid w:val="00450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five.ru/address" TargetMode="External"/><Relationship Id="rId13" Type="http://schemas.openxmlformats.org/officeDocument/2006/relationships/hyperlink" Target="http://o-five.ru/organizato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-five.ru/poryadok-oplaty" TargetMode="External"/><Relationship Id="rId12" Type="http://schemas.openxmlformats.org/officeDocument/2006/relationships/hyperlink" Target="http://o-five.ru/uchastnik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-five.ru/pravila-uchastiya" TargetMode="External"/><Relationship Id="rId11" Type="http://schemas.openxmlformats.org/officeDocument/2006/relationships/hyperlink" Target="http://o-five.ru/address" TargetMode="External"/><Relationship Id="rId5" Type="http://schemas.openxmlformats.org/officeDocument/2006/relationships/hyperlink" Target="http://o-five.ru/itogi-olimpia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-five.ru/itogi-olimpi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-five.ru/news" TargetMode="External"/><Relationship Id="rId14" Type="http://schemas.openxmlformats.org/officeDocument/2006/relationships/hyperlink" Target="http://o-five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2014-04-04T16:22:00Z</dcterms:created>
  <dcterms:modified xsi:type="dcterms:W3CDTF">2014-04-04T16:22:00Z</dcterms:modified>
</cp:coreProperties>
</file>