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06" w:rsidRDefault="00B42606">
      <w:pPr>
        <w:pStyle w:val="a3"/>
        <w:spacing w:before="74"/>
        <w:rPr>
          <w:rFonts w:ascii="Trebuchet MS"/>
          <w:sz w:val="28"/>
        </w:rPr>
      </w:pPr>
    </w:p>
    <w:p w:rsidR="00400BD7" w:rsidRDefault="00400BD7">
      <w:pPr>
        <w:pStyle w:val="a3"/>
        <w:spacing w:before="74"/>
        <w:rPr>
          <w:rFonts w:ascii="Trebuchet MS"/>
          <w:sz w:val="28"/>
        </w:rPr>
      </w:pPr>
    </w:p>
    <w:p w:rsidR="00400BD7" w:rsidRDefault="00400BD7">
      <w:pPr>
        <w:pStyle w:val="a3"/>
        <w:spacing w:before="74"/>
        <w:rPr>
          <w:rFonts w:ascii="Trebuchet MS"/>
          <w:sz w:val="28"/>
        </w:rPr>
      </w:pPr>
    </w:p>
    <w:p w:rsidR="00B42606" w:rsidRDefault="00727141">
      <w:pPr>
        <w:spacing w:before="1" w:line="360" w:lineRule="auto"/>
        <w:ind w:left="1101" w:right="524"/>
        <w:jc w:val="center"/>
        <w:rPr>
          <w:sz w:val="28"/>
        </w:rPr>
      </w:pPr>
      <w:r>
        <w:rPr>
          <w:sz w:val="28"/>
        </w:rPr>
        <w:t xml:space="preserve">ПЕРСОНАЛИЗИРОВАННАЯ  ПРОГРАММА </w:t>
      </w:r>
      <w:r>
        <w:rPr>
          <w:spacing w:val="-2"/>
          <w:sz w:val="28"/>
        </w:rPr>
        <w:t>НАСТАВНИЧЕСТВА</w:t>
      </w:r>
    </w:p>
    <w:p w:rsidR="00B42606" w:rsidRDefault="00B42606">
      <w:pPr>
        <w:pStyle w:val="a3"/>
        <w:spacing w:before="162"/>
        <w:rPr>
          <w:sz w:val="28"/>
        </w:rPr>
      </w:pPr>
    </w:p>
    <w:p w:rsidR="00B42606" w:rsidRDefault="00727141">
      <w:pPr>
        <w:spacing w:line="360" w:lineRule="auto"/>
        <w:ind w:left="3332" w:right="2753"/>
        <w:jc w:val="center"/>
        <w:rPr>
          <w:sz w:val="28"/>
        </w:rPr>
      </w:pPr>
      <w:r>
        <w:rPr>
          <w:sz w:val="28"/>
        </w:rPr>
        <w:t>Для учителя русскогоязыка на 2024 /2025 учебный год</w:t>
      </w: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spacing w:before="160"/>
        <w:rPr>
          <w:sz w:val="28"/>
        </w:rPr>
      </w:pPr>
    </w:p>
    <w:p w:rsidR="00B42606" w:rsidRDefault="00727141">
      <w:pPr>
        <w:ind w:right="31"/>
        <w:jc w:val="right"/>
        <w:rPr>
          <w:sz w:val="28"/>
        </w:rPr>
      </w:pPr>
      <w:r>
        <w:rPr>
          <w:sz w:val="28"/>
        </w:rPr>
        <w:t>Составитель:Салова М.А.</w:t>
      </w:r>
      <w:r>
        <w:rPr>
          <w:spacing w:val="-2"/>
          <w:sz w:val="28"/>
        </w:rPr>
        <w:t>,</w:t>
      </w:r>
    </w:p>
    <w:p w:rsidR="00B42606" w:rsidRDefault="00727141">
      <w:pPr>
        <w:spacing w:before="162"/>
        <w:ind w:right="29"/>
        <w:jc w:val="right"/>
        <w:rPr>
          <w:sz w:val="28"/>
        </w:rPr>
      </w:pPr>
      <w:r>
        <w:rPr>
          <w:sz w:val="28"/>
        </w:rPr>
        <w:t xml:space="preserve">учитель русского </w:t>
      </w:r>
      <w:r>
        <w:rPr>
          <w:spacing w:val="-2"/>
          <w:sz w:val="28"/>
        </w:rPr>
        <w:t>языка</w:t>
      </w: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pStyle w:val="a3"/>
        <w:rPr>
          <w:sz w:val="28"/>
        </w:rPr>
      </w:pPr>
    </w:p>
    <w:p w:rsidR="00B42606" w:rsidRDefault="00B42606">
      <w:pPr>
        <w:spacing w:line="360" w:lineRule="auto"/>
        <w:jc w:val="center"/>
        <w:rPr>
          <w:sz w:val="28"/>
        </w:rPr>
        <w:sectPr w:rsidR="00B42606">
          <w:type w:val="continuous"/>
          <w:pgSz w:w="11910" w:h="16840"/>
          <w:pgMar w:top="960" w:right="708" w:bottom="280" w:left="1559" w:header="720" w:footer="720" w:gutter="0"/>
          <w:cols w:space="720"/>
        </w:sectPr>
      </w:pPr>
    </w:p>
    <w:p w:rsidR="00B42606" w:rsidRDefault="00727141">
      <w:pPr>
        <w:pStyle w:val="Heading1"/>
        <w:spacing w:before="76"/>
        <w:ind w:left="624" w:right="119"/>
        <w:jc w:val="center"/>
      </w:pPr>
      <w:bookmarkStart w:id="0" w:name="Пояснительная_записка"/>
      <w:bookmarkEnd w:id="0"/>
      <w:r>
        <w:lastRenderedPageBreak/>
        <w:t>Пояснительная</w:t>
      </w:r>
      <w:r>
        <w:rPr>
          <w:spacing w:val="-2"/>
        </w:rPr>
        <w:t>записка</w:t>
      </w:r>
    </w:p>
    <w:p w:rsidR="00B42606" w:rsidRDefault="00B42606">
      <w:pPr>
        <w:pStyle w:val="a3"/>
        <w:rPr>
          <w:b/>
        </w:rPr>
      </w:pPr>
    </w:p>
    <w:p w:rsidR="00B42606" w:rsidRDefault="00B42606">
      <w:pPr>
        <w:pStyle w:val="a3"/>
        <w:spacing w:before="36"/>
        <w:rPr>
          <w:b/>
        </w:rPr>
      </w:pPr>
    </w:p>
    <w:p w:rsidR="00B42606" w:rsidRPr="00400BD7" w:rsidRDefault="00727141" w:rsidP="00400BD7">
      <w:pPr>
        <w:rPr>
          <w:b/>
          <w:sz w:val="24"/>
        </w:rPr>
      </w:pPr>
      <w:r>
        <w:rPr>
          <w:b/>
          <w:spacing w:val="-2"/>
          <w:sz w:val="24"/>
        </w:rPr>
        <w:t>Актуальность:</w:t>
      </w:r>
      <w:r>
        <w:t>Тема</w:t>
      </w:r>
      <w:r w:rsidR="000E63D4">
        <w:t xml:space="preserve"> и</w:t>
      </w:r>
      <w:r>
        <w:t>наставничества</w:t>
      </w:r>
      <w:r w:rsidR="000E63D4">
        <w:t xml:space="preserve"> </w:t>
      </w:r>
      <w:r>
        <w:t>является</w:t>
      </w:r>
      <w:r w:rsidR="000E63D4">
        <w:t xml:space="preserve"> </w:t>
      </w:r>
      <w:r>
        <w:t>одной</w:t>
      </w:r>
      <w:r w:rsidR="000E63D4">
        <w:t xml:space="preserve"> </w:t>
      </w:r>
      <w:r>
        <w:t>из</w:t>
      </w:r>
      <w:r w:rsidR="000E63D4">
        <w:t xml:space="preserve"> </w:t>
      </w:r>
      <w:r>
        <w:t>центральных</w:t>
      </w:r>
      <w:r w:rsidR="000E63D4">
        <w:t xml:space="preserve"> </w:t>
      </w:r>
      <w:r>
        <w:t>тем</w:t>
      </w:r>
      <w:r w:rsidR="000E63D4">
        <w:t xml:space="preserve"> </w:t>
      </w:r>
      <w:r>
        <w:rPr>
          <w:spacing w:val="-2"/>
        </w:rPr>
        <w:t>нацпроекта</w:t>
      </w:r>
      <w:r w:rsidR="000E63D4">
        <w:t xml:space="preserve"> </w:t>
      </w:r>
      <w:r>
        <w:t>«Образование». В современных условиях быстро меняющегося мира наставничество не только остается важным элементом адаптации специалиста на рабочем месте, но и приобретает особую значимость именно в образовательной среде. В настоящее время в любой сфере практически невозможно найти специалиста, готового быстро приступить к работе в новых условиях, в новом коллективе, и образование не является исключением. Именно наставничество является тем методом, который позволяет наиболее эффективно решить данную проблему.</w:t>
      </w:r>
    </w:p>
    <w:p w:rsidR="00B42606" w:rsidRDefault="00727141" w:rsidP="00400BD7">
      <w:pPr>
        <w:pStyle w:val="a3"/>
        <w:spacing w:before="2"/>
        <w:ind w:left="42" w:right="107"/>
        <w:jc w:val="both"/>
      </w:pPr>
      <w:r>
        <w:t>Наставничество является кадровой технологией, позволяющей осуществлять становление и непрерывное профессиональное развитие педагога. Наставничество позволяет соединить профессиональное развитие и персонификацию, а также гарантирует комплексный подход к каждому педагогу, испытывающему те или иные затруднения.</w:t>
      </w:r>
    </w:p>
    <w:p w:rsidR="00B42606" w:rsidRDefault="00B42606">
      <w:pPr>
        <w:pStyle w:val="a3"/>
        <w:spacing w:before="10"/>
      </w:pPr>
    </w:p>
    <w:p w:rsidR="00B42606" w:rsidRDefault="00727141">
      <w:pPr>
        <w:pStyle w:val="Heading1"/>
      </w:pPr>
      <w:bookmarkStart w:id="1" w:name="Цель_программы:"/>
      <w:bookmarkEnd w:id="1"/>
      <w:r>
        <w:t>Цель</w:t>
      </w:r>
      <w:r>
        <w:rPr>
          <w:spacing w:val="-2"/>
        </w:rPr>
        <w:t xml:space="preserve"> программы:</w:t>
      </w:r>
    </w:p>
    <w:p w:rsidR="00B42606" w:rsidRDefault="00727141">
      <w:pPr>
        <w:pStyle w:val="a3"/>
        <w:spacing w:before="2"/>
        <w:ind w:left="42" w:right="110" w:firstLine="568"/>
        <w:jc w:val="both"/>
      </w:pPr>
      <w:r>
        <w:t>Успешное закрепление молодого специалиста в должности педагога, повышение его профессионального потенциала и уровня, а также создание внутри образовательной организации комфортной профессиональной среды, позволяющей реализовывать актуальные педагогические задачи на высоком уровне.</w:t>
      </w:r>
    </w:p>
    <w:p w:rsidR="00B42606" w:rsidRDefault="00B42606">
      <w:pPr>
        <w:pStyle w:val="a3"/>
        <w:spacing w:before="34"/>
      </w:pPr>
    </w:p>
    <w:p w:rsidR="00B42606" w:rsidRDefault="00727141">
      <w:pPr>
        <w:pStyle w:val="Heading1"/>
      </w:pPr>
      <w:bookmarkStart w:id="2" w:name="Задачи_программы:"/>
      <w:bookmarkEnd w:id="2"/>
      <w:r>
        <w:t>Задачи</w:t>
      </w:r>
      <w:r>
        <w:rPr>
          <w:spacing w:val="-2"/>
        </w:rPr>
        <w:t xml:space="preserve"> программы:</w:t>
      </w:r>
    </w:p>
    <w:p w:rsidR="00B42606" w:rsidRDefault="00727141">
      <w:pPr>
        <w:pStyle w:val="a4"/>
        <w:numPr>
          <w:ilvl w:val="0"/>
          <w:numId w:val="3"/>
        </w:numPr>
        <w:tabs>
          <w:tab w:val="left" w:pos="1560"/>
        </w:tabs>
        <w:spacing w:before="13"/>
        <w:ind w:left="42" w:firstLine="568"/>
        <w:jc w:val="both"/>
        <w:rPr>
          <w:sz w:val="24"/>
        </w:rPr>
      </w:pPr>
      <w:r>
        <w:rPr>
          <w:sz w:val="24"/>
        </w:rPr>
        <w:t>Облегчение процесса адаптации молодого учителя в педагогическом коллективе, успешное закрепление молодого учителя на рабочем месте;</w:t>
      </w:r>
    </w:p>
    <w:p w:rsidR="00B42606" w:rsidRDefault="00727141">
      <w:pPr>
        <w:pStyle w:val="a4"/>
        <w:numPr>
          <w:ilvl w:val="0"/>
          <w:numId w:val="3"/>
        </w:numPr>
        <w:tabs>
          <w:tab w:val="left" w:pos="1560"/>
        </w:tabs>
        <w:ind w:left="42" w:firstLine="568"/>
        <w:jc w:val="both"/>
        <w:rPr>
          <w:sz w:val="24"/>
        </w:rPr>
      </w:pPr>
      <w:r>
        <w:rPr>
          <w:sz w:val="24"/>
        </w:rPr>
        <w:t>Выявление профессиональных затруднений молодого учителя и оказание необходимой помощи в их преодолении.</w:t>
      </w:r>
    </w:p>
    <w:p w:rsidR="00B42606" w:rsidRDefault="00727141">
      <w:pPr>
        <w:pStyle w:val="a4"/>
        <w:numPr>
          <w:ilvl w:val="0"/>
          <w:numId w:val="3"/>
        </w:numPr>
        <w:tabs>
          <w:tab w:val="left" w:pos="1560"/>
        </w:tabs>
        <w:ind w:left="42" w:right="107" w:firstLine="568"/>
        <w:jc w:val="both"/>
        <w:rPr>
          <w:sz w:val="24"/>
        </w:rPr>
      </w:pPr>
      <w:r>
        <w:rPr>
          <w:sz w:val="24"/>
        </w:rPr>
        <w:t>Создание условий для развития профессиональных навыков молодого учителя, в том числе в части содержания образования, применения различных образовательных методик и технологий, форм и средств обучения и воспитания, навыков профессионального общения с коллегами, обучающимися и родителями (законными представителями) обучающихся.</w:t>
      </w:r>
    </w:p>
    <w:p w:rsidR="00B42606" w:rsidRDefault="00727141">
      <w:pPr>
        <w:pStyle w:val="a4"/>
        <w:numPr>
          <w:ilvl w:val="0"/>
          <w:numId w:val="3"/>
        </w:numPr>
        <w:tabs>
          <w:tab w:val="left" w:pos="1560"/>
        </w:tabs>
        <w:ind w:left="42" w:firstLine="568"/>
        <w:jc w:val="both"/>
        <w:rPr>
          <w:sz w:val="24"/>
        </w:rPr>
      </w:pPr>
      <w:r>
        <w:rPr>
          <w:sz w:val="24"/>
        </w:rPr>
        <w:t>Ориентация молодого учителя на использование в своей деятельности передового педагогического опыта.</w:t>
      </w:r>
    </w:p>
    <w:p w:rsidR="00B42606" w:rsidRDefault="00727141">
      <w:pPr>
        <w:pStyle w:val="a4"/>
        <w:numPr>
          <w:ilvl w:val="0"/>
          <w:numId w:val="3"/>
        </w:numPr>
        <w:tabs>
          <w:tab w:val="left" w:pos="1560"/>
        </w:tabs>
        <w:spacing w:before="2"/>
        <w:ind w:left="42" w:right="101" w:firstLine="568"/>
        <w:jc w:val="both"/>
        <w:rPr>
          <w:sz w:val="24"/>
        </w:rPr>
      </w:pPr>
      <w:r>
        <w:rPr>
          <w:sz w:val="24"/>
        </w:rPr>
        <w:t>Формирование мотивации молодого учителя к самообразованию и профессиональному совершенствованию.</w:t>
      </w:r>
    </w:p>
    <w:p w:rsidR="00B42606" w:rsidRDefault="00B42606">
      <w:pPr>
        <w:pStyle w:val="a3"/>
        <w:spacing w:before="42"/>
      </w:pPr>
    </w:p>
    <w:p w:rsidR="00B42606" w:rsidRDefault="00727141">
      <w:pPr>
        <w:ind w:left="610"/>
        <w:jc w:val="both"/>
        <w:rPr>
          <w:sz w:val="24"/>
        </w:rPr>
      </w:pPr>
      <w:r>
        <w:rPr>
          <w:b/>
          <w:sz w:val="24"/>
        </w:rPr>
        <w:t>Форма  наставничества:</w:t>
      </w:r>
      <w:r>
        <w:rPr>
          <w:sz w:val="24"/>
        </w:rPr>
        <w:t>«учитель–</w:t>
      </w:r>
      <w:r>
        <w:rPr>
          <w:spacing w:val="-2"/>
          <w:sz w:val="24"/>
        </w:rPr>
        <w:t>учитель»</w:t>
      </w:r>
    </w:p>
    <w:p w:rsidR="00B42606" w:rsidRDefault="00727141">
      <w:pPr>
        <w:pStyle w:val="a3"/>
        <w:spacing w:before="14"/>
        <w:ind w:left="42" w:right="103" w:firstLine="568"/>
        <w:jc w:val="both"/>
      </w:pPr>
      <w:r>
        <w:t>Предполагает</w:t>
      </w:r>
      <w:r w:rsidR="000E63D4">
        <w:t xml:space="preserve"> </w:t>
      </w:r>
      <w:r>
        <w:t>взаимодействие</w:t>
      </w:r>
      <w:r w:rsidR="000E63D4">
        <w:t xml:space="preserve"> </w:t>
      </w:r>
      <w:r>
        <w:t>молодого</w:t>
      </w:r>
      <w:r w:rsidR="000E63D4">
        <w:t xml:space="preserve"> </w:t>
      </w:r>
      <w:r>
        <w:t>специалиста(при</w:t>
      </w:r>
      <w:r w:rsidR="000E63D4">
        <w:t xml:space="preserve"> </w:t>
      </w:r>
      <w:r>
        <w:t>опыте</w:t>
      </w:r>
      <w:r w:rsidR="000E63D4">
        <w:t xml:space="preserve"> </w:t>
      </w:r>
      <w:r>
        <w:t>работы</w:t>
      </w:r>
      <w:r w:rsidR="000E63D4">
        <w:t xml:space="preserve"> </w:t>
      </w:r>
      <w:r>
        <w:t>от 0 до 3 лет) или нового</w:t>
      </w:r>
      <w:r w:rsidR="000E63D4">
        <w:t xml:space="preserve"> </w:t>
      </w:r>
      <w:r>
        <w:t>сотрудника (при смене</w:t>
      </w:r>
      <w:r w:rsidR="000E63D4">
        <w:t xml:space="preserve"> </w:t>
      </w:r>
      <w:r>
        <w:t>места работы) с опытным и</w:t>
      </w:r>
      <w:r w:rsidR="000E63D4">
        <w:t xml:space="preserve"> </w:t>
      </w:r>
      <w:r>
        <w:t>располагающим ресурсами</w:t>
      </w:r>
      <w:r w:rsidR="000E63D4">
        <w:t xml:space="preserve"> </w:t>
      </w:r>
      <w:r>
        <w:t>и навыками педагогом,оказывающим разностороннюю поддержку.</w:t>
      </w:r>
    </w:p>
    <w:p w:rsidR="00B42606" w:rsidRDefault="00B42606">
      <w:pPr>
        <w:pStyle w:val="a3"/>
        <w:spacing w:before="6"/>
      </w:pPr>
    </w:p>
    <w:p w:rsidR="00B42606" w:rsidRDefault="00727141">
      <w:pPr>
        <w:ind w:left="610"/>
        <w:jc w:val="both"/>
        <w:rPr>
          <w:sz w:val="24"/>
        </w:rPr>
      </w:pPr>
      <w:r>
        <w:rPr>
          <w:b/>
          <w:sz w:val="24"/>
        </w:rPr>
        <w:t>Модель</w:t>
      </w:r>
      <w:r w:rsidR="000E63D4">
        <w:rPr>
          <w:b/>
          <w:sz w:val="24"/>
        </w:rPr>
        <w:t xml:space="preserve"> </w:t>
      </w:r>
      <w:r>
        <w:rPr>
          <w:b/>
          <w:sz w:val="24"/>
        </w:rPr>
        <w:t>взаимодействия:</w:t>
      </w:r>
      <w:r>
        <w:rPr>
          <w:sz w:val="24"/>
        </w:rPr>
        <w:t>«опытныйучитель–молодой</w:t>
      </w:r>
      <w:r w:rsidR="000E63D4">
        <w:rPr>
          <w:sz w:val="24"/>
        </w:rPr>
        <w:t xml:space="preserve"> </w:t>
      </w:r>
      <w:r>
        <w:rPr>
          <w:spacing w:val="-2"/>
          <w:sz w:val="24"/>
        </w:rPr>
        <w:t>специалист»</w:t>
      </w:r>
    </w:p>
    <w:p w:rsidR="00B42606" w:rsidRDefault="00B42606">
      <w:pPr>
        <w:pStyle w:val="a3"/>
        <w:spacing w:before="44"/>
      </w:pPr>
    </w:p>
    <w:p w:rsidR="00B42606" w:rsidRDefault="00727141">
      <w:pPr>
        <w:pStyle w:val="Heading1"/>
        <w:jc w:val="left"/>
        <w:rPr>
          <w:b w:val="0"/>
        </w:rPr>
      </w:pPr>
      <w:bookmarkStart w:id="3" w:name="Виды_наставничества:"/>
      <w:bookmarkEnd w:id="3"/>
      <w:r>
        <w:t>Виды</w:t>
      </w:r>
      <w:r w:rsidR="000E63D4">
        <w:t xml:space="preserve"> </w:t>
      </w:r>
      <w:r>
        <w:rPr>
          <w:spacing w:val="-2"/>
        </w:rPr>
        <w:t>наставничества</w:t>
      </w:r>
      <w:r>
        <w:rPr>
          <w:b w:val="0"/>
          <w:spacing w:val="-2"/>
        </w:rPr>
        <w:t>:</w:t>
      </w:r>
    </w:p>
    <w:p w:rsidR="00B42606" w:rsidRDefault="000E63D4">
      <w:pPr>
        <w:pStyle w:val="a4"/>
        <w:numPr>
          <w:ilvl w:val="0"/>
          <w:numId w:val="2"/>
        </w:numPr>
        <w:tabs>
          <w:tab w:val="left" w:pos="1016"/>
        </w:tabs>
        <w:spacing w:before="15"/>
        <w:ind w:left="1016" w:right="0"/>
        <w:jc w:val="left"/>
        <w:rPr>
          <w:sz w:val="24"/>
        </w:rPr>
      </w:pPr>
      <w:r>
        <w:rPr>
          <w:sz w:val="24"/>
        </w:rPr>
        <w:t>Т</w:t>
      </w:r>
      <w:r w:rsidR="00727141">
        <w:rPr>
          <w:sz w:val="24"/>
        </w:rPr>
        <w:t>радиционное</w:t>
      </w:r>
      <w:r>
        <w:rPr>
          <w:sz w:val="24"/>
        </w:rPr>
        <w:t xml:space="preserve">  </w:t>
      </w:r>
      <w:r w:rsidR="00727141">
        <w:rPr>
          <w:sz w:val="24"/>
        </w:rPr>
        <w:t>наставничество(наставничество</w:t>
      </w:r>
      <w:r>
        <w:rPr>
          <w:sz w:val="24"/>
        </w:rPr>
        <w:t xml:space="preserve"> </w:t>
      </w:r>
      <w:r w:rsidR="00727141">
        <w:rPr>
          <w:sz w:val="24"/>
        </w:rPr>
        <w:t>«один</w:t>
      </w:r>
      <w:r>
        <w:rPr>
          <w:sz w:val="24"/>
        </w:rPr>
        <w:t xml:space="preserve"> </w:t>
      </w:r>
      <w:r w:rsidR="00727141">
        <w:rPr>
          <w:sz w:val="24"/>
        </w:rPr>
        <w:t>на</w:t>
      </w:r>
      <w:r>
        <w:rPr>
          <w:sz w:val="24"/>
        </w:rPr>
        <w:t xml:space="preserve"> </w:t>
      </w:r>
      <w:r w:rsidR="00727141">
        <w:rPr>
          <w:spacing w:val="-2"/>
          <w:sz w:val="24"/>
        </w:rPr>
        <w:t>один»);</w:t>
      </w:r>
    </w:p>
    <w:p w:rsidR="00B42606" w:rsidRDefault="000E63D4">
      <w:pPr>
        <w:pStyle w:val="a4"/>
        <w:numPr>
          <w:ilvl w:val="0"/>
          <w:numId w:val="2"/>
        </w:numPr>
        <w:tabs>
          <w:tab w:val="left" w:pos="1016"/>
        </w:tabs>
        <w:ind w:left="1016" w:right="0"/>
        <w:jc w:val="left"/>
        <w:rPr>
          <w:sz w:val="24"/>
        </w:rPr>
      </w:pPr>
      <w:r>
        <w:rPr>
          <w:sz w:val="24"/>
        </w:rPr>
        <w:t>С</w:t>
      </w:r>
      <w:r w:rsidR="00727141">
        <w:rPr>
          <w:sz w:val="24"/>
        </w:rPr>
        <w:t>итуационное</w:t>
      </w:r>
      <w:r>
        <w:rPr>
          <w:sz w:val="24"/>
        </w:rPr>
        <w:t xml:space="preserve"> </w:t>
      </w:r>
      <w:r w:rsidR="00727141">
        <w:rPr>
          <w:spacing w:val="-2"/>
          <w:sz w:val="24"/>
        </w:rPr>
        <w:t>наставничество.</w:t>
      </w:r>
    </w:p>
    <w:p w:rsidR="00B42606" w:rsidRDefault="00B42606">
      <w:pPr>
        <w:pStyle w:val="a3"/>
        <w:spacing w:before="45"/>
      </w:pPr>
    </w:p>
    <w:p w:rsidR="000E63D4" w:rsidRDefault="00727141">
      <w:pPr>
        <w:ind w:left="610"/>
        <w:jc w:val="both"/>
        <w:rPr>
          <w:sz w:val="24"/>
        </w:rPr>
      </w:pPr>
      <w:r>
        <w:rPr>
          <w:b/>
          <w:sz w:val="24"/>
        </w:rPr>
        <w:t>Срок</w:t>
      </w:r>
      <w:r w:rsidR="000E63D4">
        <w:rPr>
          <w:b/>
          <w:sz w:val="24"/>
        </w:rPr>
        <w:t xml:space="preserve"> </w:t>
      </w:r>
      <w:r>
        <w:rPr>
          <w:b/>
          <w:sz w:val="24"/>
        </w:rPr>
        <w:t>реализации</w:t>
      </w:r>
      <w:r w:rsidR="000E63D4">
        <w:rPr>
          <w:b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sz w:val="24"/>
        </w:rPr>
        <w:t>:1год</w:t>
      </w:r>
    </w:p>
    <w:p w:rsidR="00B42606" w:rsidRDefault="00727141">
      <w:pPr>
        <w:ind w:left="610"/>
        <w:jc w:val="both"/>
        <w:rPr>
          <w:sz w:val="24"/>
        </w:rPr>
      </w:pPr>
      <w:r>
        <w:rPr>
          <w:b/>
          <w:sz w:val="24"/>
        </w:rPr>
        <w:t>Режим</w:t>
      </w:r>
      <w:r w:rsidR="000E63D4">
        <w:rPr>
          <w:b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sz w:val="24"/>
        </w:rPr>
        <w:t>:</w:t>
      </w:r>
      <w:r>
        <w:rPr>
          <w:spacing w:val="-2"/>
          <w:sz w:val="24"/>
        </w:rPr>
        <w:t xml:space="preserve"> очный</w:t>
      </w:r>
    </w:p>
    <w:p w:rsidR="00B42606" w:rsidRDefault="00B42606">
      <w:pPr>
        <w:jc w:val="both"/>
        <w:rPr>
          <w:sz w:val="24"/>
        </w:rPr>
        <w:sectPr w:rsidR="00B42606">
          <w:pgSz w:w="11910" w:h="16840"/>
          <w:pgMar w:top="1020" w:right="708" w:bottom="280" w:left="1559" w:header="720" w:footer="720" w:gutter="0"/>
          <w:cols w:space="720"/>
        </w:sectPr>
      </w:pPr>
    </w:p>
    <w:p w:rsidR="00B42606" w:rsidRDefault="00727141">
      <w:pPr>
        <w:pStyle w:val="a3"/>
        <w:spacing w:before="76"/>
        <w:ind w:left="610"/>
        <w:jc w:val="both"/>
      </w:pPr>
      <w:r>
        <w:lastRenderedPageBreak/>
        <w:t>Программа</w:t>
      </w:r>
      <w:r w:rsidR="000E63D4">
        <w:t xml:space="preserve"> </w:t>
      </w:r>
      <w:r>
        <w:t>включает</w:t>
      </w:r>
      <w:r w:rsidR="000E63D4">
        <w:t xml:space="preserve"> </w:t>
      </w:r>
      <w:r>
        <w:t>в</w:t>
      </w:r>
      <w:r w:rsidR="000E63D4">
        <w:t xml:space="preserve"> </w:t>
      </w:r>
      <w:r>
        <w:t>себя</w:t>
      </w:r>
      <w:r w:rsidR="000E63D4">
        <w:t xml:space="preserve"> </w:t>
      </w:r>
      <w:r>
        <w:t>три</w:t>
      </w:r>
      <w:r w:rsidR="000E63D4">
        <w:t xml:space="preserve"> </w:t>
      </w:r>
      <w:r>
        <w:rPr>
          <w:spacing w:val="-2"/>
        </w:rPr>
        <w:t>этапа:</w:t>
      </w:r>
    </w:p>
    <w:p w:rsidR="00B42606" w:rsidRDefault="00727141">
      <w:pPr>
        <w:pStyle w:val="Heading1"/>
        <w:spacing w:before="46"/>
      </w:pPr>
      <w:bookmarkStart w:id="4" w:name="Адаптационный_этап."/>
      <w:bookmarkEnd w:id="4"/>
      <w:r>
        <w:t>Адаптационный</w:t>
      </w:r>
      <w:r w:rsidR="000E63D4">
        <w:t xml:space="preserve"> </w:t>
      </w:r>
      <w:r>
        <w:rPr>
          <w:spacing w:val="-4"/>
        </w:rPr>
        <w:t>этап.</w:t>
      </w:r>
    </w:p>
    <w:p w:rsidR="00B42606" w:rsidRDefault="00727141">
      <w:pPr>
        <w:pStyle w:val="a3"/>
        <w:spacing w:before="12"/>
        <w:ind w:left="42" w:right="101" w:firstLine="568"/>
        <w:jc w:val="both"/>
      </w:pPr>
      <w:r>
        <w:t>На данном этапе происходит знакомство опытного педагога (наставника) с молодым учителем (наставляемым), в ходе которого наставник анализирует затруднения наставляемого, пробелы в его подготовке в части общих и профессиональных компетенций с опорой на профессиональный стандарт педагога.</w:t>
      </w:r>
    </w:p>
    <w:p w:rsidR="00B42606" w:rsidRDefault="00727141">
      <w:pPr>
        <w:pStyle w:val="Heading1"/>
        <w:spacing w:before="34"/>
      </w:pPr>
      <w:bookmarkStart w:id="5" w:name="Основной_этап."/>
      <w:bookmarkEnd w:id="5"/>
      <w:r>
        <w:t>Основной</w:t>
      </w:r>
      <w:r w:rsidR="000E63D4">
        <w:t xml:space="preserve">  </w:t>
      </w:r>
      <w:r>
        <w:rPr>
          <w:spacing w:val="-2"/>
        </w:rPr>
        <w:t>этап.</w:t>
      </w:r>
    </w:p>
    <w:p w:rsidR="00B42606" w:rsidRDefault="00727141">
      <w:pPr>
        <w:pStyle w:val="a3"/>
        <w:spacing w:before="14"/>
        <w:ind w:left="42" w:right="111" w:firstLine="568"/>
        <w:jc w:val="both"/>
      </w:pPr>
      <w:r>
        <w:t>В ходе основного этапа осуществляется совместная деятельность наставника и наставляемого с целью преодоления затруднений, а также личностного и проф</w:t>
      </w:r>
      <w:bookmarkStart w:id="6" w:name="Контрольно-оценочный_этап."/>
      <w:bookmarkEnd w:id="6"/>
      <w:r>
        <w:t>ессионального развития наставляемого.</w:t>
      </w:r>
    </w:p>
    <w:p w:rsidR="00B42606" w:rsidRDefault="00727141">
      <w:pPr>
        <w:pStyle w:val="Heading1"/>
        <w:spacing w:before="32"/>
      </w:pPr>
      <w:r>
        <w:rPr>
          <w:spacing w:val="-2"/>
        </w:rPr>
        <w:t>Контрольно-оценочный</w:t>
      </w:r>
      <w:r w:rsidR="000E63D4">
        <w:rPr>
          <w:spacing w:val="-2"/>
        </w:rPr>
        <w:t xml:space="preserve"> </w:t>
      </w:r>
      <w:r>
        <w:rPr>
          <w:spacing w:val="-4"/>
        </w:rPr>
        <w:t>этап.</w:t>
      </w:r>
    </w:p>
    <w:p w:rsidR="00B42606" w:rsidRDefault="00727141">
      <w:pPr>
        <w:pStyle w:val="a3"/>
        <w:spacing w:before="12"/>
        <w:ind w:left="42" w:right="107" w:firstLine="568"/>
        <w:jc w:val="both"/>
      </w:pPr>
      <w:r>
        <w:t>На завершающем этапе производится оценка уровня профессиональной компетентности молодого учителя и определяется степень его готовности к самостоятельному выполнению должностных обязанностей. При необходимости может быть принято решение о продлении программы наставничества на срок от 1 до 3 лет.</w:t>
      </w:r>
    </w:p>
    <w:p w:rsidR="00B42606" w:rsidRDefault="00727141">
      <w:pPr>
        <w:pStyle w:val="Heading1"/>
        <w:spacing w:before="34"/>
      </w:pPr>
      <w:bookmarkStart w:id="7" w:name="Содержание_деятельности"/>
      <w:bookmarkEnd w:id="7"/>
      <w:r>
        <w:t>Содержание</w:t>
      </w:r>
      <w:r w:rsidR="000E63D4">
        <w:t xml:space="preserve"> </w:t>
      </w:r>
      <w:r>
        <w:rPr>
          <w:spacing w:val="-2"/>
        </w:rPr>
        <w:t>деятельности</w:t>
      </w:r>
    </w:p>
    <w:p w:rsidR="00B42606" w:rsidRDefault="00727141">
      <w:pPr>
        <w:pStyle w:val="a3"/>
        <w:spacing w:before="12"/>
        <w:ind w:left="42" w:right="109" w:firstLine="568"/>
        <w:jc w:val="both"/>
      </w:pPr>
      <w:r>
        <w:t>В ходе реализации персонализированной программы наставничества планируется следующее содержание деятельности наставника и наставляемого: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before="3"/>
        <w:ind w:left="42" w:right="105" w:firstLine="568"/>
        <w:rPr>
          <w:sz w:val="24"/>
        </w:rPr>
      </w:pPr>
      <w:r>
        <w:rPr>
          <w:sz w:val="24"/>
        </w:rPr>
        <w:t>диагностика затруднений молодого учителя и выбор форм организации обученияи воспитания;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line="319" w:lineRule="exact"/>
        <w:ind w:left="995" w:right="0" w:hanging="385"/>
        <w:rPr>
          <w:sz w:val="24"/>
        </w:rPr>
      </w:pPr>
      <w:r>
        <w:rPr>
          <w:sz w:val="24"/>
        </w:rPr>
        <w:t>оказание</w:t>
      </w:r>
      <w:r w:rsidR="000E63D4">
        <w:rPr>
          <w:sz w:val="24"/>
        </w:rPr>
        <w:t xml:space="preserve"> </w:t>
      </w:r>
      <w:r>
        <w:rPr>
          <w:sz w:val="24"/>
        </w:rPr>
        <w:t>необходимой</w:t>
      </w:r>
      <w:r w:rsidR="000E63D4">
        <w:rPr>
          <w:sz w:val="24"/>
        </w:rPr>
        <w:t xml:space="preserve"> </w:t>
      </w:r>
      <w:r>
        <w:rPr>
          <w:sz w:val="24"/>
        </w:rPr>
        <w:t>помощи</w:t>
      </w:r>
      <w:r w:rsidR="000E63D4">
        <w:rPr>
          <w:sz w:val="24"/>
        </w:rPr>
        <w:t xml:space="preserve"> </w:t>
      </w:r>
      <w:r>
        <w:rPr>
          <w:sz w:val="24"/>
        </w:rPr>
        <w:t>на</w:t>
      </w:r>
      <w:r w:rsidR="000E63D4">
        <w:rPr>
          <w:sz w:val="24"/>
        </w:rPr>
        <w:t xml:space="preserve"> </w:t>
      </w:r>
      <w:r>
        <w:rPr>
          <w:sz w:val="24"/>
        </w:rPr>
        <w:t>основе</w:t>
      </w:r>
      <w:r w:rsidR="000E63D4">
        <w:rPr>
          <w:sz w:val="24"/>
        </w:rPr>
        <w:t xml:space="preserve"> </w:t>
      </w:r>
      <w:r>
        <w:rPr>
          <w:sz w:val="24"/>
        </w:rPr>
        <w:t>выявленных</w:t>
      </w:r>
      <w:r>
        <w:rPr>
          <w:spacing w:val="-2"/>
          <w:sz w:val="24"/>
        </w:rPr>
        <w:t xml:space="preserve"> затруднений;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before="3" w:line="237" w:lineRule="auto"/>
        <w:ind w:left="42" w:right="111" w:firstLine="568"/>
        <w:rPr>
          <w:sz w:val="24"/>
        </w:rPr>
      </w:pPr>
      <w:r>
        <w:rPr>
          <w:sz w:val="24"/>
        </w:rPr>
        <w:t>посещение уроков молодого учителя с последующим анализом и определением способов повышения их эффективности;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ind w:left="42" w:firstLine="568"/>
        <w:rPr>
          <w:sz w:val="24"/>
        </w:rPr>
      </w:pPr>
      <w:r>
        <w:rPr>
          <w:sz w:val="24"/>
        </w:rPr>
        <w:t>ознакомление молодого учителя с основными направлениями и формами активизации познавательной, научно-исследовательской деятельности обучающихся в рамках внеурочной</w:t>
      </w:r>
      <w:r w:rsidR="000E63D4">
        <w:rPr>
          <w:sz w:val="24"/>
        </w:rPr>
        <w:t xml:space="preserve"> </w:t>
      </w:r>
      <w:r>
        <w:rPr>
          <w:sz w:val="24"/>
        </w:rPr>
        <w:t xml:space="preserve"> деятельности (квесты, квизы, олимпиады, предметные недели и т.д.);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before="75"/>
        <w:ind w:left="42" w:right="113" w:firstLine="568"/>
        <w:rPr>
          <w:sz w:val="24"/>
        </w:rPr>
      </w:pPr>
      <w:r>
        <w:rPr>
          <w:sz w:val="24"/>
        </w:rPr>
        <w:t>демонстрация молодому учителю опыта успешной педагогической деятельности, знакомство с различными педагогическими практиками;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line="237" w:lineRule="auto"/>
        <w:ind w:left="42" w:right="114" w:firstLine="568"/>
        <w:rPr>
          <w:sz w:val="24"/>
        </w:rPr>
      </w:pPr>
      <w:r>
        <w:rPr>
          <w:sz w:val="24"/>
        </w:rPr>
        <w:t xml:space="preserve">организация мониторинга эффективности и рефлексии по итогам совместной </w:t>
      </w:r>
      <w:r>
        <w:rPr>
          <w:spacing w:val="-2"/>
          <w:sz w:val="24"/>
        </w:rPr>
        <w:t>деятельности.</w:t>
      </w:r>
    </w:p>
    <w:p w:rsidR="00B42606" w:rsidRDefault="00727141">
      <w:pPr>
        <w:pStyle w:val="Heading1"/>
        <w:spacing w:before="274" w:line="275" w:lineRule="exact"/>
      </w:pPr>
      <w:bookmarkStart w:id="8" w:name="Ожидаемые_результаты:"/>
      <w:bookmarkEnd w:id="8"/>
      <w:r>
        <w:t xml:space="preserve">Ожидаемые </w:t>
      </w:r>
      <w:r>
        <w:rPr>
          <w:spacing w:val="-2"/>
        </w:rPr>
        <w:t>результаты: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before="2" w:line="237" w:lineRule="auto"/>
        <w:ind w:left="42" w:right="114" w:firstLine="568"/>
        <w:rPr>
          <w:sz w:val="24"/>
        </w:rPr>
      </w:pPr>
      <w:r>
        <w:rPr>
          <w:sz w:val="24"/>
        </w:rPr>
        <w:t xml:space="preserve">успешная адаптация молодого учителя на рабочем месте и в образовательной </w:t>
      </w:r>
      <w:r>
        <w:rPr>
          <w:spacing w:val="-2"/>
          <w:sz w:val="24"/>
        </w:rPr>
        <w:t>организации;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line="319" w:lineRule="exact"/>
        <w:ind w:left="995" w:right="0" w:hanging="385"/>
        <w:rPr>
          <w:sz w:val="24"/>
        </w:rPr>
      </w:pPr>
      <w:r>
        <w:rPr>
          <w:sz w:val="24"/>
        </w:rPr>
        <w:t>повышение</w:t>
      </w:r>
      <w:r w:rsidR="000E63D4">
        <w:rPr>
          <w:sz w:val="24"/>
        </w:rPr>
        <w:t xml:space="preserve"> </w:t>
      </w:r>
      <w:r>
        <w:rPr>
          <w:sz w:val="24"/>
        </w:rPr>
        <w:t>навыков</w:t>
      </w:r>
      <w:r w:rsidR="000E63D4">
        <w:rPr>
          <w:sz w:val="24"/>
        </w:rPr>
        <w:t xml:space="preserve"> </w:t>
      </w:r>
      <w:r>
        <w:rPr>
          <w:sz w:val="24"/>
        </w:rPr>
        <w:t>профессионального</w:t>
      </w:r>
      <w:r w:rsidR="000E63D4">
        <w:rPr>
          <w:sz w:val="24"/>
        </w:rPr>
        <w:t xml:space="preserve"> </w:t>
      </w:r>
      <w:r>
        <w:rPr>
          <w:sz w:val="24"/>
        </w:rPr>
        <w:t>общения</w:t>
      </w:r>
      <w:r w:rsidR="000E63D4">
        <w:rPr>
          <w:sz w:val="24"/>
        </w:rPr>
        <w:t xml:space="preserve"> </w:t>
      </w:r>
      <w:r>
        <w:rPr>
          <w:sz w:val="24"/>
        </w:rPr>
        <w:t>с</w:t>
      </w:r>
      <w:r w:rsidR="000E63D4">
        <w:rPr>
          <w:sz w:val="24"/>
        </w:rPr>
        <w:t xml:space="preserve"> </w:t>
      </w:r>
      <w:r>
        <w:rPr>
          <w:sz w:val="24"/>
        </w:rPr>
        <w:t>учетом</w:t>
      </w:r>
      <w:r w:rsidR="000E63D4">
        <w:rPr>
          <w:sz w:val="24"/>
        </w:rPr>
        <w:t xml:space="preserve"> </w:t>
      </w:r>
      <w:r>
        <w:rPr>
          <w:sz w:val="24"/>
        </w:rPr>
        <w:t>психологии</w:t>
      </w:r>
      <w:r w:rsidR="000E63D4">
        <w:rPr>
          <w:sz w:val="24"/>
        </w:rPr>
        <w:t xml:space="preserve"> </w:t>
      </w:r>
      <w:r>
        <w:rPr>
          <w:spacing w:val="-2"/>
          <w:sz w:val="24"/>
        </w:rPr>
        <w:t>личности;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before="4"/>
        <w:ind w:left="42" w:right="107" w:firstLine="568"/>
        <w:rPr>
          <w:sz w:val="24"/>
        </w:rPr>
      </w:pPr>
      <w:r>
        <w:rPr>
          <w:sz w:val="24"/>
        </w:rPr>
        <w:t>повышение профессиональной компетентности молодого учителя в вопросах организации образовательного процесса;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spacing w:before="1"/>
        <w:ind w:left="42" w:right="110" w:firstLine="568"/>
        <w:rPr>
          <w:sz w:val="24"/>
        </w:rPr>
      </w:pPr>
      <w:r>
        <w:rPr>
          <w:sz w:val="24"/>
        </w:rPr>
        <w:t xml:space="preserve">обеспечение повышения качества преподавания и совершенствование методов работы молодого учителя по развитию творческой и самостоятельной деятельности </w:t>
      </w:r>
      <w:r>
        <w:rPr>
          <w:spacing w:val="-2"/>
          <w:sz w:val="24"/>
        </w:rPr>
        <w:t>обучающихся;</w:t>
      </w:r>
    </w:p>
    <w:p w:rsidR="00B42606" w:rsidRDefault="00727141">
      <w:pPr>
        <w:pStyle w:val="a4"/>
        <w:numPr>
          <w:ilvl w:val="0"/>
          <w:numId w:val="1"/>
        </w:numPr>
        <w:tabs>
          <w:tab w:val="left" w:pos="995"/>
        </w:tabs>
        <w:ind w:left="42" w:firstLine="568"/>
        <w:rPr>
          <w:sz w:val="24"/>
        </w:rPr>
      </w:pPr>
      <w:r>
        <w:rPr>
          <w:sz w:val="24"/>
        </w:rPr>
        <w:t xml:space="preserve">использование в работе молодого учителя современных педагогических </w:t>
      </w:r>
      <w:r>
        <w:rPr>
          <w:spacing w:val="-2"/>
          <w:sz w:val="24"/>
        </w:rPr>
        <w:t>технологий.</w:t>
      </w:r>
    </w:p>
    <w:p w:rsidR="00B42606" w:rsidRDefault="00B42606">
      <w:pPr>
        <w:pStyle w:val="a4"/>
        <w:rPr>
          <w:sz w:val="24"/>
        </w:rPr>
        <w:sectPr w:rsidR="00B42606">
          <w:pgSz w:w="11910" w:h="16840"/>
          <w:pgMar w:top="980" w:right="708" w:bottom="280" w:left="1559" w:header="720" w:footer="720" w:gutter="0"/>
          <w:cols w:space="720"/>
        </w:sectPr>
      </w:pPr>
    </w:p>
    <w:p w:rsidR="00B42606" w:rsidRDefault="00B42606">
      <w:pPr>
        <w:pStyle w:val="a3"/>
        <w:spacing w:before="28"/>
        <w:rPr>
          <w:sz w:val="28"/>
        </w:rPr>
      </w:pPr>
    </w:p>
    <w:p w:rsidR="00B42606" w:rsidRPr="000E63D4" w:rsidRDefault="000E63D4" w:rsidP="000E63D4">
      <w:pPr>
        <w:pStyle w:val="a3"/>
        <w:spacing w:before="92"/>
        <w:jc w:val="center"/>
        <w:rPr>
          <w:b/>
          <w:sz w:val="28"/>
          <w:szCs w:val="28"/>
        </w:rPr>
      </w:pPr>
      <w:r w:rsidRPr="000E63D4">
        <w:rPr>
          <w:b/>
          <w:sz w:val="28"/>
          <w:szCs w:val="28"/>
        </w:rPr>
        <w:t>Дорожная карта</w:t>
      </w: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974"/>
        <w:gridCol w:w="4400"/>
        <w:gridCol w:w="1520"/>
        <w:gridCol w:w="2736"/>
      </w:tblGrid>
      <w:tr w:rsidR="00B42606">
        <w:trPr>
          <w:trHeight w:val="827"/>
        </w:trPr>
        <w:tc>
          <w:tcPr>
            <w:tcW w:w="2684" w:type="dxa"/>
          </w:tcPr>
          <w:p w:rsidR="00B42606" w:rsidRDefault="00727141">
            <w:pPr>
              <w:pStyle w:val="TableParagraph"/>
              <w:spacing w:line="272" w:lineRule="exact"/>
              <w:ind w:left="254"/>
              <w:rPr>
                <w:sz w:val="24"/>
              </w:rPr>
            </w:pPr>
            <w:r>
              <w:rPr>
                <w:spacing w:val="-2"/>
                <w:sz w:val="24"/>
              </w:rPr>
              <w:t>Основные</w:t>
            </w:r>
          </w:p>
          <w:p w:rsidR="00B42606" w:rsidRDefault="00727141">
            <w:pPr>
              <w:pStyle w:val="TableParagraph"/>
              <w:spacing w:line="270" w:lineRule="atLeast"/>
              <w:ind w:left="768" w:right="5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pacing w:val="-4"/>
                <w:sz w:val="24"/>
              </w:rPr>
              <w:t>деятельности</w:t>
            </w: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2" w:lineRule="exact"/>
              <w:ind w:left="1108"/>
              <w:rPr>
                <w:sz w:val="24"/>
              </w:rPr>
            </w:pPr>
            <w:r>
              <w:rPr>
                <w:sz w:val="24"/>
              </w:rPr>
              <w:t>Конкретные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меры</w:t>
            </w:r>
          </w:p>
          <w:p w:rsidR="00B42606" w:rsidRDefault="00727141">
            <w:pPr>
              <w:pStyle w:val="TableParagraph"/>
              <w:spacing w:line="270" w:lineRule="atLeast"/>
              <w:ind w:left="1022" w:right="767"/>
              <w:rPr>
                <w:sz w:val="24"/>
              </w:rPr>
            </w:pPr>
            <w:r>
              <w:rPr>
                <w:sz w:val="24"/>
              </w:rPr>
              <w:t xml:space="preserve">/ Формы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spacing w:line="272" w:lineRule="exact"/>
              <w:ind w:left="992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результаты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2736" w:type="dxa"/>
          </w:tcPr>
          <w:p w:rsidR="00B42606" w:rsidRDefault="00727141">
            <w:pPr>
              <w:pStyle w:val="TableParagraph"/>
              <w:ind w:left="902" w:right="607" w:hanging="9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Фактические </w:t>
            </w:r>
            <w:r>
              <w:rPr>
                <w:spacing w:val="-2"/>
                <w:sz w:val="24"/>
              </w:rPr>
              <w:t>результаты</w:t>
            </w:r>
          </w:p>
        </w:tc>
      </w:tr>
      <w:tr w:rsidR="00B42606">
        <w:trPr>
          <w:trHeight w:val="1380"/>
        </w:trPr>
        <w:tc>
          <w:tcPr>
            <w:tcW w:w="2684" w:type="dxa"/>
            <w:vMerge w:val="restart"/>
          </w:tcPr>
          <w:p w:rsidR="00B42606" w:rsidRDefault="00727141">
            <w:pPr>
              <w:pStyle w:val="TableParagraph"/>
              <w:ind w:left="217" w:right="2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Анализ </w:t>
            </w:r>
            <w:r>
              <w:rPr>
                <w:spacing w:val="-4"/>
                <w:sz w:val="24"/>
              </w:rPr>
              <w:t xml:space="preserve">профессиональных </w:t>
            </w:r>
            <w:r>
              <w:rPr>
                <w:sz w:val="24"/>
              </w:rPr>
              <w:t xml:space="preserve">трудностей и способы их </w:t>
            </w:r>
            <w:r>
              <w:rPr>
                <w:spacing w:val="-2"/>
                <w:sz w:val="24"/>
              </w:rPr>
              <w:t>преодоления</w:t>
            </w: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наставляемого на предмет определения </w:t>
            </w:r>
            <w:r>
              <w:rPr>
                <w:spacing w:val="-2"/>
                <w:sz w:val="24"/>
              </w:rPr>
              <w:t>приоритетных</w:t>
            </w:r>
          </w:p>
          <w:p w:rsidR="00B42606" w:rsidRDefault="00727141">
            <w:pPr>
              <w:pStyle w:val="TableParagraph"/>
              <w:spacing w:line="270" w:lineRule="atLeast"/>
              <w:ind w:right="767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направлений профессионального</w:t>
            </w:r>
            <w:r w:rsidR="000E63D4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400" w:type="dxa"/>
            <w:vMerge w:val="restart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Определен перечень дефицитных компетенций, требующих развития; сформулирован  перечень тем консультаций с наставником</w:t>
            </w:r>
          </w:p>
        </w:tc>
        <w:tc>
          <w:tcPr>
            <w:tcW w:w="1520" w:type="dxa"/>
            <w:vMerge w:val="restart"/>
          </w:tcPr>
          <w:p w:rsidR="00B42606" w:rsidRDefault="00727141">
            <w:pPr>
              <w:pStyle w:val="TableParagraph"/>
              <w:ind w:left="464" w:right="165" w:hanging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6" w:type="dxa"/>
            <w:vMerge w:val="restart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827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B42606" w:rsidRDefault="007271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наставником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уточнения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зон профессионального развития</w:t>
            </w:r>
          </w:p>
        </w:tc>
        <w:tc>
          <w:tcPr>
            <w:tcW w:w="4400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1520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</w:tr>
      <w:tr w:rsidR="00B42606">
        <w:trPr>
          <w:trHeight w:val="828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Разработка 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конкретных </w:t>
            </w:r>
            <w:r>
              <w:rPr>
                <w:spacing w:val="-2"/>
                <w:sz w:val="24"/>
              </w:rPr>
              <w:t>шагов</w:t>
            </w:r>
          </w:p>
          <w:p w:rsidR="00B42606" w:rsidRDefault="00727141">
            <w:pPr>
              <w:pStyle w:val="TableParagraph"/>
              <w:tabs>
                <w:tab w:val="left" w:pos="2041"/>
              </w:tabs>
              <w:spacing w:line="270" w:lineRule="atLeast"/>
              <w:ind w:right="544"/>
              <w:rPr>
                <w:sz w:val="24"/>
              </w:rPr>
            </w:pP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преодолению </w:t>
            </w:r>
            <w:r>
              <w:rPr>
                <w:sz w:val="24"/>
              </w:rPr>
              <w:t xml:space="preserve">профессиональных  </w:t>
            </w:r>
            <w:r>
              <w:rPr>
                <w:spacing w:val="-2"/>
                <w:sz w:val="24"/>
              </w:rPr>
              <w:t>трудностей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меры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преодоления профессиональных трудностей</w:t>
            </w:r>
          </w:p>
        </w:tc>
        <w:tc>
          <w:tcPr>
            <w:tcW w:w="1520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827"/>
        </w:trPr>
        <w:tc>
          <w:tcPr>
            <w:tcW w:w="2684" w:type="dxa"/>
            <w:vMerge w:val="restart"/>
          </w:tcPr>
          <w:p w:rsidR="00B42606" w:rsidRDefault="0072714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 xml:space="preserve">Вхождение в </w:t>
            </w:r>
            <w:r>
              <w:rPr>
                <w:spacing w:val="-4"/>
                <w:sz w:val="24"/>
              </w:rPr>
              <w:t xml:space="preserve">педагогическую </w:t>
            </w:r>
            <w:r>
              <w:rPr>
                <w:spacing w:val="-2"/>
                <w:sz w:val="24"/>
              </w:rPr>
              <w:t>должность</w:t>
            </w: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>Знакомство с ОО, ее особенностями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направления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направления деятельности школы. Изучена</w:t>
            </w:r>
          </w:p>
          <w:p w:rsidR="00B42606" w:rsidRDefault="000E63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</w:t>
            </w:r>
            <w:r w:rsidR="00727141">
              <w:rPr>
                <w:sz w:val="24"/>
              </w:rPr>
              <w:t>рограмма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развития</w:t>
            </w:r>
            <w:r>
              <w:rPr>
                <w:sz w:val="24"/>
              </w:rPr>
              <w:t xml:space="preserve"> </w:t>
            </w:r>
            <w:r w:rsidR="00727141">
              <w:rPr>
                <w:spacing w:val="-2"/>
                <w:sz w:val="24"/>
              </w:rPr>
              <w:t>школы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60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коллективом</w:t>
            </w:r>
          </w:p>
        </w:tc>
        <w:tc>
          <w:tcPr>
            <w:tcW w:w="4400" w:type="dxa"/>
          </w:tcPr>
          <w:p w:rsidR="00B42606" w:rsidRDefault="00727141" w:rsidP="000E63D4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Изучена структура коллектива, выявлены направления взаимодействия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сотрудничества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различными</w:t>
            </w:r>
            <w:r w:rsidR="000E63D4">
              <w:rPr>
                <w:sz w:val="24"/>
              </w:rPr>
              <w:t xml:space="preserve">  г</w:t>
            </w:r>
            <w:r>
              <w:rPr>
                <w:sz w:val="24"/>
              </w:rPr>
              <w:t>руппами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80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школы,групп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в социальных сетях, порядка публикации и содержания размещаемой информации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официального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сайта школы и размещенная документация.</w:t>
            </w:r>
          </w:p>
          <w:p w:rsidR="00B42606" w:rsidRDefault="007271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Изучены правила публикации</w:t>
            </w:r>
            <w:r w:rsidR="000E63D4">
              <w:rPr>
                <w:sz w:val="24"/>
              </w:rPr>
              <w:t>, и</w:t>
            </w:r>
            <w:r>
              <w:rPr>
                <w:sz w:val="24"/>
              </w:rPr>
              <w:t>нформации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на сайте и в социальных сетях.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80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0" w:lineRule="atLeast"/>
              <w:ind w:right="22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E63D4">
              <w:rPr>
                <w:sz w:val="24"/>
              </w:rPr>
              <w:t xml:space="preserve">  </w:t>
            </w:r>
            <w:r>
              <w:rPr>
                <w:sz w:val="24"/>
              </w:rPr>
              <w:t>локальных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школы и иных нормативных документов (Кодекса этики, Правил внутреннего трудового распорядка и т.д.)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spacing w:before="4" w:line="235" w:lineRule="auto"/>
              <w:rPr>
                <w:sz w:val="24"/>
              </w:rPr>
            </w:pPr>
            <w:r>
              <w:rPr>
                <w:sz w:val="24"/>
              </w:rPr>
              <w:t>Изучены и выполняются требования локальных актов школы, в том числе правила безопасности, правила внутреннего трудового распорядка, должностная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инструкция,кодекс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ind w:left="464" w:right="165" w:hanging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2606" w:rsidRDefault="00B42606">
      <w:pPr>
        <w:pStyle w:val="TableParagraph"/>
        <w:rPr>
          <w:sz w:val="24"/>
        </w:rPr>
        <w:sectPr w:rsidR="00B42606">
          <w:pgSz w:w="16840" w:h="11910" w:orient="landscape"/>
          <w:pgMar w:top="1340" w:right="850" w:bottom="0" w:left="566" w:header="720" w:footer="720" w:gutter="0"/>
          <w:cols w:space="720"/>
        </w:sect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974"/>
        <w:gridCol w:w="4400"/>
        <w:gridCol w:w="1520"/>
        <w:gridCol w:w="2736"/>
      </w:tblGrid>
      <w:tr w:rsidR="00B42606">
        <w:trPr>
          <w:trHeight w:val="552"/>
        </w:trPr>
        <w:tc>
          <w:tcPr>
            <w:tcW w:w="2684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E63D4">
              <w:rPr>
                <w:sz w:val="24"/>
              </w:rPr>
              <w:t xml:space="preserve">  </w:t>
            </w:r>
            <w:r>
              <w:rPr>
                <w:sz w:val="24"/>
              </w:rPr>
              <w:t>внутренней</w:t>
            </w:r>
            <w:r>
              <w:rPr>
                <w:spacing w:val="-2"/>
                <w:sz w:val="24"/>
              </w:rPr>
              <w:t xml:space="preserve"> системы</w:t>
            </w:r>
          </w:p>
          <w:p w:rsidR="00B42606" w:rsidRDefault="000E63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 w:rsidR="00727141">
              <w:rPr>
                <w:sz w:val="24"/>
              </w:rPr>
              <w:t>ценки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качества</w:t>
            </w:r>
            <w:r w:rsidR="00727141">
              <w:rPr>
                <w:spacing w:val="-2"/>
                <w:sz w:val="24"/>
              </w:rPr>
              <w:t xml:space="preserve"> образования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</w:t>
            </w:r>
          </w:p>
          <w:p w:rsidR="00B42606" w:rsidRDefault="0072714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ВСОКО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школы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367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2606" w:rsidRDefault="00B42606">
      <w:pPr>
        <w:pStyle w:val="TableParagraph"/>
        <w:rPr>
          <w:sz w:val="24"/>
        </w:rPr>
        <w:sectPr w:rsidR="00B42606">
          <w:type w:val="continuous"/>
          <w:pgSz w:w="16840" w:h="11910" w:orient="landscape"/>
          <w:pgMar w:top="1320" w:right="850" w:bottom="280" w:left="566" w:header="720" w:footer="720" w:gutter="0"/>
          <w:cols w:space="720"/>
        </w:sectPr>
      </w:pPr>
    </w:p>
    <w:p w:rsidR="00B42606" w:rsidRDefault="00B42606">
      <w:pPr>
        <w:pStyle w:val="a3"/>
        <w:spacing w:before="119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886"/>
        <w:gridCol w:w="4488"/>
        <w:gridCol w:w="1520"/>
        <w:gridCol w:w="2736"/>
      </w:tblGrid>
      <w:tr w:rsidR="00B42606" w:rsidTr="00727141">
        <w:trPr>
          <w:trHeight w:val="1093"/>
        </w:trPr>
        <w:tc>
          <w:tcPr>
            <w:tcW w:w="2684" w:type="dxa"/>
            <w:vMerge w:val="restart"/>
          </w:tcPr>
          <w:p w:rsidR="00B42606" w:rsidRDefault="00727141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Организационно- </w:t>
            </w:r>
            <w:r>
              <w:rPr>
                <w:spacing w:val="-2"/>
                <w:sz w:val="24"/>
              </w:rPr>
              <w:t>методическая деятельность</w:t>
            </w:r>
          </w:p>
        </w:tc>
        <w:tc>
          <w:tcPr>
            <w:tcW w:w="3886" w:type="dxa"/>
          </w:tcPr>
          <w:p w:rsidR="00B42606" w:rsidRDefault="00727141">
            <w:pPr>
              <w:pStyle w:val="TableParagraph"/>
              <w:ind w:right="382"/>
              <w:rPr>
                <w:sz w:val="24"/>
              </w:rPr>
            </w:pPr>
            <w:r>
              <w:rPr>
                <w:sz w:val="24"/>
              </w:rPr>
              <w:t>Изучение методологических основ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B42606" w:rsidRDefault="000E63D4">
            <w:pPr>
              <w:pStyle w:val="TableParagraph"/>
              <w:spacing w:before="6" w:line="258" w:lineRule="exact"/>
              <w:ind w:right="697"/>
              <w:rPr>
                <w:sz w:val="24"/>
              </w:rPr>
            </w:pPr>
            <w:r>
              <w:rPr>
                <w:sz w:val="24"/>
              </w:rPr>
              <w:t>о</w:t>
            </w:r>
            <w:r w:rsidR="00727141">
              <w:rPr>
                <w:sz w:val="24"/>
              </w:rPr>
              <w:t>рганизации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результативного учебного процесса</w:t>
            </w:r>
          </w:p>
        </w:tc>
        <w:tc>
          <w:tcPr>
            <w:tcW w:w="4488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методологические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 методика построения и организации результативного учебного процесса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 w:rsidTr="00727141">
        <w:trPr>
          <w:trHeight w:val="827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B42606" w:rsidRDefault="00727141" w:rsidP="000E63D4">
            <w:pPr>
              <w:pStyle w:val="TableParagraph"/>
              <w:spacing w:line="270" w:lineRule="atLeast"/>
              <w:ind w:right="131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 w:rsidR="000E63D4">
              <w:rPr>
                <w:sz w:val="24"/>
              </w:rPr>
              <w:t xml:space="preserve"> н</w:t>
            </w:r>
            <w:r>
              <w:rPr>
                <w:sz w:val="24"/>
              </w:rPr>
              <w:t xml:space="preserve">ормативных документов в области </w:t>
            </w:r>
            <w:r>
              <w:rPr>
                <w:spacing w:val="-2"/>
                <w:sz w:val="24"/>
              </w:rPr>
              <w:t>образования</w:t>
            </w:r>
          </w:p>
        </w:tc>
        <w:tc>
          <w:tcPr>
            <w:tcW w:w="4488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нормативные</w:t>
            </w:r>
          </w:p>
          <w:p w:rsidR="00B42606" w:rsidRDefault="007271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документы:Закон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образовании, обновленные ФГОС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 w:rsidTr="00727141">
        <w:trPr>
          <w:trHeight w:val="1104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подбору методической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</w:t>
            </w:r>
          </w:p>
        </w:tc>
        <w:tc>
          <w:tcPr>
            <w:tcW w:w="4488" w:type="dxa"/>
          </w:tcPr>
          <w:p w:rsidR="00B42606" w:rsidRDefault="00727141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>Регулярно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изучается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методическая литература. Сформирована и пополняется «копилка» педагогических идей.</w:t>
            </w:r>
          </w:p>
        </w:tc>
        <w:tc>
          <w:tcPr>
            <w:tcW w:w="1520" w:type="dxa"/>
          </w:tcPr>
          <w:p w:rsidR="00B42606" w:rsidRDefault="00727141" w:rsidP="00727141">
            <w:pPr>
              <w:pStyle w:val="TableParagraph"/>
              <w:ind w:left="3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42606" w:rsidRDefault="00727141" w:rsidP="00727141">
            <w:pPr>
              <w:pStyle w:val="TableParagraph"/>
              <w:spacing w:line="270" w:lineRule="atLeast"/>
              <w:ind w:left="644" w:right="4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тече ние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 w:rsidTr="00727141">
        <w:trPr>
          <w:trHeight w:val="2484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ШМО</w:t>
            </w:r>
          </w:p>
        </w:tc>
        <w:tc>
          <w:tcPr>
            <w:tcW w:w="4488" w:type="dxa"/>
          </w:tcPr>
          <w:p w:rsidR="00B42606" w:rsidRDefault="00727141">
            <w:pPr>
              <w:pStyle w:val="TableParagraph"/>
              <w:ind w:right="424"/>
              <w:jc w:val="both"/>
              <w:rPr>
                <w:sz w:val="24"/>
              </w:rPr>
            </w:pPr>
            <w:r>
              <w:rPr>
                <w:sz w:val="24"/>
              </w:rPr>
              <w:t>Включен в состав предметного ШМО,ознакомлен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0E63D4">
              <w:rPr>
                <w:sz w:val="24"/>
              </w:rPr>
              <w:t xml:space="preserve"> планомработы ШМО на 2024-2025</w:t>
            </w:r>
            <w:r>
              <w:rPr>
                <w:sz w:val="24"/>
              </w:rPr>
              <w:t xml:space="preserve"> учебный год.</w:t>
            </w:r>
          </w:p>
          <w:p w:rsidR="00B42606" w:rsidRDefault="00727141">
            <w:pPr>
              <w:pStyle w:val="TableParagraph"/>
              <w:spacing w:line="270" w:lineRule="atLeast"/>
              <w:ind w:right="688"/>
              <w:rPr>
                <w:sz w:val="24"/>
              </w:rPr>
            </w:pPr>
            <w:r>
              <w:rPr>
                <w:sz w:val="24"/>
              </w:rPr>
              <w:t>Определена тема самообразования в рамках деятельности ШМО. Участие в работе ШМО: участие в проведении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недель, выступление на заседаниях</w:t>
            </w:r>
          </w:p>
        </w:tc>
        <w:tc>
          <w:tcPr>
            <w:tcW w:w="1520" w:type="dxa"/>
          </w:tcPr>
          <w:p w:rsidR="00B42606" w:rsidRDefault="00727141" w:rsidP="00727141">
            <w:pPr>
              <w:pStyle w:val="TableParagraph"/>
              <w:ind w:left="366" w:right="343" w:firstLine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течение </w:t>
            </w:r>
            <w:r>
              <w:rPr>
                <w:sz w:val="24"/>
              </w:rPr>
              <w:t xml:space="preserve">года по </w:t>
            </w:r>
            <w:r>
              <w:rPr>
                <w:spacing w:val="-2"/>
                <w:sz w:val="24"/>
              </w:rPr>
              <w:t xml:space="preserve">плану работы </w:t>
            </w:r>
            <w:r>
              <w:rPr>
                <w:spacing w:val="-4"/>
                <w:sz w:val="24"/>
              </w:rPr>
              <w:t>ШМО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 w:rsidTr="00727141">
        <w:trPr>
          <w:trHeight w:val="817"/>
        </w:trPr>
        <w:tc>
          <w:tcPr>
            <w:tcW w:w="2684" w:type="dxa"/>
            <w:vMerge w:val="restart"/>
          </w:tcPr>
          <w:p w:rsidR="00B42606" w:rsidRDefault="00727141">
            <w:pPr>
              <w:pStyle w:val="TableParagraph"/>
              <w:ind w:left="21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становление</w:t>
            </w:r>
          </w:p>
        </w:tc>
        <w:tc>
          <w:tcPr>
            <w:tcW w:w="3886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составлению</w:t>
            </w:r>
          </w:p>
          <w:p w:rsidR="00B42606" w:rsidRDefault="000E63D4">
            <w:pPr>
              <w:pStyle w:val="TableParagraph"/>
              <w:spacing w:before="10" w:line="256" w:lineRule="exact"/>
              <w:rPr>
                <w:sz w:val="24"/>
              </w:rPr>
            </w:pPr>
            <w:r>
              <w:rPr>
                <w:sz w:val="24"/>
              </w:rPr>
              <w:t>Р</w:t>
            </w:r>
            <w:r w:rsidR="00727141">
              <w:rPr>
                <w:sz w:val="24"/>
              </w:rPr>
              <w:t>абочей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программы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КТП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в соответствии с ФГОС</w:t>
            </w:r>
          </w:p>
        </w:tc>
        <w:tc>
          <w:tcPr>
            <w:tcW w:w="4488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B42606" w:rsidRDefault="000E63D4">
            <w:pPr>
              <w:pStyle w:val="TableParagraph"/>
              <w:spacing w:before="10" w:line="256" w:lineRule="exact"/>
              <w:rPr>
                <w:sz w:val="24"/>
              </w:rPr>
            </w:pPr>
            <w:r>
              <w:rPr>
                <w:sz w:val="24"/>
              </w:rPr>
              <w:t>КТП по предметам «Русский язык</w:t>
            </w:r>
            <w:r w:rsidR="00727141">
              <w:rPr>
                <w:sz w:val="24"/>
              </w:rPr>
              <w:t>»</w:t>
            </w:r>
            <w:r>
              <w:rPr>
                <w:sz w:val="24"/>
              </w:rPr>
              <w:t xml:space="preserve"> и «Литература» </w:t>
            </w:r>
            <w:r w:rsidR="00727141">
              <w:rPr>
                <w:sz w:val="24"/>
              </w:rPr>
              <w:t xml:space="preserve"> в соответствии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с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требованиями</w:t>
            </w:r>
            <w:r>
              <w:rPr>
                <w:sz w:val="24"/>
              </w:rPr>
              <w:t xml:space="preserve">  </w:t>
            </w:r>
            <w:r w:rsidR="00727141">
              <w:rPr>
                <w:sz w:val="24"/>
              </w:rPr>
              <w:t>ФГОС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0" w:right="20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 w:rsidTr="00727141">
        <w:trPr>
          <w:trHeight w:val="2208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B42606" w:rsidRDefault="00727141" w:rsidP="000E63D4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>Беседы «Работа с УМК. Структура урока и методика преподавания на ступени основного общего и</w:t>
            </w:r>
          </w:p>
          <w:p w:rsidR="00B42606" w:rsidRDefault="000E63D4" w:rsidP="000E63D4">
            <w:pPr>
              <w:pStyle w:val="TableParagraph"/>
              <w:tabs>
                <w:tab w:val="left" w:pos="2313"/>
              </w:tabs>
              <w:ind w:right="1534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727141">
              <w:rPr>
                <w:spacing w:val="-2"/>
                <w:sz w:val="24"/>
              </w:rPr>
              <w:t>реднего</w:t>
            </w:r>
            <w:r>
              <w:rPr>
                <w:spacing w:val="-2"/>
                <w:sz w:val="24"/>
              </w:rPr>
              <w:t xml:space="preserve"> </w:t>
            </w:r>
            <w:r w:rsidR="00727141">
              <w:rPr>
                <w:spacing w:val="-2"/>
                <w:sz w:val="24"/>
              </w:rPr>
              <w:t>образовани</w:t>
            </w:r>
            <w:r>
              <w:rPr>
                <w:spacing w:val="-2"/>
                <w:sz w:val="24"/>
              </w:rPr>
              <w:t xml:space="preserve">я </w:t>
            </w:r>
            <w:r w:rsidR="00727141">
              <w:rPr>
                <w:spacing w:val="-10"/>
                <w:sz w:val="24"/>
              </w:rPr>
              <w:t>в</w:t>
            </w:r>
          </w:p>
          <w:p w:rsidR="00B42606" w:rsidRDefault="000E63D4" w:rsidP="000E63D4">
            <w:pPr>
              <w:pStyle w:val="TableParagraph"/>
              <w:tabs>
                <w:tab w:val="left" w:pos="2318"/>
              </w:tabs>
              <w:spacing w:line="270" w:lineRule="atLeast"/>
              <w:ind w:right="1536"/>
              <w:rPr>
                <w:sz w:val="24"/>
              </w:rPr>
            </w:pPr>
            <w:r>
              <w:rPr>
                <w:spacing w:val="-2"/>
                <w:sz w:val="24"/>
              </w:rPr>
              <w:t>с</w:t>
            </w:r>
            <w:r w:rsidR="00727141">
              <w:rPr>
                <w:spacing w:val="-2"/>
                <w:sz w:val="24"/>
              </w:rPr>
              <w:t>оответствии</w:t>
            </w:r>
            <w:r>
              <w:rPr>
                <w:sz w:val="24"/>
              </w:rPr>
              <w:t xml:space="preserve"> с </w:t>
            </w:r>
            <w:r w:rsidR="00727141">
              <w:rPr>
                <w:spacing w:val="-2"/>
                <w:sz w:val="24"/>
              </w:rPr>
              <w:t>ФГОС»</w:t>
            </w:r>
          </w:p>
        </w:tc>
        <w:tc>
          <w:tcPr>
            <w:tcW w:w="4488" w:type="dxa"/>
          </w:tcPr>
          <w:p w:rsidR="00B42606" w:rsidRDefault="0072714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Изучен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УМК,структура типовых уроков и методики </w:t>
            </w:r>
            <w:r>
              <w:rPr>
                <w:spacing w:val="-2"/>
                <w:sz w:val="24"/>
              </w:rPr>
              <w:t>преподавания</w:t>
            </w:r>
            <w:r w:rsidR="000E63D4">
              <w:rPr>
                <w:spacing w:val="-2"/>
                <w:sz w:val="24"/>
              </w:rPr>
              <w:t xml:space="preserve"> </w:t>
            </w:r>
            <w:r w:rsidR="000E63D4">
              <w:rPr>
                <w:sz w:val="24"/>
              </w:rPr>
              <w:t>«Русского языка» и «Литературы»</w:t>
            </w:r>
          </w:p>
          <w:p w:rsidR="00B42606" w:rsidRDefault="00B42606">
            <w:pPr>
              <w:pStyle w:val="TableParagraph"/>
              <w:spacing w:before="4" w:line="235" w:lineRule="auto"/>
              <w:rPr>
                <w:sz w:val="24"/>
              </w:rPr>
            </w:pP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ind w:left="464" w:right="165" w:hanging="92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сентябрь- </w:t>
            </w: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 w:rsidTr="00400BD7">
        <w:trPr>
          <w:trHeight w:val="60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886" w:type="dxa"/>
          </w:tcPr>
          <w:p w:rsidR="00B42606" w:rsidRDefault="00B42606" w:rsidP="000E63D4">
            <w:pPr>
              <w:pStyle w:val="TableParagraph"/>
              <w:spacing w:line="270" w:lineRule="atLeast"/>
              <w:ind w:left="0"/>
              <w:rPr>
                <w:sz w:val="24"/>
              </w:rPr>
            </w:pPr>
          </w:p>
        </w:tc>
        <w:tc>
          <w:tcPr>
            <w:tcW w:w="4488" w:type="dxa"/>
          </w:tcPr>
          <w:p w:rsidR="00B42606" w:rsidRDefault="00B42606" w:rsidP="000E63D4">
            <w:pPr>
              <w:pStyle w:val="TableParagraph"/>
              <w:spacing w:before="2"/>
              <w:ind w:right="100"/>
              <w:rPr>
                <w:sz w:val="24"/>
              </w:rPr>
            </w:pPr>
          </w:p>
        </w:tc>
        <w:tc>
          <w:tcPr>
            <w:tcW w:w="1520" w:type="dxa"/>
          </w:tcPr>
          <w:p w:rsidR="00B42606" w:rsidRDefault="00B42606">
            <w:pPr>
              <w:pStyle w:val="TableParagraph"/>
              <w:spacing w:before="2"/>
              <w:ind w:left="0" w:right="254"/>
              <w:jc w:val="right"/>
              <w:rPr>
                <w:sz w:val="24"/>
              </w:rPr>
            </w:pP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2606" w:rsidRDefault="00B42606" w:rsidP="00400BD7">
      <w:pPr>
        <w:pStyle w:val="TableParagraph"/>
        <w:ind w:left="0"/>
        <w:rPr>
          <w:sz w:val="24"/>
        </w:rPr>
        <w:sectPr w:rsidR="00B42606">
          <w:pgSz w:w="16840" w:h="11910" w:orient="landscape"/>
          <w:pgMar w:top="1340" w:right="850" w:bottom="280" w:left="566" w:header="720" w:footer="720" w:gutter="0"/>
          <w:cols w:space="720"/>
        </w:sectPr>
      </w:pPr>
    </w:p>
    <w:p w:rsidR="00B42606" w:rsidRDefault="00B42606" w:rsidP="00400BD7">
      <w:pPr>
        <w:pStyle w:val="TableParagraph"/>
        <w:ind w:left="0"/>
        <w:rPr>
          <w:sz w:val="20"/>
        </w:rPr>
        <w:sectPr w:rsidR="00B42606">
          <w:type w:val="continuous"/>
          <w:pgSz w:w="16840" w:h="11910" w:orient="landscape"/>
          <w:pgMar w:top="1320" w:right="850" w:bottom="280" w:left="566" w:header="720" w:footer="720" w:gutter="0"/>
          <w:cols w:space="720"/>
        </w:sectPr>
      </w:pPr>
    </w:p>
    <w:p w:rsidR="00B42606" w:rsidRDefault="00B42606">
      <w:pPr>
        <w:pStyle w:val="a3"/>
        <w:spacing w:before="119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974"/>
        <w:gridCol w:w="4400"/>
        <w:gridCol w:w="1520"/>
        <w:gridCol w:w="2736"/>
      </w:tblGrid>
      <w:tr w:rsidR="00B42606">
        <w:trPr>
          <w:trHeight w:val="551"/>
        </w:trPr>
        <w:tc>
          <w:tcPr>
            <w:tcW w:w="2684" w:type="dxa"/>
            <w:vMerge w:val="restart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«Различные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типы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3D4"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формы</w:t>
            </w:r>
          </w:p>
          <w:p w:rsidR="00B42606" w:rsidRDefault="00727141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уроков»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Изучены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применяются</w:t>
            </w:r>
            <w:r>
              <w:rPr>
                <w:spacing w:val="-2"/>
                <w:sz w:val="24"/>
              </w:rPr>
              <w:t xml:space="preserve"> различные</w:t>
            </w:r>
          </w:p>
          <w:p w:rsidR="00B42606" w:rsidRDefault="000E63D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т</w:t>
            </w:r>
            <w:r w:rsidR="00727141">
              <w:rPr>
                <w:sz w:val="24"/>
              </w:rPr>
              <w:t>ипы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727141">
              <w:rPr>
                <w:sz w:val="24"/>
              </w:rPr>
              <w:t>формы</w:t>
            </w:r>
            <w:r w:rsidR="00727141">
              <w:rPr>
                <w:spacing w:val="-2"/>
                <w:sz w:val="24"/>
              </w:rPr>
              <w:t xml:space="preserve"> уроков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62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«Методы активизации внимания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 w:rsidR="000E63D4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уроках </w:t>
            </w:r>
            <w:r w:rsidR="000E63D4">
              <w:rPr>
                <w:spacing w:val="-2"/>
                <w:sz w:val="24"/>
              </w:rPr>
              <w:t>русского языка и</w:t>
            </w:r>
            <w:r>
              <w:rPr>
                <w:spacing w:val="-2"/>
                <w:sz w:val="24"/>
              </w:rPr>
              <w:t xml:space="preserve"> </w:t>
            </w:r>
            <w:r w:rsidR="000E63D4">
              <w:rPr>
                <w:spacing w:val="-2"/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4400" w:type="dxa"/>
          </w:tcPr>
          <w:p w:rsidR="00B42606" w:rsidRDefault="00727141" w:rsidP="0072714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Изучены различные методы активизации внимания обучающихся на уроках, которые активно </w:t>
            </w:r>
            <w:r>
              <w:rPr>
                <w:spacing w:val="-2"/>
                <w:sz w:val="24"/>
              </w:rPr>
              <w:t>применяются</w:t>
            </w:r>
            <w:r>
              <w:rPr>
                <w:sz w:val="24"/>
              </w:rPr>
              <w:t xml:space="preserve"> при проведении </w:t>
            </w:r>
            <w:r>
              <w:rPr>
                <w:spacing w:val="-2"/>
                <w:sz w:val="24"/>
              </w:rPr>
              <w:t>уроков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827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0" w:lineRule="atLeast"/>
              <w:ind w:right="382"/>
              <w:rPr>
                <w:sz w:val="24"/>
              </w:rPr>
            </w:pPr>
            <w:r>
              <w:rPr>
                <w:sz w:val="24"/>
              </w:rPr>
              <w:t xml:space="preserve">Беседа «Методы эффективного контроля на уроках 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 xml:space="preserve">Изучены различные методы </w:t>
            </w:r>
            <w:r>
              <w:rPr>
                <w:spacing w:val="-2"/>
                <w:sz w:val="24"/>
              </w:rPr>
              <w:t>контроля</w:t>
            </w:r>
          </w:p>
          <w:p w:rsidR="00B42606" w:rsidRDefault="007271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 уроках, которые  активно применяются при проведении уроков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2758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Беседа «Основные направления и формы активизации познавательной, научно- исследовательской деятельности обучающихся в рамках внеурочной деятельности»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ind w:right="372"/>
              <w:rPr>
                <w:sz w:val="24"/>
              </w:rPr>
            </w:pPr>
            <w:r>
              <w:rPr>
                <w:sz w:val="24"/>
              </w:rPr>
              <w:t xml:space="preserve">Изучены основные направления и формы активизации познавательной, </w:t>
            </w:r>
            <w:r>
              <w:rPr>
                <w:spacing w:val="-2"/>
                <w:sz w:val="24"/>
              </w:rPr>
              <w:t xml:space="preserve">научно-исследовательской </w:t>
            </w:r>
            <w:r>
              <w:rPr>
                <w:sz w:val="24"/>
              </w:rPr>
              <w:t xml:space="preserve">деятельности обучающихся в рамках </w:t>
            </w:r>
            <w:r>
              <w:rPr>
                <w:spacing w:val="-2"/>
                <w:sz w:val="24"/>
              </w:rPr>
              <w:t>внеурочной</w:t>
            </w:r>
          </w:p>
          <w:p w:rsidR="00B42606" w:rsidRDefault="00727141">
            <w:pPr>
              <w:pStyle w:val="TableParagraph"/>
              <w:spacing w:line="270" w:lineRule="atLeast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деятельности. Ведется отбор и подготовка обучающихся кучастию в различных мероприятиях (олимпиады, квесты, предметные </w:t>
            </w:r>
            <w:r>
              <w:rPr>
                <w:spacing w:val="-2"/>
                <w:sz w:val="24"/>
              </w:rPr>
              <w:t>недели)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68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ind w:right="447"/>
              <w:rPr>
                <w:sz w:val="24"/>
              </w:rPr>
            </w:pPr>
            <w:r>
              <w:rPr>
                <w:sz w:val="24"/>
              </w:rPr>
              <w:t>Посещение уроков наставляемого лица с целью оказания  методической помощи (4-5 уроков за четверть)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Посещены уроки различных типов. проведен развернутый анализ посещенных уроков. Даны</w:t>
            </w:r>
          </w:p>
          <w:p w:rsidR="00B42606" w:rsidRDefault="00727141">
            <w:pPr>
              <w:pStyle w:val="TableParagraph"/>
              <w:spacing w:before="4" w:line="258" w:lineRule="exact"/>
              <w:rPr>
                <w:sz w:val="24"/>
              </w:rPr>
            </w:pPr>
            <w:r>
              <w:rPr>
                <w:sz w:val="24"/>
              </w:rPr>
              <w:t>Рекомендации по повышению эффективности уроков.</w:t>
            </w:r>
          </w:p>
        </w:tc>
        <w:tc>
          <w:tcPr>
            <w:tcW w:w="1520" w:type="dxa"/>
          </w:tcPr>
          <w:p w:rsidR="00B42606" w:rsidRDefault="00727141" w:rsidP="00727141">
            <w:pPr>
              <w:pStyle w:val="TableParagraph"/>
              <w:spacing w:line="274" w:lineRule="exact"/>
              <w:ind w:left="3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42606" w:rsidRDefault="00727141" w:rsidP="00727141">
            <w:pPr>
              <w:pStyle w:val="TableParagraph"/>
              <w:ind w:left="644" w:right="4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тече ние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645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 w:rsidP="00727141">
            <w:pPr>
              <w:pStyle w:val="TableParagraph"/>
              <w:spacing w:before="2"/>
              <w:ind w:right="382"/>
              <w:rPr>
                <w:sz w:val="24"/>
              </w:rPr>
            </w:pPr>
            <w:r>
              <w:rPr>
                <w:sz w:val="24"/>
              </w:rPr>
              <w:t>Беседа «Возможности применения цифрового образовательного  контента при изучении предметов «Русский язык» и «Литература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spacing w:before="2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Изучены возможности применения верифицированного цифрового образовательного контента при изучении предметов. </w:t>
            </w:r>
          </w:p>
          <w:p w:rsidR="00B42606" w:rsidRDefault="00B42606">
            <w:pPr>
              <w:pStyle w:val="TableParagraph"/>
              <w:spacing w:before="12" w:line="254" w:lineRule="exact"/>
              <w:rPr>
                <w:sz w:val="24"/>
              </w:rPr>
            </w:pP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before="2"/>
              <w:ind w:left="18" w:right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104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Беседа «Проектная деятельность </w:t>
            </w:r>
            <w:r>
              <w:rPr>
                <w:sz w:val="24"/>
              </w:rPr>
              <w:t>обучающихся на уроках</w:t>
            </w:r>
          </w:p>
          <w:p w:rsidR="00B42606" w:rsidRDefault="00727141">
            <w:pPr>
              <w:pStyle w:val="TableParagraph"/>
              <w:spacing w:line="270" w:lineRule="atLeast"/>
              <w:ind w:right="1319"/>
              <w:rPr>
                <w:sz w:val="24"/>
              </w:rPr>
            </w:pPr>
            <w:r>
              <w:rPr>
                <w:sz w:val="24"/>
              </w:rPr>
              <w:t xml:space="preserve">и внеурочной </w:t>
            </w:r>
            <w:r>
              <w:rPr>
                <w:spacing w:val="-2"/>
                <w:sz w:val="24"/>
              </w:rPr>
              <w:t>деятельности»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Изучен вопрос организации проектной деятельности обучающихся на уроках 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ind w:left="18" w:right="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B42606" w:rsidRDefault="00B42606">
      <w:pPr>
        <w:pStyle w:val="TableParagraph"/>
        <w:rPr>
          <w:sz w:val="24"/>
        </w:rPr>
        <w:sectPr w:rsidR="00B42606">
          <w:pgSz w:w="16840" w:h="11910" w:orient="landscape"/>
          <w:pgMar w:top="1340" w:right="850" w:bottom="280" w:left="566" w:header="720" w:footer="720" w:gutter="0"/>
          <w:cols w:space="720"/>
        </w:sectPr>
      </w:pPr>
    </w:p>
    <w:p w:rsidR="00B42606" w:rsidRDefault="00B42606">
      <w:pPr>
        <w:pStyle w:val="a3"/>
        <w:spacing w:before="119" w:after="1"/>
        <w:rPr>
          <w:b/>
          <w:sz w:val="20"/>
        </w:rPr>
      </w:pPr>
    </w:p>
    <w:tbl>
      <w:tblPr>
        <w:tblStyle w:val="TableNormal"/>
        <w:tblW w:w="0" w:type="auto"/>
        <w:tblInd w:w="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84"/>
        <w:gridCol w:w="3974"/>
        <w:gridCol w:w="4400"/>
        <w:gridCol w:w="1520"/>
        <w:gridCol w:w="2736"/>
      </w:tblGrid>
      <w:tr w:rsidR="00B42606">
        <w:trPr>
          <w:trHeight w:val="1103"/>
        </w:trPr>
        <w:tc>
          <w:tcPr>
            <w:tcW w:w="2684" w:type="dxa"/>
            <w:vMerge w:val="restart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42" w:lineRule="auto"/>
              <w:ind w:right="840"/>
              <w:rPr>
                <w:sz w:val="24"/>
              </w:rPr>
            </w:pPr>
            <w:r>
              <w:rPr>
                <w:sz w:val="24"/>
              </w:rPr>
              <w:t>Посещение уроков опытных педагогов, открытых</w:t>
            </w:r>
          </w:p>
          <w:p w:rsidR="00B42606" w:rsidRDefault="00727141">
            <w:pPr>
              <w:pStyle w:val="TableParagraph"/>
              <w:spacing w:line="276" w:lineRule="exact"/>
              <w:ind w:right="767"/>
              <w:rPr>
                <w:sz w:val="24"/>
              </w:rPr>
            </w:pPr>
            <w:r>
              <w:rPr>
                <w:sz w:val="24"/>
              </w:rPr>
              <w:t>мероприятий, участие  в семинарах и т.д.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Изучен  положительный опыт проведения уроков и открытых </w:t>
            </w:r>
            <w:r>
              <w:rPr>
                <w:spacing w:val="-2"/>
                <w:sz w:val="24"/>
              </w:rPr>
              <w:t>мероприятий</w:t>
            </w:r>
          </w:p>
        </w:tc>
        <w:tc>
          <w:tcPr>
            <w:tcW w:w="1520" w:type="dxa"/>
          </w:tcPr>
          <w:p w:rsidR="00B42606" w:rsidRDefault="00727141" w:rsidP="00727141">
            <w:pPr>
              <w:pStyle w:val="TableParagraph"/>
              <w:ind w:left="3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42606" w:rsidRDefault="00727141" w:rsidP="00727141">
            <w:pPr>
              <w:pStyle w:val="TableParagraph"/>
              <w:spacing w:line="270" w:lineRule="atLeast"/>
              <w:ind w:left="644" w:right="4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тече ние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098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Встречи-консультации с наставником по вопросам,</w:t>
            </w:r>
          </w:p>
          <w:p w:rsidR="00B42606" w:rsidRDefault="00727141">
            <w:pPr>
              <w:pStyle w:val="TableParagraph"/>
              <w:spacing w:before="10" w:line="223" w:lineRule="auto"/>
              <w:rPr>
                <w:sz w:val="24"/>
              </w:rPr>
            </w:pPr>
            <w:r>
              <w:rPr>
                <w:sz w:val="24"/>
              </w:rPr>
              <w:t xml:space="preserve">возникающим в процессе </w:t>
            </w:r>
            <w:r>
              <w:rPr>
                <w:spacing w:val="-2"/>
                <w:sz w:val="24"/>
              </w:rPr>
              <w:t>педагогической  деятельности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Своевременное преодоление затруднений и решение вопросов,</w:t>
            </w:r>
          </w:p>
          <w:p w:rsidR="00B42606" w:rsidRDefault="00727141">
            <w:pPr>
              <w:pStyle w:val="TableParagraph"/>
              <w:spacing w:before="10" w:line="223" w:lineRule="auto"/>
              <w:ind w:right="267"/>
              <w:rPr>
                <w:sz w:val="24"/>
              </w:rPr>
            </w:pPr>
            <w:r>
              <w:rPr>
                <w:sz w:val="24"/>
              </w:rPr>
              <w:t xml:space="preserve">возникающих в процессе </w:t>
            </w:r>
            <w:r>
              <w:rPr>
                <w:spacing w:val="-2"/>
                <w:sz w:val="24"/>
              </w:rPr>
              <w:t>педагогической  деятельности</w:t>
            </w:r>
          </w:p>
        </w:tc>
        <w:tc>
          <w:tcPr>
            <w:tcW w:w="1520" w:type="dxa"/>
          </w:tcPr>
          <w:p w:rsidR="00B42606" w:rsidRDefault="00727141" w:rsidP="00727141">
            <w:pPr>
              <w:pStyle w:val="TableParagraph"/>
              <w:spacing w:line="270" w:lineRule="exact"/>
              <w:ind w:left="3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42606" w:rsidRDefault="00727141" w:rsidP="00727141">
            <w:pPr>
              <w:pStyle w:val="TableParagraph"/>
              <w:spacing w:line="270" w:lineRule="atLeast"/>
              <w:ind w:left="644" w:right="4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тече ние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80"/>
        </w:trPr>
        <w:tc>
          <w:tcPr>
            <w:tcW w:w="2684" w:type="dxa"/>
            <w:vMerge w:val="restart"/>
          </w:tcPr>
          <w:p w:rsidR="00B42606" w:rsidRDefault="00727141">
            <w:pPr>
              <w:pStyle w:val="TableParagraph"/>
              <w:ind w:left="217" w:right="78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Повышение уровня </w:t>
            </w:r>
            <w:r>
              <w:rPr>
                <w:sz w:val="24"/>
              </w:rPr>
              <w:t xml:space="preserve">квалификациии </w:t>
            </w:r>
            <w:r>
              <w:rPr>
                <w:spacing w:val="-4"/>
                <w:sz w:val="24"/>
              </w:rPr>
              <w:t xml:space="preserve">педагогического </w:t>
            </w:r>
            <w:r>
              <w:rPr>
                <w:spacing w:val="-2"/>
                <w:sz w:val="24"/>
              </w:rPr>
              <w:t>мастерства</w:t>
            </w: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0" w:lineRule="atLeast"/>
              <w:ind w:right="971"/>
              <w:rPr>
                <w:sz w:val="24"/>
              </w:rPr>
            </w:pPr>
            <w:r>
              <w:rPr>
                <w:sz w:val="24"/>
              </w:rPr>
              <w:t xml:space="preserve">Беседа «Повышение квалификации как фактор </w:t>
            </w:r>
            <w:r>
              <w:rPr>
                <w:spacing w:val="-2"/>
                <w:sz w:val="24"/>
              </w:rPr>
              <w:t xml:space="preserve">успешности педагогической </w:t>
            </w:r>
            <w:r>
              <w:rPr>
                <w:sz w:val="24"/>
              </w:rPr>
              <w:t>деятельности педагога»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 подбор курсов повышения квалификации по направлению педагогической деятельности</w:t>
            </w:r>
          </w:p>
        </w:tc>
        <w:tc>
          <w:tcPr>
            <w:tcW w:w="1520" w:type="dxa"/>
          </w:tcPr>
          <w:p w:rsidR="00B42606" w:rsidRDefault="00727141" w:rsidP="00727141">
            <w:pPr>
              <w:pStyle w:val="TableParagraph"/>
              <w:ind w:left="464" w:right="443" w:firstLine="8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 </w:t>
            </w:r>
            <w:r>
              <w:rPr>
                <w:spacing w:val="-6"/>
                <w:sz w:val="24"/>
              </w:rPr>
              <w:t xml:space="preserve">ь- </w:t>
            </w:r>
            <w:r>
              <w:rPr>
                <w:spacing w:val="-2"/>
                <w:sz w:val="24"/>
              </w:rPr>
              <w:t xml:space="preserve">декаб </w:t>
            </w:r>
            <w:r>
              <w:rPr>
                <w:spacing w:val="-6"/>
                <w:sz w:val="24"/>
              </w:rPr>
              <w:t>рь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80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727141" w:rsidRDefault="00727141" w:rsidP="00727141">
            <w:pPr>
              <w:pStyle w:val="TableParagraph"/>
              <w:ind w:right="221"/>
              <w:rPr>
                <w:sz w:val="24"/>
              </w:rPr>
            </w:pPr>
            <w:r>
              <w:rPr>
                <w:sz w:val="24"/>
              </w:rPr>
              <w:t>Участие в семинарах, вебинарах, конференциях по направлению педагогической деятельности</w:t>
            </w:r>
          </w:p>
          <w:p w:rsidR="00B42606" w:rsidRDefault="00B42606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ind w:right="1424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 профессионального мастерства</w:t>
            </w:r>
          </w:p>
        </w:tc>
        <w:tc>
          <w:tcPr>
            <w:tcW w:w="1520" w:type="dxa"/>
          </w:tcPr>
          <w:p w:rsidR="00B42606" w:rsidRDefault="00727141" w:rsidP="00727141">
            <w:pPr>
              <w:pStyle w:val="TableParagraph"/>
              <w:ind w:left="38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  <w:p w:rsidR="00B42606" w:rsidRDefault="00727141" w:rsidP="00727141">
            <w:pPr>
              <w:pStyle w:val="TableParagraph"/>
              <w:ind w:left="644" w:right="422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тече ние </w:t>
            </w:r>
            <w:r>
              <w:rPr>
                <w:spacing w:val="-6"/>
                <w:sz w:val="24"/>
              </w:rPr>
              <w:t>года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828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Беседа «Роль</w:t>
            </w:r>
            <w:r w:rsidR="00EE2A22">
              <w:rPr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B42606" w:rsidRDefault="00727141">
            <w:pPr>
              <w:pStyle w:val="TableParagraph"/>
              <w:spacing w:line="270" w:lineRule="atLeast"/>
              <w:ind w:right="767"/>
              <w:rPr>
                <w:sz w:val="24"/>
              </w:rPr>
            </w:pPr>
            <w:r>
              <w:rPr>
                <w:sz w:val="24"/>
              </w:rPr>
              <w:t xml:space="preserve">сообществ в деятельности </w:t>
            </w:r>
            <w:r>
              <w:rPr>
                <w:spacing w:val="-2"/>
                <w:sz w:val="24"/>
              </w:rPr>
              <w:t>педагога»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ind w:right="1424"/>
              <w:rPr>
                <w:sz w:val="24"/>
              </w:rPr>
            </w:pPr>
            <w:r>
              <w:rPr>
                <w:sz w:val="24"/>
              </w:rPr>
              <w:t xml:space="preserve">Включение в деятельность педагогических </w:t>
            </w:r>
            <w:r>
              <w:rPr>
                <w:spacing w:val="-2"/>
                <w:sz w:val="24"/>
              </w:rPr>
              <w:t>сообществ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ind w:left="572" w:right="369" w:hanging="188"/>
              <w:rPr>
                <w:sz w:val="24"/>
              </w:rPr>
            </w:pPr>
            <w:r>
              <w:rPr>
                <w:spacing w:val="-4"/>
                <w:sz w:val="24"/>
              </w:rPr>
              <w:t>январь- май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372"/>
        </w:trPr>
        <w:tc>
          <w:tcPr>
            <w:tcW w:w="2684" w:type="dxa"/>
            <w:vMerge/>
            <w:tcBorders>
              <w:top w:val="nil"/>
            </w:tcBorders>
          </w:tcPr>
          <w:p w:rsidR="00B42606" w:rsidRDefault="00B42606">
            <w:pPr>
              <w:rPr>
                <w:sz w:val="2"/>
                <w:szCs w:val="2"/>
              </w:rPr>
            </w:pP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 «Диссеминация педагогического опыта через публикацию материалов на</w:t>
            </w:r>
          </w:p>
          <w:p w:rsidR="00B42606" w:rsidRDefault="00EE2A22">
            <w:pPr>
              <w:pStyle w:val="TableParagraph"/>
              <w:spacing w:before="8" w:line="258" w:lineRule="exact"/>
              <w:ind w:right="382"/>
              <w:rPr>
                <w:sz w:val="24"/>
              </w:rPr>
            </w:pPr>
            <w:r>
              <w:rPr>
                <w:sz w:val="24"/>
              </w:rPr>
              <w:t>с</w:t>
            </w:r>
            <w:r w:rsidR="00727141">
              <w:rPr>
                <w:sz w:val="24"/>
              </w:rPr>
              <w:t>пециализированных ресурсах в сети Интернет и СМИ»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Подготовлена и опубликована на специализированных ресурсах статья по образовательной тематике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ind w:left="574" w:right="363" w:hanging="190"/>
              <w:rPr>
                <w:sz w:val="24"/>
              </w:rPr>
            </w:pPr>
            <w:r>
              <w:rPr>
                <w:spacing w:val="-4"/>
                <w:sz w:val="24"/>
              </w:rPr>
              <w:t>апрель- май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  <w:tr w:rsidR="00B42606">
        <w:trPr>
          <w:trHeight w:val="1656"/>
        </w:trPr>
        <w:tc>
          <w:tcPr>
            <w:tcW w:w="2684" w:type="dxa"/>
          </w:tcPr>
          <w:p w:rsidR="00B42606" w:rsidRDefault="00727141"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 xml:space="preserve">Рефлексия по итогам </w:t>
            </w:r>
            <w:r>
              <w:rPr>
                <w:spacing w:val="-2"/>
                <w:sz w:val="24"/>
              </w:rPr>
              <w:t>совместной деятельности</w:t>
            </w:r>
          </w:p>
        </w:tc>
        <w:tc>
          <w:tcPr>
            <w:tcW w:w="3974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Проведение встречи по итогам реализации программы </w:t>
            </w:r>
            <w:r>
              <w:rPr>
                <w:spacing w:val="-2"/>
                <w:sz w:val="24"/>
              </w:rPr>
              <w:t>наставничества</w:t>
            </w:r>
          </w:p>
        </w:tc>
        <w:tc>
          <w:tcPr>
            <w:tcW w:w="4400" w:type="dxa"/>
          </w:tcPr>
          <w:p w:rsidR="00B42606" w:rsidRDefault="0072714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Оценена эффективность и результативность совместной работы, удовлетворенность совместной </w:t>
            </w:r>
            <w:r>
              <w:rPr>
                <w:spacing w:val="-2"/>
                <w:sz w:val="24"/>
              </w:rPr>
              <w:t>деятельностью.</w:t>
            </w:r>
          </w:p>
          <w:p w:rsidR="00B42606" w:rsidRDefault="0072714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Намечен план дальнейшего взаимодействия</w:t>
            </w:r>
            <w:r w:rsidR="00EE2A22">
              <w:rPr>
                <w:sz w:val="24"/>
              </w:rPr>
              <w:t xml:space="preserve"> </w:t>
            </w:r>
            <w:r>
              <w:rPr>
                <w:sz w:val="24"/>
              </w:rPr>
              <w:t>(при необходимости)</w:t>
            </w:r>
          </w:p>
        </w:tc>
        <w:tc>
          <w:tcPr>
            <w:tcW w:w="1520" w:type="dxa"/>
          </w:tcPr>
          <w:p w:rsidR="00B42606" w:rsidRDefault="00727141">
            <w:pPr>
              <w:pStyle w:val="TableParagraph"/>
              <w:spacing w:line="272" w:lineRule="exact"/>
              <w:ind w:left="18" w:righ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736" w:type="dxa"/>
          </w:tcPr>
          <w:p w:rsidR="00B42606" w:rsidRDefault="00B42606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27141" w:rsidRDefault="00727141"/>
    <w:sectPr w:rsidR="00727141" w:rsidSect="00B42606">
      <w:pgSz w:w="16840" w:h="11910" w:orient="landscape"/>
      <w:pgMar w:top="1340" w:right="850" w:bottom="280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32212"/>
    <w:multiLevelType w:val="hybridMultilevel"/>
    <w:tmpl w:val="8F3EE522"/>
    <w:lvl w:ilvl="0" w:tplc="CDEA1568">
      <w:numFmt w:val="bullet"/>
      <w:lvlText w:val="-"/>
      <w:lvlJc w:val="left"/>
      <w:pPr>
        <w:ind w:left="1017" w:hanging="4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B6A0B62">
      <w:numFmt w:val="bullet"/>
      <w:lvlText w:val="•"/>
      <w:lvlJc w:val="left"/>
      <w:pPr>
        <w:ind w:left="1881" w:hanging="406"/>
      </w:pPr>
      <w:rPr>
        <w:rFonts w:hint="default"/>
        <w:lang w:val="ru-RU" w:eastAsia="en-US" w:bidi="ar-SA"/>
      </w:rPr>
    </w:lvl>
    <w:lvl w:ilvl="2" w:tplc="06C02F66">
      <w:numFmt w:val="bullet"/>
      <w:lvlText w:val="•"/>
      <w:lvlJc w:val="left"/>
      <w:pPr>
        <w:ind w:left="2743" w:hanging="406"/>
      </w:pPr>
      <w:rPr>
        <w:rFonts w:hint="default"/>
        <w:lang w:val="ru-RU" w:eastAsia="en-US" w:bidi="ar-SA"/>
      </w:rPr>
    </w:lvl>
    <w:lvl w:ilvl="3" w:tplc="DCFC3048">
      <w:numFmt w:val="bullet"/>
      <w:lvlText w:val="•"/>
      <w:lvlJc w:val="left"/>
      <w:pPr>
        <w:ind w:left="3605" w:hanging="406"/>
      </w:pPr>
      <w:rPr>
        <w:rFonts w:hint="default"/>
        <w:lang w:val="ru-RU" w:eastAsia="en-US" w:bidi="ar-SA"/>
      </w:rPr>
    </w:lvl>
    <w:lvl w:ilvl="4" w:tplc="94C23B48">
      <w:numFmt w:val="bullet"/>
      <w:lvlText w:val="•"/>
      <w:lvlJc w:val="left"/>
      <w:pPr>
        <w:ind w:left="4467" w:hanging="406"/>
      </w:pPr>
      <w:rPr>
        <w:rFonts w:hint="default"/>
        <w:lang w:val="ru-RU" w:eastAsia="en-US" w:bidi="ar-SA"/>
      </w:rPr>
    </w:lvl>
    <w:lvl w:ilvl="5" w:tplc="92B494D0">
      <w:numFmt w:val="bullet"/>
      <w:lvlText w:val="•"/>
      <w:lvlJc w:val="left"/>
      <w:pPr>
        <w:ind w:left="5329" w:hanging="406"/>
      </w:pPr>
      <w:rPr>
        <w:rFonts w:hint="default"/>
        <w:lang w:val="ru-RU" w:eastAsia="en-US" w:bidi="ar-SA"/>
      </w:rPr>
    </w:lvl>
    <w:lvl w:ilvl="6" w:tplc="83143DB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EC1CB6F0">
      <w:numFmt w:val="bullet"/>
      <w:lvlText w:val="•"/>
      <w:lvlJc w:val="left"/>
      <w:pPr>
        <w:ind w:left="7053" w:hanging="406"/>
      </w:pPr>
      <w:rPr>
        <w:rFonts w:hint="default"/>
        <w:lang w:val="ru-RU" w:eastAsia="en-US" w:bidi="ar-SA"/>
      </w:rPr>
    </w:lvl>
    <w:lvl w:ilvl="8" w:tplc="9B92CB94">
      <w:numFmt w:val="bullet"/>
      <w:lvlText w:val="•"/>
      <w:lvlJc w:val="left"/>
      <w:pPr>
        <w:ind w:left="7915" w:hanging="406"/>
      </w:pPr>
      <w:rPr>
        <w:rFonts w:hint="default"/>
        <w:lang w:val="ru-RU" w:eastAsia="en-US" w:bidi="ar-SA"/>
      </w:rPr>
    </w:lvl>
  </w:abstractNum>
  <w:abstractNum w:abstractNumId="1">
    <w:nsid w:val="4B164586"/>
    <w:multiLevelType w:val="hybridMultilevel"/>
    <w:tmpl w:val="F31E530E"/>
    <w:lvl w:ilvl="0" w:tplc="B9487F28">
      <w:start w:val="1"/>
      <w:numFmt w:val="decimal"/>
      <w:lvlText w:val="%1."/>
      <w:lvlJc w:val="left"/>
      <w:pPr>
        <w:ind w:left="43" w:hanging="95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5DCF2B8">
      <w:numFmt w:val="bullet"/>
      <w:lvlText w:val="•"/>
      <w:lvlJc w:val="left"/>
      <w:pPr>
        <w:ind w:left="999" w:hanging="950"/>
      </w:pPr>
      <w:rPr>
        <w:rFonts w:hint="default"/>
        <w:lang w:val="ru-RU" w:eastAsia="en-US" w:bidi="ar-SA"/>
      </w:rPr>
    </w:lvl>
    <w:lvl w:ilvl="2" w:tplc="298AF3D6">
      <w:numFmt w:val="bullet"/>
      <w:lvlText w:val="•"/>
      <w:lvlJc w:val="left"/>
      <w:pPr>
        <w:ind w:left="1959" w:hanging="950"/>
      </w:pPr>
      <w:rPr>
        <w:rFonts w:hint="default"/>
        <w:lang w:val="ru-RU" w:eastAsia="en-US" w:bidi="ar-SA"/>
      </w:rPr>
    </w:lvl>
    <w:lvl w:ilvl="3" w:tplc="DF125B4E">
      <w:numFmt w:val="bullet"/>
      <w:lvlText w:val="•"/>
      <w:lvlJc w:val="left"/>
      <w:pPr>
        <w:ind w:left="2919" w:hanging="950"/>
      </w:pPr>
      <w:rPr>
        <w:rFonts w:hint="default"/>
        <w:lang w:val="ru-RU" w:eastAsia="en-US" w:bidi="ar-SA"/>
      </w:rPr>
    </w:lvl>
    <w:lvl w:ilvl="4" w:tplc="40AA0490">
      <w:numFmt w:val="bullet"/>
      <w:lvlText w:val="•"/>
      <w:lvlJc w:val="left"/>
      <w:pPr>
        <w:ind w:left="3879" w:hanging="950"/>
      </w:pPr>
      <w:rPr>
        <w:rFonts w:hint="default"/>
        <w:lang w:val="ru-RU" w:eastAsia="en-US" w:bidi="ar-SA"/>
      </w:rPr>
    </w:lvl>
    <w:lvl w:ilvl="5" w:tplc="41583F3E">
      <w:numFmt w:val="bullet"/>
      <w:lvlText w:val="•"/>
      <w:lvlJc w:val="left"/>
      <w:pPr>
        <w:ind w:left="4839" w:hanging="950"/>
      </w:pPr>
      <w:rPr>
        <w:rFonts w:hint="default"/>
        <w:lang w:val="ru-RU" w:eastAsia="en-US" w:bidi="ar-SA"/>
      </w:rPr>
    </w:lvl>
    <w:lvl w:ilvl="6" w:tplc="77A678A2">
      <w:numFmt w:val="bullet"/>
      <w:lvlText w:val="•"/>
      <w:lvlJc w:val="left"/>
      <w:pPr>
        <w:ind w:left="5799" w:hanging="950"/>
      </w:pPr>
      <w:rPr>
        <w:rFonts w:hint="default"/>
        <w:lang w:val="ru-RU" w:eastAsia="en-US" w:bidi="ar-SA"/>
      </w:rPr>
    </w:lvl>
    <w:lvl w:ilvl="7" w:tplc="453C95C4">
      <w:numFmt w:val="bullet"/>
      <w:lvlText w:val="•"/>
      <w:lvlJc w:val="left"/>
      <w:pPr>
        <w:ind w:left="6759" w:hanging="950"/>
      </w:pPr>
      <w:rPr>
        <w:rFonts w:hint="default"/>
        <w:lang w:val="ru-RU" w:eastAsia="en-US" w:bidi="ar-SA"/>
      </w:rPr>
    </w:lvl>
    <w:lvl w:ilvl="8" w:tplc="2ABA8EA0">
      <w:numFmt w:val="bullet"/>
      <w:lvlText w:val="•"/>
      <w:lvlJc w:val="left"/>
      <w:pPr>
        <w:ind w:left="7719" w:hanging="950"/>
      </w:pPr>
      <w:rPr>
        <w:rFonts w:hint="default"/>
        <w:lang w:val="ru-RU" w:eastAsia="en-US" w:bidi="ar-SA"/>
      </w:rPr>
    </w:lvl>
  </w:abstractNum>
  <w:abstractNum w:abstractNumId="2">
    <w:nsid w:val="73362D78"/>
    <w:multiLevelType w:val="hybridMultilevel"/>
    <w:tmpl w:val="638C5FC4"/>
    <w:lvl w:ilvl="0" w:tplc="66424A94">
      <w:numFmt w:val="bullet"/>
      <w:lvlText w:val="–"/>
      <w:lvlJc w:val="left"/>
      <w:pPr>
        <w:ind w:left="43" w:hanging="386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122E212">
      <w:numFmt w:val="bullet"/>
      <w:lvlText w:val="•"/>
      <w:lvlJc w:val="left"/>
      <w:pPr>
        <w:ind w:left="999" w:hanging="386"/>
      </w:pPr>
      <w:rPr>
        <w:rFonts w:hint="default"/>
        <w:lang w:val="ru-RU" w:eastAsia="en-US" w:bidi="ar-SA"/>
      </w:rPr>
    </w:lvl>
    <w:lvl w:ilvl="2" w:tplc="5DFADB6A">
      <w:numFmt w:val="bullet"/>
      <w:lvlText w:val="•"/>
      <w:lvlJc w:val="left"/>
      <w:pPr>
        <w:ind w:left="1959" w:hanging="386"/>
      </w:pPr>
      <w:rPr>
        <w:rFonts w:hint="default"/>
        <w:lang w:val="ru-RU" w:eastAsia="en-US" w:bidi="ar-SA"/>
      </w:rPr>
    </w:lvl>
    <w:lvl w:ilvl="3" w:tplc="2B76BCDC">
      <w:numFmt w:val="bullet"/>
      <w:lvlText w:val="•"/>
      <w:lvlJc w:val="left"/>
      <w:pPr>
        <w:ind w:left="2919" w:hanging="386"/>
      </w:pPr>
      <w:rPr>
        <w:rFonts w:hint="default"/>
        <w:lang w:val="ru-RU" w:eastAsia="en-US" w:bidi="ar-SA"/>
      </w:rPr>
    </w:lvl>
    <w:lvl w:ilvl="4" w:tplc="BA2004B8">
      <w:numFmt w:val="bullet"/>
      <w:lvlText w:val="•"/>
      <w:lvlJc w:val="left"/>
      <w:pPr>
        <w:ind w:left="3879" w:hanging="386"/>
      </w:pPr>
      <w:rPr>
        <w:rFonts w:hint="default"/>
        <w:lang w:val="ru-RU" w:eastAsia="en-US" w:bidi="ar-SA"/>
      </w:rPr>
    </w:lvl>
    <w:lvl w:ilvl="5" w:tplc="82543EC0">
      <w:numFmt w:val="bullet"/>
      <w:lvlText w:val="•"/>
      <w:lvlJc w:val="left"/>
      <w:pPr>
        <w:ind w:left="4839" w:hanging="386"/>
      </w:pPr>
      <w:rPr>
        <w:rFonts w:hint="default"/>
        <w:lang w:val="ru-RU" w:eastAsia="en-US" w:bidi="ar-SA"/>
      </w:rPr>
    </w:lvl>
    <w:lvl w:ilvl="6" w:tplc="DAE4D9C2">
      <w:numFmt w:val="bullet"/>
      <w:lvlText w:val="•"/>
      <w:lvlJc w:val="left"/>
      <w:pPr>
        <w:ind w:left="5799" w:hanging="386"/>
      </w:pPr>
      <w:rPr>
        <w:rFonts w:hint="default"/>
        <w:lang w:val="ru-RU" w:eastAsia="en-US" w:bidi="ar-SA"/>
      </w:rPr>
    </w:lvl>
    <w:lvl w:ilvl="7" w:tplc="98628566">
      <w:numFmt w:val="bullet"/>
      <w:lvlText w:val="•"/>
      <w:lvlJc w:val="left"/>
      <w:pPr>
        <w:ind w:left="6759" w:hanging="386"/>
      </w:pPr>
      <w:rPr>
        <w:rFonts w:hint="default"/>
        <w:lang w:val="ru-RU" w:eastAsia="en-US" w:bidi="ar-SA"/>
      </w:rPr>
    </w:lvl>
    <w:lvl w:ilvl="8" w:tplc="1222249E">
      <w:numFmt w:val="bullet"/>
      <w:lvlText w:val="•"/>
      <w:lvlJc w:val="left"/>
      <w:pPr>
        <w:ind w:left="7719" w:hanging="3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42606"/>
    <w:rsid w:val="000E63D4"/>
    <w:rsid w:val="00400BD7"/>
    <w:rsid w:val="00727141"/>
    <w:rsid w:val="0076162B"/>
    <w:rsid w:val="00B42606"/>
    <w:rsid w:val="00EE2A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4260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4260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42606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B42606"/>
    <w:pPr>
      <w:ind w:left="610"/>
      <w:jc w:val="both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B42606"/>
    <w:pPr>
      <w:ind w:left="42" w:right="108" w:firstLine="568"/>
      <w:jc w:val="both"/>
    </w:pPr>
  </w:style>
  <w:style w:type="paragraph" w:customStyle="1" w:styleId="TableParagraph">
    <w:name w:val="Table Paragraph"/>
    <w:basedOn w:val="a"/>
    <w:uiPriority w:val="1"/>
    <w:qFormat/>
    <w:rsid w:val="00B42606"/>
    <w:pPr>
      <w:ind w:left="21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FA7F8-D36A-4E6D-8DA2-876F8BF6D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Tver</Company>
  <LinksUpToDate>false</LinksUpToDate>
  <CharactersWithSpaces>10990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Admin</cp:lastModifiedBy>
  <cp:revision>3</cp:revision>
  <dcterms:created xsi:type="dcterms:W3CDTF">2025-01-15T19:07:00Z</dcterms:created>
  <dcterms:modified xsi:type="dcterms:W3CDTF">2025-01-15T19:35:00Z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2025-01-15T00:00:00Z</vt:filetime>
  </property>
  <property fmtid="{D5CDD505-2E9C-101B-9397-08002B2CF9AE}" pid="5" name="Producer">
    <vt:lpwstr>LibreOffice 6.4</vt:lpwstr>
  </property>
</Properties>
</file>