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23" w:rsidRPr="00B07F23" w:rsidRDefault="00B07F23" w:rsidP="00B07F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portfolio_uchitelya"/>
      <w:r w:rsidRPr="00B07F23">
        <w:rPr>
          <w:rFonts w:ascii="Times New Roman" w:hAnsi="Times New Roman" w:cs="Times New Roman"/>
          <w:sz w:val="28"/>
          <w:szCs w:val="28"/>
        </w:rPr>
        <w:t>Принято</w:t>
      </w:r>
      <w:r w:rsidRPr="00B07F23">
        <w:rPr>
          <w:rFonts w:ascii="Times New Roman" w:hAnsi="Times New Roman" w:cs="Times New Roman"/>
          <w:sz w:val="28"/>
          <w:szCs w:val="28"/>
        </w:rPr>
        <w:tab/>
      </w:r>
      <w:r w:rsidRPr="00B07F23">
        <w:rPr>
          <w:rFonts w:ascii="Times New Roman" w:hAnsi="Times New Roman" w:cs="Times New Roman"/>
          <w:sz w:val="28"/>
          <w:szCs w:val="28"/>
        </w:rPr>
        <w:tab/>
      </w:r>
      <w:r w:rsidRPr="00B07F23">
        <w:rPr>
          <w:rFonts w:ascii="Times New Roman" w:hAnsi="Times New Roman" w:cs="Times New Roman"/>
          <w:sz w:val="28"/>
          <w:szCs w:val="28"/>
        </w:rPr>
        <w:tab/>
      </w:r>
      <w:r w:rsidRPr="00B07F23">
        <w:rPr>
          <w:rFonts w:ascii="Times New Roman" w:hAnsi="Times New Roman" w:cs="Times New Roman"/>
          <w:sz w:val="28"/>
          <w:szCs w:val="28"/>
        </w:rPr>
        <w:tab/>
      </w:r>
      <w:r w:rsidRPr="00B07F23">
        <w:rPr>
          <w:rFonts w:ascii="Times New Roman" w:hAnsi="Times New Roman" w:cs="Times New Roman"/>
          <w:sz w:val="28"/>
          <w:szCs w:val="28"/>
        </w:rPr>
        <w:tab/>
      </w:r>
      <w:r w:rsidRPr="00B07F23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B07F23" w:rsidRPr="00B07F23" w:rsidRDefault="00B07F23" w:rsidP="00B07F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7F23">
        <w:rPr>
          <w:rFonts w:ascii="Times New Roman" w:hAnsi="Times New Roman" w:cs="Times New Roman"/>
          <w:sz w:val="28"/>
          <w:szCs w:val="28"/>
        </w:rPr>
        <w:t>педсоветом МОУ СОШ № 40</w:t>
      </w:r>
      <w:r w:rsidRPr="00B07F23">
        <w:rPr>
          <w:rFonts w:ascii="Times New Roman" w:hAnsi="Times New Roman" w:cs="Times New Roman"/>
          <w:sz w:val="28"/>
          <w:szCs w:val="28"/>
        </w:rPr>
        <w:tab/>
      </w:r>
      <w:r w:rsidRPr="00B07F23">
        <w:rPr>
          <w:rFonts w:ascii="Times New Roman" w:hAnsi="Times New Roman" w:cs="Times New Roman"/>
          <w:sz w:val="28"/>
          <w:szCs w:val="28"/>
        </w:rPr>
        <w:tab/>
      </w:r>
      <w:r w:rsidRPr="00B07F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7F23">
        <w:rPr>
          <w:rFonts w:ascii="Times New Roman" w:hAnsi="Times New Roman" w:cs="Times New Roman"/>
          <w:sz w:val="28"/>
          <w:szCs w:val="28"/>
        </w:rPr>
        <w:t>директор_____________И.А</w:t>
      </w:r>
      <w:proofErr w:type="spellEnd"/>
      <w:r w:rsidRPr="00B07F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F23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</w:p>
    <w:p w:rsidR="00B07F23" w:rsidRPr="00B07F23" w:rsidRDefault="00B07F23" w:rsidP="00B07F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7F23">
        <w:rPr>
          <w:rFonts w:ascii="Times New Roman" w:hAnsi="Times New Roman" w:cs="Times New Roman"/>
          <w:sz w:val="28"/>
          <w:szCs w:val="28"/>
        </w:rPr>
        <w:t>Пр.№__</w:t>
      </w:r>
      <w:r>
        <w:rPr>
          <w:rFonts w:ascii="Times New Roman" w:hAnsi="Times New Roman" w:cs="Times New Roman"/>
          <w:sz w:val="28"/>
          <w:szCs w:val="28"/>
        </w:rPr>
        <w:t>_от«___»___________20</w:t>
      </w:r>
      <w:r w:rsidR="00377BCD">
        <w:rPr>
          <w:rFonts w:ascii="Times New Roman" w:hAnsi="Times New Roman" w:cs="Times New Roman"/>
          <w:sz w:val="28"/>
          <w:szCs w:val="28"/>
        </w:rPr>
        <w:t>12</w:t>
      </w:r>
      <w:bookmarkStart w:id="1" w:name="_GoBack"/>
      <w:bookmarkEnd w:id="1"/>
      <w:r w:rsidRPr="00B07F23">
        <w:rPr>
          <w:rFonts w:ascii="Times New Roman" w:hAnsi="Times New Roman" w:cs="Times New Roman"/>
          <w:sz w:val="28"/>
          <w:szCs w:val="28"/>
        </w:rPr>
        <w:t>г.       Приказ№___от«___»__________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77BCD">
        <w:rPr>
          <w:rFonts w:ascii="Times New Roman" w:hAnsi="Times New Roman" w:cs="Times New Roman"/>
          <w:sz w:val="28"/>
          <w:szCs w:val="28"/>
        </w:rPr>
        <w:t>12</w:t>
      </w:r>
    </w:p>
    <w:p w:rsidR="00B07F23" w:rsidRPr="004E0F15" w:rsidRDefault="00B07F23" w:rsidP="00B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8B" w:rsidRPr="004E0F15" w:rsidRDefault="00D5228B" w:rsidP="00B07F2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Портфолио учителя</w:t>
      </w:r>
      <w:bookmarkEnd w:id="0"/>
    </w:p>
    <w:p w:rsidR="00D5228B" w:rsidRPr="004E0F15" w:rsidRDefault="00D5228B" w:rsidP="004E0F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действенным механизмом фиксирования профессиональных компетенций учителя.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объективную информацию об учительских профессиональных достижениях, о реальном качестве работы педагога, фиксирует динамику изменения качества профессиональной деятельности.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учитывать результаты, достигнутые учителем в разнообразных видах деятельности: обучающей, воспитательной, творческой, самообразовательной.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Портфолио 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коллекция работ и результатов деятельности человека, которая демонстрирует его усилия, прогресс и достижения в различных областях.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служит не только инструментом, облегчающим внешнюю экспертизу деятельности учителя и её результатов, но и обеспечивает для учителя возможность рефлексии и самооценки, а главное служит средством, поддерживающим профессиональный рост.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Портфолио 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проанализировать и представить значимые профессиональные результаты, обеспечить мониторинг профессионального роста учителя.</w:t>
      </w:r>
    </w:p>
    <w:p w:rsidR="00D5228B" w:rsidRPr="004E0F15" w:rsidRDefault="00D5228B" w:rsidP="004E0F15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Портфолио: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основание для аттестации педагогического работника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основание для назначения стимулирующих выплат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основание для назначения денежного вознаграждения.</w:t>
      </w:r>
    </w:p>
    <w:p w:rsidR="00D5228B" w:rsidRPr="004E0F15" w:rsidRDefault="00D5228B" w:rsidP="004E0F15">
      <w:pPr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на основе «Концепции модернизации общего образования», Правил проведения конкурса на получение денежного поощрения лучших учителей Приказ </w:t>
      </w:r>
      <w:proofErr w:type="spellStart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10.05.2006 года, Методических рекомендаций региональным 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конкурсным комиссиям Министерства образования и науки Российской Федерации.</w:t>
      </w:r>
    </w:p>
    <w:p w:rsidR="00D5228B" w:rsidRPr="004E0F15" w:rsidRDefault="00D5228B" w:rsidP="004E0F1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Структура Портфолио:</w:t>
      </w:r>
    </w:p>
    <w:p w:rsidR="00D5228B" w:rsidRPr="004E0F15" w:rsidRDefault="00D5228B" w:rsidP="004E0F15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1. «Общие сведения об учителе» </w:t>
      </w:r>
      <w:r w:rsidRPr="004E0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(этот раздел позволяет судить о личностном и профессиональном развитии педагога).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фиксируются: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год рождения;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(наименование образовательного учреждения, год окончания, полученная специальность и квалификация по диплому);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и педагогический стаж, стаж работы в </w:t>
      </w:r>
      <w:proofErr w:type="gramStart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proofErr w:type="gramEnd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ОУ;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(название структуры, где прослушаны курсы, год, месяц, проблематика курсов);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наличие ученых и почетных званий и степеней;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правительственные награды, грамоты, благодарственные письма;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различных конкурсов.</w:t>
      </w:r>
    </w:p>
    <w:p w:rsidR="00D5228B" w:rsidRPr="004E0F15" w:rsidRDefault="00D5228B" w:rsidP="004E0F15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2. «Результаты педагогической деятельности» </w:t>
      </w:r>
      <w:r w:rsidRPr="004E0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(динамика учебных достижений за 3 года, в т.ч. ЕГЭ, в виде схем, графиков и таблиц)</w:t>
      </w:r>
    </w:p>
    <w:p w:rsidR="00CF2E00" w:rsidRPr="004E0F15" w:rsidRDefault="00D5228B" w:rsidP="004E0F1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раздел помещаются материалы, характеризующие результаты освоения </w:t>
      </w:r>
      <w:proofErr w:type="gramStart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и </w:t>
      </w:r>
      <w:proofErr w:type="spellStart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ключевых компетенций по преподаваемым учителем предметам, сравнительный анализ деятельности педагога за 3 года на основании:</w:t>
      </w:r>
    </w:p>
    <w:p w:rsidR="00CF2E00" w:rsidRPr="004E0F15" w:rsidRDefault="00CF2E00" w:rsidP="004E0F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 результатами </w:t>
      </w:r>
      <w:proofErr w:type="gramStart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proofErr w:type="gramEnd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образовательных программ и </w:t>
      </w:r>
      <w:proofErr w:type="spellStart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ключевых компетентностей по преподаваемому предмету;</w:t>
      </w:r>
    </w:p>
    <w:p w:rsidR="00CF2E00" w:rsidRPr="004E0F15" w:rsidRDefault="00CF2E00" w:rsidP="004E0F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деятельности педагогического работника за 3 года на основании: контрольных срезов знаний, участия воспитанников в школьных и окружных олимпиадах, конкурсах;</w:t>
      </w:r>
    </w:p>
    <w:p w:rsidR="00CF2E00" w:rsidRPr="004E0F15" w:rsidRDefault="00CF2E00" w:rsidP="004E0F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промежу</w:t>
      </w:r>
      <w:r w:rsidR="00BE7548"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точной и итоговой аттестации (Е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E7548"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Э) учащихся;</w:t>
      </w:r>
    </w:p>
    <w:p w:rsidR="00BE7548" w:rsidRPr="004E0F15" w:rsidRDefault="00BE7548" w:rsidP="004E0F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медалистов.</w:t>
      </w:r>
    </w:p>
    <w:p w:rsidR="00D5228B" w:rsidRPr="004E0F15" w:rsidRDefault="00D5228B" w:rsidP="004E0F15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3. "Научно-методическая деятельность" </w:t>
      </w:r>
      <w:r w:rsidRPr="004E0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(использование современных образовательных технологий в учебной и воспитательной работе)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этот раздел входят:</w:t>
      </w:r>
    </w:p>
    <w:p w:rsidR="00D5228B" w:rsidRPr="004E0F15" w:rsidRDefault="00D5228B" w:rsidP="004E0F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в которых обосновывается выбор учителем образовательной программы и комплекса учебно-методической литературы; </w:t>
      </w:r>
    </w:p>
    <w:p w:rsidR="00D5228B" w:rsidRPr="004E0F15" w:rsidRDefault="00D5228B" w:rsidP="004E0F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в которых обосновывается выбор учителем используемых образовательных технологий; </w:t>
      </w:r>
    </w:p>
    <w:p w:rsidR="00D5228B" w:rsidRPr="004E0F15" w:rsidRDefault="00D5228B" w:rsidP="004E0F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содержащие обоснование применения учителем в своей практике тех или иных средств педагогической диагностики для оценки образовательных результатов; </w:t>
      </w:r>
    </w:p>
    <w:p w:rsidR="00D5228B" w:rsidRPr="004E0F15" w:rsidRDefault="00D5228B" w:rsidP="004E0F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использованию информационно-коммуникационных технологий в образовательном процессе, </w:t>
      </w:r>
    </w:p>
    <w:p w:rsidR="00D5228B" w:rsidRPr="004E0F15" w:rsidRDefault="00D5228B" w:rsidP="004E0F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технологии обучения детей с проблемами развития; </w:t>
      </w:r>
    </w:p>
    <w:p w:rsidR="00D5228B" w:rsidRPr="004E0F15" w:rsidRDefault="00D5228B" w:rsidP="004E0F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 работе в методическом объединении, сотрудничество с муниципальным методическим центром, ВУЗами и другими учреждениями; </w:t>
      </w:r>
    </w:p>
    <w:p w:rsidR="00D5228B" w:rsidRPr="004E0F15" w:rsidRDefault="00D5228B" w:rsidP="004E0F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материалы </w:t>
      </w:r>
      <w:proofErr w:type="gramStart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профессиональных и творческих педагогических конкурсах;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методических и предметных неделях;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семинаров, "круглых столов", мастер-классов и т.п.;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научных исследований;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авторских программ;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написанию рукописи кандидатской или докторской диссертации;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</w:t>
      </w: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творческого отчета, реферата, доклада, статьи.</w:t>
      </w:r>
    </w:p>
    <w:p w:rsidR="00D5228B" w:rsidRPr="004E0F15" w:rsidRDefault="00D5228B" w:rsidP="004E0F15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4. «Внеурочная деятельность по предмету»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раздел входят:</w:t>
      </w:r>
    </w:p>
    <w:p w:rsidR="00D5228B" w:rsidRPr="004E0F15" w:rsidRDefault="00D5228B" w:rsidP="004E0F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творческих работ, рефератов, учебно-исследовательских работ, проектов, выполненных учащимися по предмету; </w:t>
      </w:r>
    </w:p>
    <w:p w:rsidR="00D5228B" w:rsidRPr="004E0F15" w:rsidRDefault="00D5228B" w:rsidP="004E0F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победителей олимпиад, конкурсов, соревнований, интеллектуальных марафонов и др.; </w:t>
      </w:r>
    </w:p>
    <w:p w:rsidR="00D5228B" w:rsidRPr="004E0F15" w:rsidRDefault="00D5228B" w:rsidP="004E0F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сценарии внеклассных мероприятий, фотографии и видеокассеты с записью проведенных мероприятий, (выставки, предметные экскурсии, КВНы, </w:t>
      </w:r>
      <w:proofErr w:type="spellStart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-ринги и т.п.); </w:t>
      </w:r>
    </w:p>
    <w:p w:rsidR="00D5228B" w:rsidRPr="004E0F15" w:rsidRDefault="00D5228B" w:rsidP="004E0F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кружков и факультативов; </w:t>
      </w:r>
    </w:p>
    <w:p w:rsidR="00D5228B" w:rsidRPr="004E0F15" w:rsidRDefault="00D5228B" w:rsidP="004E0F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документы. </w:t>
      </w:r>
    </w:p>
    <w:p w:rsidR="00D5228B" w:rsidRPr="00B07F23" w:rsidRDefault="00D5228B" w:rsidP="00B07F23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Раздел 5. "Учебно-материальная база"</w:t>
      </w:r>
      <w:r w:rsidR="00B07F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E0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(вклад учителя в методическое оснащение своего кабинета)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раздел помещается паспорт учебного кабинета:</w:t>
      </w:r>
    </w:p>
    <w:p w:rsidR="00D5228B" w:rsidRPr="004E0F15" w:rsidRDefault="00D5228B" w:rsidP="004E0F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словарей и другой справочной литературы по предмету; </w:t>
      </w:r>
    </w:p>
    <w:p w:rsidR="00D5228B" w:rsidRPr="004E0F15" w:rsidRDefault="00D5228B" w:rsidP="004E0F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наглядных пособий (макеты, таблицы, схемы, иллюстрации, портреты и др.); </w:t>
      </w:r>
    </w:p>
    <w:p w:rsidR="00D5228B" w:rsidRPr="004E0F15" w:rsidRDefault="00D5228B" w:rsidP="004E0F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дидактического материала, сборников задач, упражнений, примеров рефератов и сочинений и т.п.; </w:t>
      </w:r>
    </w:p>
    <w:p w:rsidR="00D5228B" w:rsidRPr="004E0F15" w:rsidRDefault="00D5228B" w:rsidP="004E0F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измерители качества </w:t>
      </w:r>
      <w:proofErr w:type="spellStart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 </w:t>
      </w:r>
    </w:p>
    <w:p w:rsidR="00D5228B" w:rsidRPr="004E0F15" w:rsidRDefault="00D5228B" w:rsidP="004E0F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технических средств обучения (телевизор, видеомагнитофон, музыкальный центр, диапроектор, компьютер и компьютерные средств обучения, аудио и </w:t>
      </w:r>
      <w:proofErr w:type="spellStart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видеопособия</w:t>
      </w:r>
      <w:proofErr w:type="spellEnd"/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5228B" w:rsidRPr="004E0F15" w:rsidRDefault="00D5228B" w:rsidP="004E0F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регулярно используемых технических средствах обучения; </w:t>
      </w:r>
    </w:p>
    <w:p w:rsidR="00D5228B" w:rsidRPr="004E0F15" w:rsidRDefault="00D5228B" w:rsidP="004E0F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дидактических материалов, сборников задач, упражнений, примерных рефератов и сочинений и т.п., материалов по подготовке к ЕГЭ; </w:t>
      </w:r>
    </w:p>
    <w:p w:rsidR="00D5228B" w:rsidRPr="004E0F15" w:rsidRDefault="00D5228B" w:rsidP="004E0F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документы по желанию учителя. </w:t>
      </w:r>
    </w:p>
    <w:p w:rsidR="00D5228B" w:rsidRPr="004E0F15" w:rsidRDefault="00D5228B" w:rsidP="004E0F1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Оформление Портфолио 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учителя оформляется самим учителем в папке-накопителе с файлами на бумажных носителях, а также в электронном виде. 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отдельный материал, включенный в портфолио, должен датироваться и визироваться (кроме грамот, благодарностей). </w:t>
      </w:r>
    </w:p>
    <w:p w:rsidR="00D5228B" w:rsidRPr="004E0F15" w:rsidRDefault="00D5228B" w:rsidP="004E0F15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Оценка портфолио</w:t>
      </w:r>
    </w:p>
    <w:p w:rsidR="00D5228B" w:rsidRPr="004E0F15" w:rsidRDefault="00D5228B" w:rsidP="004E0F1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оценивается администрацией образовательного учреждения или общественным органом в зависимости от цели представления.</w:t>
      </w:r>
    </w:p>
    <w:p w:rsidR="00AF5F37" w:rsidRPr="00B07F23" w:rsidRDefault="00D5228B" w:rsidP="00B07F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рассматриваются все материалы портфолио с точки зрения того, как они повлияли на результаты учеников, на повышение квалификации учителя и пр.</w:t>
      </w:r>
    </w:p>
    <w:sectPr w:rsidR="00AF5F37" w:rsidRPr="00B07F23" w:rsidSect="00AC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F8C"/>
    <w:multiLevelType w:val="multilevel"/>
    <w:tmpl w:val="286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C37260"/>
    <w:multiLevelType w:val="multilevel"/>
    <w:tmpl w:val="3816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942F58"/>
    <w:multiLevelType w:val="multilevel"/>
    <w:tmpl w:val="1CB0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DA391E"/>
    <w:multiLevelType w:val="multilevel"/>
    <w:tmpl w:val="F8D6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B83217"/>
    <w:multiLevelType w:val="multilevel"/>
    <w:tmpl w:val="A86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28B"/>
    <w:rsid w:val="00377BCD"/>
    <w:rsid w:val="004E0F15"/>
    <w:rsid w:val="00AC2370"/>
    <w:rsid w:val="00AF5F37"/>
    <w:rsid w:val="00B07F23"/>
    <w:rsid w:val="00BE7548"/>
    <w:rsid w:val="00CF2E00"/>
    <w:rsid w:val="00D5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Бух</cp:lastModifiedBy>
  <cp:revision>4</cp:revision>
  <cp:lastPrinted>2013-03-19T12:01:00Z</cp:lastPrinted>
  <dcterms:created xsi:type="dcterms:W3CDTF">2013-03-18T05:37:00Z</dcterms:created>
  <dcterms:modified xsi:type="dcterms:W3CDTF">2013-03-19T12:01:00Z</dcterms:modified>
</cp:coreProperties>
</file>