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A8" w:rsidRPr="001921A8" w:rsidRDefault="00C71031" w:rsidP="001921A8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  <w:r>
        <w:rPr>
          <w:rFonts w:ascii="Times New Roman" w:hAnsi="Times New Roman" w:cs="Times New Roman"/>
          <w:noProof/>
          <w:color w:val="212121"/>
          <w:sz w:val="28"/>
          <w:lang w:eastAsia="ru-RU"/>
        </w:rPr>
        <w:drawing>
          <wp:inline distT="0" distB="0" distL="0" distR="0">
            <wp:extent cx="5940425" cy="8240146"/>
            <wp:effectExtent l="19050" t="0" r="3175" b="0"/>
            <wp:docPr id="1" name="Рисунок 1" descr="D:\Рабочий стол\ДО 24-25\обществозн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О 24-25\обществознани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031" w:rsidRDefault="00C71031" w:rsidP="001921A8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</w:p>
    <w:p w:rsidR="00C71031" w:rsidRDefault="00C71031" w:rsidP="001921A8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</w:p>
    <w:p w:rsidR="00C71031" w:rsidRDefault="00C71031" w:rsidP="001921A8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</w:p>
    <w:p w:rsidR="00C71031" w:rsidRDefault="00C71031" w:rsidP="001921A8">
      <w:pPr>
        <w:spacing w:before="75"/>
        <w:ind w:left="111" w:right="120"/>
        <w:jc w:val="center"/>
        <w:rPr>
          <w:rFonts w:ascii="Times New Roman" w:hAnsi="Times New Roman" w:cs="Times New Roman"/>
          <w:color w:val="212121"/>
          <w:sz w:val="28"/>
        </w:rPr>
      </w:pPr>
    </w:p>
    <w:p w:rsidR="001921A8" w:rsidRPr="001921A8" w:rsidRDefault="001921A8" w:rsidP="001921A8">
      <w:pPr>
        <w:spacing w:before="75"/>
        <w:ind w:left="111" w:right="120"/>
        <w:jc w:val="center"/>
        <w:rPr>
          <w:rFonts w:ascii="Times New Roman" w:hAnsi="Times New Roman" w:cs="Times New Roman"/>
          <w:sz w:val="28"/>
        </w:rPr>
      </w:pPr>
      <w:r w:rsidRPr="001921A8">
        <w:rPr>
          <w:rFonts w:ascii="Times New Roman" w:hAnsi="Times New Roman" w:cs="Times New Roman"/>
          <w:color w:val="212121"/>
          <w:sz w:val="28"/>
        </w:rPr>
        <w:t>МИНИСТЕРСТВО</w:t>
      </w:r>
      <w:r w:rsidRPr="001921A8">
        <w:rPr>
          <w:rFonts w:ascii="Times New Roman" w:hAnsi="Times New Roman" w:cs="Times New Roman"/>
          <w:color w:val="212121"/>
          <w:spacing w:val="-4"/>
          <w:sz w:val="28"/>
        </w:rPr>
        <w:t xml:space="preserve"> </w:t>
      </w:r>
      <w:r w:rsidRPr="001921A8">
        <w:rPr>
          <w:rFonts w:ascii="Times New Roman" w:hAnsi="Times New Roman" w:cs="Times New Roman"/>
          <w:color w:val="212121"/>
          <w:sz w:val="28"/>
        </w:rPr>
        <w:t>ПРОСВЕЩЕНИЯ</w:t>
      </w:r>
      <w:r w:rsidRPr="001921A8">
        <w:rPr>
          <w:rFonts w:ascii="Times New Roman" w:hAnsi="Times New Roman" w:cs="Times New Roman"/>
          <w:color w:val="212121"/>
          <w:spacing w:val="-4"/>
          <w:sz w:val="28"/>
        </w:rPr>
        <w:t xml:space="preserve"> </w:t>
      </w:r>
      <w:r w:rsidRPr="001921A8">
        <w:rPr>
          <w:rFonts w:ascii="Times New Roman" w:hAnsi="Times New Roman" w:cs="Times New Roman"/>
          <w:color w:val="212121"/>
          <w:sz w:val="28"/>
        </w:rPr>
        <w:t>РОССИЙСКОЙ</w:t>
      </w:r>
      <w:r w:rsidRPr="001921A8">
        <w:rPr>
          <w:rFonts w:ascii="Times New Roman" w:hAnsi="Times New Roman" w:cs="Times New Roman"/>
          <w:color w:val="212121"/>
          <w:spacing w:val="-3"/>
          <w:sz w:val="28"/>
        </w:rPr>
        <w:t xml:space="preserve"> </w:t>
      </w:r>
      <w:r w:rsidRPr="001921A8">
        <w:rPr>
          <w:rFonts w:ascii="Times New Roman" w:hAnsi="Times New Roman" w:cs="Times New Roman"/>
          <w:color w:val="212121"/>
          <w:sz w:val="28"/>
        </w:rPr>
        <w:t>ФЕДЕРАЦИИ</w:t>
      </w:r>
    </w:p>
    <w:p w:rsidR="001921A8" w:rsidRPr="001921A8" w:rsidRDefault="001921A8" w:rsidP="001921A8">
      <w:pPr>
        <w:spacing w:before="166"/>
        <w:ind w:left="204" w:right="214"/>
        <w:jc w:val="center"/>
        <w:rPr>
          <w:rFonts w:ascii="Times New Roman" w:hAnsi="Times New Roman" w:cs="Times New Roman"/>
          <w:sz w:val="28"/>
        </w:rPr>
      </w:pPr>
      <w:r w:rsidRPr="001921A8">
        <w:rPr>
          <w:rFonts w:ascii="Times New Roman" w:hAnsi="Times New Roman" w:cs="Times New Roman"/>
          <w:color w:val="212121"/>
          <w:sz w:val="28"/>
        </w:rPr>
        <w:t>Министерство</w:t>
      </w:r>
      <w:r w:rsidRPr="001921A8">
        <w:rPr>
          <w:rFonts w:ascii="Times New Roman" w:hAnsi="Times New Roman" w:cs="Times New Roman"/>
          <w:color w:val="212121"/>
          <w:spacing w:val="-1"/>
          <w:sz w:val="28"/>
        </w:rPr>
        <w:t xml:space="preserve"> </w:t>
      </w:r>
      <w:r w:rsidRPr="001921A8">
        <w:rPr>
          <w:rFonts w:ascii="Times New Roman" w:hAnsi="Times New Roman" w:cs="Times New Roman"/>
          <w:color w:val="212121"/>
          <w:sz w:val="28"/>
        </w:rPr>
        <w:t>образования</w:t>
      </w:r>
      <w:r w:rsidRPr="001921A8">
        <w:rPr>
          <w:rFonts w:ascii="Times New Roman" w:hAnsi="Times New Roman" w:cs="Times New Roman"/>
          <w:color w:val="212121"/>
          <w:spacing w:val="-3"/>
          <w:sz w:val="28"/>
        </w:rPr>
        <w:t xml:space="preserve"> </w:t>
      </w:r>
      <w:r w:rsidRPr="001921A8">
        <w:rPr>
          <w:rFonts w:ascii="Times New Roman" w:hAnsi="Times New Roman" w:cs="Times New Roman"/>
          <w:color w:val="212121"/>
          <w:sz w:val="28"/>
        </w:rPr>
        <w:t xml:space="preserve">Тверской </w:t>
      </w:r>
      <w:r w:rsidRPr="001921A8">
        <w:rPr>
          <w:rFonts w:ascii="Times New Roman" w:hAnsi="Times New Roman" w:cs="Times New Roman"/>
          <w:color w:val="212121"/>
          <w:spacing w:val="-3"/>
          <w:sz w:val="28"/>
        </w:rPr>
        <w:t>области</w:t>
      </w:r>
    </w:p>
    <w:p w:rsidR="001921A8" w:rsidRPr="001921A8" w:rsidRDefault="001921A8" w:rsidP="001921A8">
      <w:pPr>
        <w:spacing w:before="161"/>
        <w:ind w:left="194" w:right="214"/>
        <w:jc w:val="center"/>
        <w:rPr>
          <w:rFonts w:ascii="Times New Roman" w:hAnsi="Times New Roman" w:cs="Times New Roman"/>
        </w:rPr>
      </w:pPr>
      <w:r w:rsidRPr="001921A8">
        <w:rPr>
          <w:rFonts w:ascii="Times New Roman" w:hAnsi="Times New Roman" w:cs="Times New Roman"/>
          <w:color w:val="212121"/>
        </w:rPr>
        <w:t>Управление образования администрации г. Твери</w:t>
      </w:r>
    </w:p>
    <w:p w:rsidR="001921A8" w:rsidRPr="001921A8" w:rsidRDefault="001921A8" w:rsidP="001921A8">
      <w:pPr>
        <w:spacing w:before="165"/>
        <w:ind w:left="111" w:right="120"/>
        <w:jc w:val="center"/>
        <w:rPr>
          <w:rFonts w:ascii="Times New Roman" w:hAnsi="Times New Roman" w:cs="Times New Roman"/>
          <w:sz w:val="28"/>
        </w:rPr>
      </w:pPr>
      <w:r w:rsidRPr="001921A8">
        <w:rPr>
          <w:rFonts w:ascii="Times New Roman" w:hAnsi="Times New Roman" w:cs="Times New Roman"/>
          <w:color w:val="212121"/>
          <w:sz w:val="28"/>
        </w:rPr>
        <w:t>МБОУ " СШ №9"</w:t>
      </w:r>
    </w:p>
    <w:tbl>
      <w:tblPr>
        <w:tblStyle w:val="a4"/>
        <w:tblpPr w:leftFromText="180" w:rightFromText="180" w:vertAnchor="text" w:horzAnchor="margin" w:tblpXSpec="center" w:tblpY="3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1921A8" w:rsidRPr="001921A8" w:rsidTr="002271DA">
        <w:trPr>
          <w:trHeight w:val="2684"/>
        </w:trPr>
        <w:tc>
          <w:tcPr>
            <w:tcW w:w="4644" w:type="dxa"/>
          </w:tcPr>
          <w:p w:rsidR="001921A8" w:rsidRPr="001921A8" w:rsidRDefault="001921A8" w:rsidP="002271DA">
            <w:pPr>
              <w:rPr>
                <w:rFonts w:ascii="Times New Roman" w:hAnsi="Times New Roman" w:cs="Times New Roman"/>
              </w:rPr>
            </w:pPr>
          </w:p>
          <w:p w:rsidR="001921A8" w:rsidRPr="001921A8" w:rsidRDefault="001921A8" w:rsidP="002271DA">
            <w:pPr>
              <w:rPr>
                <w:rFonts w:ascii="Times New Roman" w:hAnsi="Times New Roman" w:cs="Times New Roman"/>
              </w:rPr>
            </w:pPr>
            <w:r w:rsidRPr="001921A8">
              <w:rPr>
                <w:rFonts w:ascii="Times New Roman" w:hAnsi="Times New Roman" w:cs="Times New Roman"/>
              </w:rPr>
              <w:t>Принято на заседании</w:t>
            </w:r>
          </w:p>
          <w:p w:rsidR="001921A8" w:rsidRPr="001921A8" w:rsidRDefault="001921A8" w:rsidP="002271DA">
            <w:pPr>
              <w:rPr>
                <w:rFonts w:ascii="Times New Roman" w:hAnsi="Times New Roman" w:cs="Times New Roman"/>
              </w:rPr>
            </w:pPr>
            <w:r w:rsidRPr="001921A8">
              <w:rPr>
                <w:rFonts w:ascii="Times New Roman" w:hAnsi="Times New Roman" w:cs="Times New Roman"/>
              </w:rPr>
              <w:t xml:space="preserve"> педагогического совета</w:t>
            </w:r>
          </w:p>
          <w:p w:rsidR="001921A8" w:rsidRPr="001921A8" w:rsidRDefault="001921A8" w:rsidP="002271DA">
            <w:pPr>
              <w:rPr>
                <w:rFonts w:ascii="Times New Roman" w:hAnsi="Times New Roman" w:cs="Times New Roman"/>
              </w:rPr>
            </w:pPr>
            <w:r w:rsidRPr="001921A8">
              <w:rPr>
                <w:rFonts w:ascii="Times New Roman" w:hAnsi="Times New Roman" w:cs="Times New Roman"/>
              </w:rPr>
              <w:t>Протокол №___</w:t>
            </w:r>
          </w:p>
          <w:p w:rsidR="001921A8" w:rsidRPr="001921A8" w:rsidRDefault="001921A8" w:rsidP="002271DA">
            <w:pPr>
              <w:rPr>
                <w:rFonts w:ascii="Times New Roman" w:hAnsi="Times New Roman" w:cs="Times New Roman"/>
              </w:rPr>
            </w:pPr>
            <w:r w:rsidRPr="001921A8">
              <w:rPr>
                <w:rFonts w:ascii="Times New Roman" w:hAnsi="Times New Roman" w:cs="Times New Roman"/>
              </w:rPr>
              <w:t>"______"________2024г.</w:t>
            </w:r>
          </w:p>
          <w:p w:rsidR="001921A8" w:rsidRPr="001921A8" w:rsidRDefault="001921A8" w:rsidP="002271DA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27" w:type="dxa"/>
          </w:tcPr>
          <w:p w:rsidR="001921A8" w:rsidRPr="001921A8" w:rsidRDefault="001921A8" w:rsidP="002271DA">
            <w:pPr>
              <w:rPr>
                <w:rFonts w:ascii="Times New Roman" w:hAnsi="Times New Roman" w:cs="Times New Roman"/>
              </w:rPr>
            </w:pPr>
          </w:p>
          <w:p w:rsidR="001921A8" w:rsidRPr="001921A8" w:rsidRDefault="001921A8" w:rsidP="002271DA">
            <w:pPr>
              <w:jc w:val="right"/>
              <w:rPr>
                <w:rFonts w:ascii="Times New Roman" w:hAnsi="Times New Roman" w:cs="Times New Roman"/>
              </w:rPr>
            </w:pPr>
            <w:r w:rsidRPr="001921A8">
              <w:rPr>
                <w:rFonts w:ascii="Times New Roman" w:hAnsi="Times New Roman" w:cs="Times New Roman"/>
              </w:rPr>
              <w:t>Утверждаю</w:t>
            </w:r>
          </w:p>
          <w:p w:rsidR="001921A8" w:rsidRPr="001921A8" w:rsidRDefault="001921A8" w:rsidP="002271DA">
            <w:pPr>
              <w:jc w:val="right"/>
              <w:rPr>
                <w:rFonts w:ascii="Times New Roman" w:hAnsi="Times New Roman" w:cs="Times New Roman"/>
              </w:rPr>
            </w:pPr>
            <w:r w:rsidRPr="001921A8">
              <w:rPr>
                <w:rFonts w:ascii="Times New Roman" w:hAnsi="Times New Roman" w:cs="Times New Roman"/>
              </w:rPr>
              <w:t>Директор МБОУ СШ №9</w:t>
            </w:r>
          </w:p>
          <w:p w:rsidR="001921A8" w:rsidRPr="001921A8" w:rsidRDefault="001921A8" w:rsidP="002271D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921A8">
              <w:rPr>
                <w:rFonts w:ascii="Times New Roman" w:hAnsi="Times New Roman" w:cs="Times New Roman"/>
              </w:rPr>
              <w:t>_____________Чередилина</w:t>
            </w:r>
            <w:proofErr w:type="spellEnd"/>
            <w:r w:rsidRPr="001921A8">
              <w:rPr>
                <w:rFonts w:ascii="Times New Roman" w:hAnsi="Times New Roman" w:cs="Times New Roman"/>
              </w:rPr>
              <w:t xml:space="preserve"> Н.М.</w:t>
            </w:r>
          </w:p>
          <w:p w:rsidR="001921A8" w:rsidRPr="001921A8" w:rsidRDefault="001921A8" w:rsidP="002271DA">
            <w:pPr>
              <w:jc w:val="right"/>
              <w:rPr>
                <w:rFonts w:ascii="Times New Roman" w:hAnsi="Times New Roman" w:cs="Times New Roman"/>
              </w:rPr>
            </w:pPr>
            <w:r w:rsidRPr="001921A8">
              <w:rPr>
                <w:rFonts w:ascii="Times New Roman" w:hAnsi="Times New Roman" w:cs="Times New Roman"/>
              </w:rPr>
              <w:t>Приказ №-_______</w:t>
            </w:r>
          </w:p>
          <w:p w:rsidR="001921A8" w:rsidRPr="001921A8" w:rsidRDefault="001921A8" w:rsidP="002271DA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921A8">
              <w:rPr>
                <w:rFonts w:ascii="Times New Roman" w:hAnsi="Times New Roman" w:cs="Times New Roman"/>
              </w:rPr>
              <w:t>"___"_________2024г</w:t>
            </w:r>
          </w:p>
        </w:tc>
      </w:tr>
    </w:tbl>
    <w:p w:rsidR="001921A8" w:rsidRPr="008F2F5A" w:rsidRDefault="001921A8" w:rsidP="001921A8">
      <w:pPr>
        <w:jc w:val="center"/>
        <w:rPr>
          <w:sz w:val="28"/>
          <w:szCs w:val="28"/>
        </w:rPr>
      </w:pPr>
    </w:p>
    <w:p w:rsidR="001921A8" w:rsidRPr="001921A8" w:rsidRDefault="001921A8" w:rsidP="001921A8">
      <w:pPr>
        <w:jc w:val="center"/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</w:pPr>
      <w:r w:rsidRPr="001921A8"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  <w:t xml:space="preserve">Дополнительная </w:t>
      </w:r>
      <w:r w:rsidR="00C71031"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  <w:t xml:space="preserve">общеобразовательная </w:t>
      </w:r>
      <w:proofErr w:type="spellStart"/>
      <w:r w:rsidRPr="001921A8"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  <w:t>общеразвивающая</w:t>
      </w:r>
      <w:proofErr w:type="spellEnd"/>
      <w:r w:rsidRPr="001921A8"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  <w:t xml:space="preserve"> программа</w:t>
      </w:r>
    </w:p>
    <w:p w:rsidR="001921A8" w:rsidRPr="001921A8" w:rsidRDefault="001921A8" w:rsidP="001921A8">
      <w:pPr>
        <w:jc w:val="center"/>
        <w:rPr>
          <w:rStyle w:val="c2"/>
          <w:rFonts w:ascii="Times New Roman" w:hAnsi="Times New Roman" w:cs="Times New Roman"/>
          <w:bCs/>
          <w:color w:val="000000"/>
          <w:sz w:val="44"/>
          <w:szCs w:val="44"/>
        </w:rPr>
      </w:pPr>
      <w:r w:rsidRPr="001921A8">
        <w:rPr>
          <w:rFonts w:ascii="Times New Roman" w:hAnsi="Times New Roman" w:cs="Times New Roman"/>
          <w:bCs/>
          <w:sz w:val="28"/>
          <w:szCs w:val="28"/>
        </w:rPr>
        <w:t xml:space="preserve"> социально-гуманитарной   направленности</w:t>
      </w:r>
    </w:p>
    <w:p w:rsidR="001921A8" w:rsidRPr="001921A8" w:rsidRDefault="001921A8" w:rsidP="001921A8">
      <w:pPr>
        <w:jc w:val="center"/>
        <w:rPr>
          <w:rFonts w:ascii="Times New Roman" w:hAnsi="Times New Roman" w:cs="Times New Roman"/>
          <w:sz w:val="40"/>
          <w:szCs w:val="40"/>
        </w:rPr>
      </w:pPr>
      <w:r w:rsidRPr="001921A8">
        <w:rPr>
          <w:rFonts w:ascii="Times New Roman" w:hAnsi="Times New Roman" w:cs="Times New Roman"/>
          <w:sz w:val="40"/>
          <w:szCs w:val="40"/>
        </w:rPr>
        <w:t>«Обществознание. За станицами учебника»</w:t>
      </w:r>
    </w:p>
    <w:p w:rsidR="001921A8" w:rsidRPr="001921A8" w:rsidRDefault="001921A8" w:rsidP="001921A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21A8">
        <w:rPr>
          <w:rFonts w:ascii="Times New Roman" w:hAnsi="Times New Roman" w:cs="Times New Roman"/>
          <w:sz w:val="32"/>
          <w:szCs w:val="32"/>
        </w:rPr>
        <w:t>на 2024-2025 учебный год</w:t>
      </w:r>
    </w:p>
    <w:p w:rsidR="001921A8" w:rsidRPr="001921A8" w:rsidRDefault="001921A8" w:rsidP="001921A8">
      <w:pPr>
        <w:jc w:val="center"/>
        <w:rPr>
          <w:rFonts w:ascii="Times New Roman" w:hAnsi="Times New Roman" w:cs="Times New Roman"/>
          <w:sz w:val="28"/>
        </w:rPr>
      </w:pPr>
      <w:r w:rsidRPr="001921A8">
        <w:rPr>
          <w:rFonts w:ascii="Times New Roman" w:hAnsi="Times New Roman" w:cs="Times New Roman"/>
          <w:sz w:val="28"/>
        </w:rPr>
        <w:t>для обучающихся 12-16 лет</w:t>
      </w:r>
    </w:p>
    <w:p w:rsidR="001921A8" w:rsidRPr="001921A8" w:rsidRDefault="001921A8" w:rsidP="001921A8">
      <w:pPr>
        <w:spacing w:line="360" w:lineRule="auto"/>
        <w:rPr>
          <w:rFonts w:ascii="Times New Roman" w:hAnsi="Times New Roman" w:cs="Times New Roman"/>
        </w:rPr>
      </w:pPr>
    </w:p>
    <w:p w:rsidR="001921A8" w:rsidRPr="001921A8" w:rsidRDefault="001921A8" w:rsidP="001921A8">
      <w:pPr>
        <w:pStyle w:val="3"/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1921A8">
        <w:rPr>
          <w:rFonts w:ascii="Times New Roman" w:hAnsi="Times New Roman" w:cs="Times New Roman"/>
          <w:b w:val="0"/>
          <w:color w:val="auto"/>
        </w:rPr>
        <w:t>Составитель: педагог дополнительного образования</w:t>
      </w:r>
    </w:p>
    <w:p w:rsidR="001921A8" w:rsidRPr="001921A8" w:rsidRDefault="001921A8" w:rsidP="001921A8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8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обществознания</w:t>
      </w:r>
    </w:p>
    <w:p w:rsidR="001921A8" w:rsidRPr="001921A8" w:rsidRDefault="001921A8" w:rsidP="001921A8">
      <w:pPr>
        <w:pStyle w:val="3"/>
        <w:tabs>
          <w:tab w:val="left" w:pos="1800"/>
        </w:tabs>
        <w:spacing w:line="360" w:lineRule="auto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Зырянова Елена Рудольфовна</w:t>
      </w:r>
    </w:p>
    <w:p w:rsidR="00DE315D" w:rsidRPr="001921A8" w:rsidRDefault="00DE315D">
      <w:pPr>
        <w:rPr>
          <w:rFonts w:ascii="Times New Roman" w:hAnsi="Times New Roman" w:cs="Times New Roman"/>
          <w:sz w:val="24"/>
          <w:szCs w:val="24"/>
        </w:rPr>
      </w:pPr>
    </w:p>
    <w:p w:rsidR="00DE315D" w:rsidRDefault="00DE315D"/>
    <w:p w:rsidR="00DE315D" w:rsidRDefault="00DE315D"/>
    <w:p w:rsidR="00DE315D" w:rsidRDefault="00DE315D"/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>Пояснительная записка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Рабочая дополнительная образовательная </w:t>
      </w:r>
      <w:proofErr w:type="spellStart"/>
      <w:r w:rsidRPr="00011F44">
        <w:rPr>
          <w:rFonts w:ascii="Times New Roman" w:hAnsi="Times New Roman" w:cs="Times New Roman"/>
        </w:rPr>
        <w:t>общеразвивающая</w:t>
      </w:r>
      <w:proofErr w:type="spellEnd"/>
      <w:r w:rsidRPr="00011F44">
        <w:rPr>
          <w:rFonts w:ascii="Times New Roman" w:hAnsi="Times New Roman" w:cs="Times New Roman"/>
        </w:rPr>
        <w:t xml:space="preserve"> программа курса «</w:t>
      </w:r>
      <w:proofErr w:type="spellStart"/>
      <w:r w:rsidR="00C71031">
        <w:rPr>
          <w:rFonts w:ascii="Times New Roman" w:hAnsi="Times New Roman" w:cs="Times New Roman"/>
        </w:rPr>
        <w:t>Обществознание.</w:t>
      </w:r>
      <w:r w:rsidRPr="00011F44">
        <w:rPr>
          <w:rFonts w:ascii="Times New Roman" w:hAnsi="Times New Roman" w:cs="Times New Roman"/>
        </w:rPr>
        <w:t>За</w:t>
      </w:r>
      <w:proofErr w:type="spellEnd"/>
      <w:r w:rsidRPr="00011F44">
        <w:rPr>
          <w:rFonts w:ascii="Times New Roman" w:hAnsi="Times New Roman" w:cs="Times New Roman"/>
        </w:rPr>
        <w:t xml:space="preserve"> страницами учебника» составлена в соответствии со следующими нормативно-правовыми инструктивно-методическими документами: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1. Федеральный закон РФ от 29 декабря 2012 г. № 273-Ф3 «Об образовании в Российской Федерации» (с дополнениями и изменениями) 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>2. Концепция развития дополнительного образования детей, утвержденная распоряжением Правительства РФ № 1726-р от 4 сентября 2014 г.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3.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22.03.2021 №115 (далее – Порядок). 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4. Санитарные правила СП 2.4.3648-20 «Санитарно-эпидемиологические требования к организациям воспитания и обучения, отдыха и оздоровления детей и молодежи» утвержденными Постановлением Главного государственного санитарного врача РФ от 28.09.2020 № 28 (с дополнениями и изменениями) (далее – </w:t>
      </w:r>
      <w:proofErr w:type="spellStart"/>
      <w:r w:rsidRPr="00011F44">
        <w:rPr>
          <w:rFonts w:ascii="Times New Roman" w:hAnsi="Times New Roman" w:cs="Times New Roman"/>
        </w:rPr>
        <w:t>СанПиН</w:t>
      </w:r>
      <w:proofErr w:type="spellEnd"/>
      <w:r w:rsidRPr="00011F44">
        <w:rPr>
          <w:rFonts w:ascii="Times New Roman" w:hAnsi="Times New Roman" w:cs="Times New Roman"/>
        </w:rPr>
        <w:t>).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5. Стратегия развития воспитания в Российской Федерации на период до 2025 года, утвержденной распоряжением Правительства Российской Федерации от 29 мая 2015 г. N 996-р.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6. Рекомендации по оснащению образовательного учреждения учебным и </w:t>
      </w:r>
      <w:proofErr w:type="spellStart"/>
      <w:r w:rsidRPr="00011F44">
        <w:rPr>
          <w:rFonts w:ascii="Times New Roman" w:hAnsi="Times New Roman" w:cs="Times New Roman"/>
        </w:rPr>
        <w:t>учебнолабораторным</w:t>
      </w:r>
      <w:proofErr w:type="spellEnd"/>
      <w:r w:rsidRPr="00011F44">
        <w:rPr>
          <w:rFonts w:ascii="Times New Roman" w:hAnsi="Times New Roman" w:cs="Times New Roman"/>
        </w:rPr>
        <w:t xml:space="preserve"> оборудованием (приложение к письму Министерства Образования и науки РФ от 24.11.2011 № МД-1552/03).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7. Стратегия развития воспитания в Российской Федерации на период до 2025 года. (утв. Распоряжением Правительства Российской Федерации от 29 мая 2015 г. N 996-р) 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>8. Концепция программы поддержки детского и юношеского чтения в Российской Федерации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9. Концепция УМК по отечественной истории - Историко-культурный стандарт (19.05.2014 на общем собрании Российского исторического общества);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10. Основная образовательная программа основного общего образования МАОУ гимназии №56 11. Устав МАОУ гимназии №56 Направленность программы – социально-педагогическая . 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>Курс «</w:t>
      </w:r>
      <w:r w:rsidR="00C71031" w:rsidRPr="00011F44">
        <w:rPr>
          <w:rFonts w:ascii="Times New Roman" w:hAnsi="Times New Roman" w:cs="Times New Roman"/>
        </w:rPr>
        <w:t>Обществознание</w:t>
      </w:r>
      <w:r w:rsidR="00C71031">
        <w:rPr>
          <w:rFonts w:ascii="Times New Roman" w:hAnsi="Times New Roman" w:cs="Times New Roman"/>
        </w:rPr>
        <w:t>.</w:t>
      </w:r>
      <w:r w:rsidR="00C71031" w:rsidRPr="00011F44">
        <w:rPr>
          <w:rFonts w:ascii="Times New Roman" w:hAnsi="Times New Roman" w:cs="Times New Roman"/>
        </w:rPr>
        <w:t xml:space="preserve"> </w:t>
      </w:r>
      <w:r w:rsidRPr="00011F44">
        <w:rPr>
          <w:rFonts w:ascii="Times New Roman" w:hAnsi="Times New Roman" w:cs="Times New Roman"/>
        </w:rPr>
        <w:t xml:space="preserve">За страницами учебника» направлен на реализацию нового содержания обществоведческого образования .Курс включает знания различных общественных наук (социологии, экономической теории, политологии, правоведения, психологии, этики) , курс позволяет учитывать интересы, склонности и способности каждого ребенка, создает условия для обучения старшеклассников в соответствии с их желаниями освоить ту или иную профессию в будущем, имеющую правовую направленность. Содержание курса позволяет подготовить учащихся к написанию Единого Государственного Экзамена. Курс «За страницами учебника обществознания» является источником знаний, который расширяет и углубляет базовый компонент. Данный курс поможет сформировать устойчивую мотивацию подростка на дальнейшее познание, но и позволит ему успешно самоопределиться в выборе будущей профессии, заложит основы правовой компетенции. Курс оценивается по системе – зачёт/не зачёт. Курс углубляет и расширяет знания по предмету обществознание, происходит интеграция других </w:t>
      </w:r>
      <w:r w:rsidRPr="00011F44">
        <w:rPr>
          <w:rFonts w:ascii="Times New Roman" w:hAnsi="Times New Roman" w:cs="Times New Roman"/>
        </w:rPr>
        <w:lastRenderedPageBreak/>
        <w:t>школьных предметов (истории, литературы, географии, биологии и др.), а также привлекается социальный опыт школьников.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Актуальность программы.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Актуальность данного курса очевидна. В условиях становления правового государства важное  значение приобретают вопросы формирования и закрепления нового юридического мышления, общей и правовой культуры, правосознания. Правовое государство может существовать там, где есть согласие граждан в достижении общих целей его развития, где свобода и права человека соотносятся с уважением и доверием граждан к органам государственной власти и друг к другу. 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>Основными целями и задачами данного курса являются:</w:t>
      </w:r>
    </w:p>
    <w:p w:rsidR="00DE315D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Цели: развитие личности в ответственный период взросления человека (</w:t>
      </w:r>
      <w:r w:rsidR="00C71031">
        <w:rPr>
          <w:rFonts w:ascii="Times New Roman" w:hAnsi="Times New Roman" w:cs="Times New Roman"/>
        </w:rPr>
        <w:t>12-16лет</w:t>
      </w:r>
      <w:r w:rsidRPr="00011F44">
        <w:rPr>
          <w:rFonts w:ascii="Times New Roman" w:hAnsi="Times New Roman" w:cs="Times New Roman"/>
        </w:rPr>
        <w:t xml:space="preserve">), её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овладение умениями познавательной, коммуникативной, практической деятельности в основных характерных для несовершеннолетних социальных ролях;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отношениях;.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>Задачи курса: - формирование у учащихся системы практически ориентированных знаний и навыков в области обществознания</w:t>
      </w:r>
      <w:r w:rsidR="00C71031">
        <w:rPr>
          <w:rFonts w:ascii="Times New Roman" w:hAnsi="Times New Roman" w:cs="Times New Roman"/>
        </w:rPr>
        <w:t>;</w:t>
      </w:r>
      <w:r w:rsidRPr="00011F44">
        <w:rPr>
          <w:rFonts w:ascii="Times New Roman" w:hAnsi="Times New Roman" w:cs="Times New Roman"/>
        </w:rPr>
        <w:t xml:space="preserve">- формирование у учащихся навыков письменного изложения мыслей – написание эссе, работа с документами; - осознание ими требований, предъявляемых экзаменом к тем ученикам, которые выберут обществознание как вступительный экзамен; - ознакомление учащихся с отечественными и зарубежными системами правовых отношений в обществе; - раскрытие закономерностей общественной жизни; - выявление внутренних связей между личным и общественным в человеке; - определение влияния политических процессов на повседневную жизнь человека; - утверждение неповторимости внутреннего мира каждого индивида и его </w:t>
      </w:r>
      <w:proofErr w:type="spellStart"/>
      <w:r w:rsidRPr="00011F44">
        <w:rPr>
          <w:rFonts w:ascii="Times New Roman" w:hAnsi="Times New Roman" w:cs="Times New Roman"/>
        </w:rPr>
        <w:t>самоценности</w:t>
      </w:r>
      <w:proofErr w:type="spellEnd"/>
      <w:r w:rsidRPr="00011F44">
        <w:rPr>
          <w:rFonts w:ascii="Times New Roman" w:hAnsi="Times New Roman" w:cs="Times New Roman"/>
        </w:rPr>
        <w:t xml:space="preserve">; - формирование демократической системы ценностей подрастающего поколения; - создание условий для раскрытия творческих способностей личности; - развитие навыков аналитического мышления и умения делать осознанный выбор; - моделирование актуальных и практически значимых для школьников ситуаций, разрешение которых помогает занять ту или иную позицию в реальной жизни; - выработка активного отношения подростков к жизни и окружающему миру; - развитие нестандартности мышления, </w:t>
      </w:r>
      <w:proofErr w:type="spellStart"/>
      <w:r w:rsidRPr="00011F44">
        <w:rPr>
          <w:rFonts w:ascii="Times New Roman" w:hAnsi="Times New Roman" w:cs="Times New Roman"/>
        </w:rPr>
        <w:t>креативности</w:t>
      </w:r>
      <w:proofErr w:type="spellEnd"/>
      <w:r w:rsidRPr="00011F44">
        <w:rPr>
          <w:rFonts w:ascii="Times New Roman" w:hAnsi="Times New Roman" w:cs="Times New Roman"/>
        </w:rPr>
        <w:t xml:space="preserve"> и творческих способностей; - понимание ценности образования в современном мире и активизация стремления к самообразованию; - передача социальных ценностей, способствующих преемственности сложившихся социальных устоев и общественной стабильности.</w:t>
      </w:r>
    </w:p>
    <w:p w:rsidR="00C71031" w:rsidRDefault="00C71031">
      <w:pPr>
        <w:rPr>
          <w:rFonts w:ascii="Times New Roman" w:hAnsi="Times New Roman" w:cs="Times New Roman"/>
        </w:rPr>
      </w:pP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lastRenderedPageBreak/>
        <w:t xml:space="preserve">Организационно-педагогические условия реализации программы. Кадровые условия.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>Педагогические работники, имеющие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</w:r>
      <w:r w:rsidR="00D32170" w:rsidRPr="00011F44">
        <w:rPr>
          <w:rFonts w:ascii="Times New Roman" w:hAnsi="Times New Roman" w:cs="Times New Roman"/>
        </w:rPr>
        <w:t xml:space="preserve">.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Основными формами психолого-педагогического сопровождения выступают: диагностика; консультирование педагогов и родителей, которое осуществляется педагогом и психологом просвещение, коррекционная работа, осуществляемая в течение всего учебного времени. Промежуточная аттестация для отслеживания результативности образовательной деятельности по программе проводится в форме тестирования.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Планируемые результаты освоения курса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Личностные результаты освоения основной образовательной программы среднего общего образования отражают: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</w:t>
      </w:r>
      <w:proofErr w:type="spellStart"/>
      <w:r w:rsidRPr="00011F44">
        <w:rPr>
          <w:rFonts w:ascii="Times New Roman" w:hAnsi="Times New Roman" w:cs="Times New Roman"/>
        </w:rPr>
        <w:t>формированность</w:t>
      </w:r>
      <w:proofErr w:type="spellEnd"/>
      <w:r w:rsidRPr="00011F44">
        <w:rPr>
          <w:rFonts w:ascii="Times New Roman" w:hAnsi="Times New Roman" w:cs="Times New Roman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 будущем;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</w:t>
      </w: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</w:t>
      </w:r>
      <w:proofErr w:type="spellStart"/>
      <w:r w:rsidRPr="00011F44">
        <w:rPr>
          <w:rFonts w:ascii="Times New Roman" w:hAnsi="Times New Roman" w:cs="Times New Roman"/>
        </w:rPr>
        <w:t>сформированность</w:t>
      </w:r>
      <w:proofErr w:type="spellEnd"/>
      <w:r w:rsidRPr="00011F44">
        <w:rPr>
          <w:rFonts w:ascii="Times New Roman" w:hAnsi="Times New Roman" w:cs="Times New Roman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</w:t>
      </w: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готовность к служению Отечеству, его защите;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</w:t>
      </w: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</w:t>
      </w:r>
      <w:proofErr w:type="spellStart"/>
      <w:r w:rsidRPr="00011F44">
        <w:rPr>
          <w:rFonts w:ascii="Times New Roman" w:hAnsi="Times New Roman" w:cs="Times New Roman"/>
        </w:rPr>
        <w:t>сформированность</w:t>
      </w:r>
      <w:proofErr w:type="spellEnd"/>
      <w:r w:rsidRPr="00011F44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</w:t>
      </w:r>
      <w:proofErr w:type="spellStart"/>
      <w:r w:rsidRPr="00011F44">
        <w:rPr>
          <w:rFonts w:ascii="Times New Roman" w:hAnsi="Times New Roman" w:cs="Times New Roman"/>
        </w:rPr>
        <w:t>сформированность</w:t>
      </w:r>
      <w:proofErr w:type="spellEnd"/>
      <w:r w:rsidRPr="00011F44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 (образовательной, учебно-исследовательской, проектной, коммуникативной, иной);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</w:t>
      </w: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</w:t>
      </w:r>
      <w:proofErr w:type="spellStart"/>
      <w:r w:rsidRPr="00011F44">
        <w:rPr>
          <w:rFonts w:ascii="Times New Roman" w:hAnsi="Times New Roman" w:cs="Times New Roman"/>
        </w:rPr>
        <w:t>сформированность</w:t>
      </w:r>
      <w:proofErr w:type="spellEnd"/>
      <w:r w:rsidRPr="00011F44">
        <w:rPr>
          <w:rFonts w:ascii="Times New Roman" w:hAnsi="Times New Roman" w:cs="Times New Roman"/>
        </w:rPr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</w:t>
      </w:r>
      <w:proofErr w:type="spellStart"/>
      <w:r w:rsidRPr="00011F44">
        <w:rPr>
          <w:rFonts w:ascii="Times New Roman" w:hAnsi="Times New Roman" w:cs="Times New Roman"/>
        </w:rPr>
        <w:t>сформированность</w:t>
      </w:r>
      <w:proofErr w:type="spellEnd"/>
      <w:r w:rsidRPr="00011F44">
        <w:rPr>
          <w:rFonts w:ascii="Times New Roman" w:hAnsi="Times New Roman" w:cs="Times New Roman"/>
        </w:rPr>
        <w:t xml:space="preserve"> навыков сотрудничества со сверстниками, детьми старшего и младшего возраста, взрослыми в образовательной, общественно полезной, </w:t>
      </w:r>
      <w:proofErr w:type="spellStart"/>
      <w:r w:rsidRPr="00011F44">
        <w:rPr>
          <w:rFonts w:ascii="Times New Roman" w:hAnsi="Times New Roman" w:cs="Times New Roman"/>
        </w:rPr>
        <w:t>учебноисследовательской</w:t>
      </w:r>
      <w:proofErr w:type="spellEnd"/>
      <w:r w:rsidRPr="00011F44">
        <w:rPr>
          <w:rFonts w:ascii="Times New Roman" w:hAnsi="Times New Roman" w:cs="Times New Roman"/>
        </w:rPr>
        <w:t xml:space="preserve">, проектной и других видах деятельности;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</w:t>
      </w:r>
      <w:proofErr w:type="spellStart"/>
      <w:r w:rsidRPr="00011F44">
        <w:rPr>
          <w:rFonts w:ascii="Times New Roman" w:hAnsi="Times New Roman" w:cs="Times New Roman"/>
        </w:rPr>
        <w:t>сформированность</w:t>
      </w:r>
      <w:proofErr w:type="spellEnd"/>
      <w:r w:rsidRPr="00011F44">
        <w:rPr>
          <w:rFonts w:ascii="Times New Roman" w:hAnsi="Times New Roman" w:cs="Times New Roman"/>
        </w:rPr>
        <w:t xml:space="preserve"> нравственного сознания, чувств и поведения на основе усвоения общечеловеческих нравственных ценностей;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</w:t>
      </w: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lastRenderedPageBreak/>
        <w:sym w:font="Symbol" w:char="F0B7"/>
      </w:r>
      <w:r w:rsidRPr="00011F44">
        <w:rPr>
          <w:rFonts w:ascii="Times New Roman" w:hAnsi="Times New Roman" w:cs="Times New Roman"/>
        </w:rPr>
        <w:t xml:space="preserve"> </w:t>
      </w:r>
      <w:proofErr w:type="spellStart"/>
      <w:r w:rsidRPr="00011F44">
        <w:rPr>
          <w:rFonts w:ascii="Times New Roman" w:hAnsi="Times New Roman" w:cs="Times New Roman"/>
        </w:rPr>
        <w:t>сформированность</w:t>
      </w:r>
      <w:proofErr w:type="spellEnd"/>
      <w:r w:rsidRPr="00011F44">
        <w:rPr>
          <w:rFonts w:ascii="Times New Roman" w:hAnsi="Times New Roman" w:cs="Times New Roman"/>
        </w:rPr>
        <w:t xml:space="preserve"> эстетического отношения к миру, включая эстетику быта, научного и технического творчества, спорта, общественных отношений;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принятие и реализацию ценностей здорового и безопасного образа жизни: потребность в физическом самосовершенствовании, занятиях </w:t>
      </w:r>
      <w:proofErr w:type="spellStart"/>
      <w:r w:rsidRPr="00011F44">
        <w:rPr>
          <w:rFonts w:ascii="Times New Roman" w:hAnsi="Times New Roman" w:cs="Times New Roman"/>
        </w:rPr>
        <w:t>спортивнооздоровительной</w:t>
      </w:r>
      <w:proofErr w:type="spellEnd"/>
      <w:r w:rsidRPr="00011F44">
        <w:rPr>
          <w:rFonts w:ascii="Times New Roman" w:hAnsi="Times New Roman" w:cs="Times New Roman"/>
        </w:rPr>
        <w:t xml:space="preserve"> деятельностью, неприятие вредных привычек, курения, употребления алкоголя, наркотиков; 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помощь;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</w:t>
      </w: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</w:t>
      </w:r>
      <w:proofErr w:type="spellStart"/>
      <w:r w:rsidRPr="00011F44">
        <w:rPr>
          <w:rFonts w:ascii="Times New Roman" w:hAnsi="Times New Roman" w:cs="Times New Roman"/>
        </w:rPr>
        <w:t>сформированность</w:t>
      </w:r>
      <w:proofErr w:type="spellEnd"/>
      <w:r w:rsidRPr="00011F44">
        <w:rPr>
          <w:rFonts w:ascii="Times New Roman" w:hAnsi="Times New Roman" w:cs="Times New Roman"/>
        </w:rPr>
        <w:t xml:space="preserve"> основ экологического мышления, осознание влияния </w:t>
      </w:r>
      <w:proofErr w:type="spellStart"/>
      <w:r w:rsidRPr="00011F44">
        <w:rPr>
          <w:rFonts w:ascii="Times New Roman" w:hAnsi="Times New Roman" w:cs="Times New Roman"/>
        </w:rPr>
        <w:t>социальноэкономических</w:t>
      </w:r>
      <w:proofErr w:type="spellEnd"/>
      <w:r w:rsidRPr="00011F44">
        <w:rPr>
          <w:rFonts w:ascii="Times New Roman" w:hAnsi="Times New Roman" w:cs="Times New Roman"/>
        </w:rPr>
        <w:t xml:space="preserve"> процессов на состояние природной среды; приобретение опыта природоохранной деятельности;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</w:t>
      </w:r>
      <w:r w:rsidRPr="00011F44">
        <w:rPr>
          <w:rFonts w:ascii="Times New Roman" w:hAnsi="Times New Roman" w:cs="Times New Roman"/>
        </w:rPr>
        <w:sym w:font="Symbol" w:char="F0B7"/>
      </w:r>
      <w:r w:rsidRPr="00011F44">
        <w:rPr>
          <w:rFonts w:ascii="Times New Roman" w:hAnsi="Times New Roman" w:cs="Times New Roman"/>
        </w:rPr>
        <w:t xml:space="preserve"> ответственное отношение к созданию семьи на основе осознанного принятия ценностей семейной жизни – любви, равноправия, заботы, ответственности – и их реализации в отношении членов своей семьи. </w:t>
      </w:r>
      <w:proofErr w:type="spellStart"/>
      <w:r w:rsidRPr="00011F44">
        <w:rPr>
          <w:rFonts w:ascii="Times New Roman" w:hAnsi="Times New Roman" w:cs="Times New Roman"/>
        </w:rPr>
        <w:t>Метапредметные</w:t>
      </w:r>
      <w:proofErr w:type="spellEnd"/>
      <w:r w:rsidRPr="00011F44">
        <w:rPr>
          <w:rFonts w:ascii="Times New Roman" w:hAnsi="Times New Roman" w:cs="Times New Roman"/>
        </w:rPr>
        <w:t xml:space="preserve"> результаты изучения обществознания выпускниками средней школы проявляются в: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• 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1) использование элементов причинно-следственного анализа; 2) исследование несложных реальных связей и зависимостей; 3) определение сущностных характеристик изучаемого объекта; выбор верных критериев для сравнения, сопоставления, оценки объектов; 4) поиск и извлечение нужной информации по заданной теме в адаптированных источниках различного типа;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6) объяснение изученных положений на конкретных примерах;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8) определение собственного отношения к явлениям современной жизни, формулирование своей точки зрения.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Предметными результатами освоения выпускниками основной школы содержания программы по обществознанию являются в сфере: познавательной • относительно целостное представление об </w:t>
      </w:r>
      <w:r w:rsidRPr="00011F44">
        <w:rPr>
          <w:rFonts w:ascii="Times New Roman" w:hAnsi="Times New Roman" w:cs="Times New Roman"/>
        </w:rPr>
        <w:lastRenderedPageBreak/>
        <w:t xml:space="preserve">обществе и о человеке, о сферах и областях общественной жизни, механизмах и регуляторах деятельности людей; 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011F44">
        <w:rPr>
          <w:rFonts w:ascii="Times New Roman" w:hAnsi="Times New Roman" w:cs="Times New Roman"/>
        </w:rPr>
        <w:t>культурологии</w:t>
      </w:r>
      <w:proofErr w:type="spellEnd"/>
      <w:r w:rsidRPr="00011F44">
        <w:rPr>
          <w:rFonts w:ascii="Times New Roman" w:hAnsi="Times New Roman" w:cs="Times New Roman"/>
        </w:rPr>
        <w:t xml:space="preserve">, правоведения, этики, социальной психологии и философии; умение объяснять с их позиций явления социальной действительности;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ценностно-мотивационной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• приверженность гуманистическим и демократическим ценностям, патриотизму и гражданственности; трудовой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• понимание значения трудовой деятельности для личности и для общества; эстетической • понимание специфики познания мира средствами искусства в соотнесении с другими способами познания; • понимание роли искусства в становлении личности и в жизни общества; коммуникативной • знание определяющих признаков коммуникативной деятельности в сравнении с другими видами деятельности;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• понимание значения коммуникации в межличностном общении; • умение взаимодействовать в ходе выполнения групповой работы, вести диалог, участвовать в дискуссии, аргументировать собственную точку зрения; • знакомство с отдельными приемами и техниками преодоления конфликтов.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>Методические подходы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Приоритетными технологиями, используемыми учителем в преподавании курса являются: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>1. Технологии личностно-ориентированного образования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2. Технологии проблемного обучения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3. Проектные технологии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4. Учебно-социальные практики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>5. Технологии критического мышления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6. Технологии эффективной речевой деятельности </w:t>
      </w:r>
    </w:p>
    <w:p w:rsidR="00D32170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>7. Информационно-коммуникационные технологии</w:t>
      </w:r>
    </w:p>
    <w:p w:rsidR="00011F44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lastRenderedPageBreak/>
        <w:t xml:space="preserve"> 8. </w:t>
      </w:r>
      <w:proofErr w:type="spellStart"/>
      <w:r w:rsidRPr="00011F44">
        <w:rPr>
          <w:rFonts w:ascii="Times New Roman" w:hAnsi="Times New Roman" w:cs="Times New Roman"/>
        </w:rPr>
        <w:t>Здоровьесберегающие</w:t>
      </w:r>
      <w:proofErr w:type="spellEnd"/>
      <w:r w:rsidRPr="00011F44">
        <w:rPr>
          <w:rFonts w:ascii="Times New Roman" w:hAnsi="Times New Roman" w:cs="Times New Roman"/>
        </w:rPr>
        <w:t xml:space="preserve"> технологии Условия реализации программы.</w:t>
      </w:r>
    </w:p>
    <w:p w:rsidR="00E24693" w:rsidRPr="00011F44" w:rsidRDefault="00DE315D">
      <w:pPr>
        <w:rPr>
          <w:rFonts w:ascii="Times New Roman" w:hAnsi="Times New Roman" w:cs="Times New Roman"/>
        </w:rPr>
      </w:pPr>
      <w:r w:rsidRPr="00011F44">
        <w:rPr>
          <w:rFonts w:ascii="Times New Roman" w:hAnsi="Times New Roman" w:cs="Times New Roman"/>
        </w:rPr>
        <w:t xml:space="preserve"> Возраст детей участвующих в р</w:t>
      </w:r>
      <w:r w:rsidR="00D32170" w:rsidRPr="00011F44">
        <w:rPr>
          <w:rFonts w:ascii="Times New Roman" w:hAnsi="Times New Roman" w:cs="Times New Roman"/>
        </w:rPr>
        <w:t>еализации данной программы 1</w:t>
      </w:r>
      <w:r w:rsidR="00011F44" w:rsidRPr="00011F44">
        <w:rPr>
          <w:rFonts w:ascii="Times New Roman" w:hAnsi="Times New Roman" w:cs="Times New Roman"/>
        </w:rPr>
        <w:t>2</w:t>
      </w:r>
      <w:r w:rsidR="00D32170" w:rsidRPr="00011F44">
        <w:rPr>
          <w:rFonts w:ascii="Times New Roman" w:hAnsi="Times New Roman" w:cs="Times New Roman"/>
        </w:rPr>
        <w:t>-1</w:t>
      </w:r>
      <w:r w:rsidR="00011F44" w:rsidRPr="00011F44">
        <w:rPr>
          <w:rFonts w:ascii="Times New Roman" w:hAnsi="Times New Roman" w:cs="Times New Roman"/>
        </w:rPr>
        <w:t>6</w:t>
      </w:r>
      <w:r w:rsidRPr="00011F44">
        <w:rPr>
          <w:rFonts w:ascii="Times New Roman" w:hAnsi="Times New Roman" w:cs="Times New Roman"/>
        </w:rPr>
        <w:t xml:space="preserve"> лет. В группе занимаются от 1</w:t>
      </w:r>
      <w:r w:rsidR="00011F44" w:rsidRPr="00011F44">
        <w:rPr>
          <w:rFonts w:ascii="Times New Roman" w:hAnsi="Times New Roman" w:cs="Times New Roman"/>
        </w:rPr>
        <w:t>2</w:t>
      </w:r>
      <w:r w:rsidRPr="00011F44">
        <w:rPr>
          <w:rFonts w:ascii="Times New Roman" w:hAnsi="Times New Roman" w:cs="Times New Roman"/>
        </w:rPr>
        <w:t xml:space="preserve"> до </w:t>
      </w:r>
      <w:r w:rsidR="00011F44" w:rsidRPr="00011F44">
        <w:rPr>
          <w:rFonts w:ascii="Times New Roman" w:hAnsi="Times New Roman" w:cs="Times New Roman"/>
        </w:rPr>
        <w:t>15</w:t>
      </w:r>
      <w:r w:rsidRPr="00011F44">
        <w:rPr>
          <w:rFonts w:ascii="Times New Roman" w:hAnsi="Times New Roman" w:cs="Times New Roman"/>
        </w:rPr>
        <w:t xml:space="preserve"> человек. Срок реализации дополнительной образова</w:t>
      </w:r>
      <w:r w:rsidR="00D32170" w:rsidRPr="00011F44">
        <w:rPr>
          <w:rFonts w:ascii="Times New Roman" w:hAnsi="Times New Roman" w:cs="Times New Roman"/>
        </w:rPr>
        <w:t>тельной программы рассчитан на 1 г</w:t>
      </w:r>
      <w:r w:rsidRPr="00011F44">
        <w:rPr>
          <w:rFonts w:ascii="Times New Roman" w:hAnsi="Times New Roman" w:cs="Times New Roman"/>
        </w:rPr>
        <w:t>о</w:t>
      </w:r>
      <w:r w:rsidR="00D32170" w:rsidRPr="00011F44">
        <w:rPr>
          <w:rFonts w:ascii="Times New Roman" w:hAnsi="Times New Roman" w:cs="Times New Roman"/>
        </w:rPr>
        <w:t>д о</w:t>
      </w:r>
      <w:r w:rsidRPr="00011F44">
        <w:rPr>
          <w:rFonts w:ascii="Times New Roman" w:hAnsi="Times New Roman" w:cs="Times New Roman"/>
        </w:rPr>
        <w:t>бучения. Количе</w:t>
      </w:r>
      <w:r w:rsidR="00D32170" w:rsidRPr="00011F44">
        <w:rPr>
          <w:rFonts w:ascii="Times New Roman" w:hAnsi="Times New Roman" w:cs="Times New Roman"/>
        </w:rPr>
        <w:t>ство часов в неделю -1, всего 34</w:t>
      </w:r>
      <w:r w:rsidRPr="00011F44">
        <w:rPr>
          <w:rFonts w:ascii="Times New Roman" w:hAnsi="Times New Roman" w:cs="Times New Roman"/>
        </w:rPr>
        <w:t xml:space="preserve"> учебных часа по 40 минут.</w:t>
      </w:r>
    </w:p>
    <w:p w:rsidR="00244B1B" w:rsidRPr="00011F44" w:rsidRDefault="00244B1B" w:rsidP="00011F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  <w:r w:rsidR="00011F44" w:rsidRPr="00011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</w:t>
      </w:r>
      <w:r w:rsidRPr="00011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44B1B" w:rsidRPr="00011F44" w:rsidRDefault="00244B1B" w:rsidP="00244B1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tbl>
      <w:tblPr>
        <w:tblW w:w="10916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5"/>
        <w:gridCol w:w="5123"/>
        <w:gridCol w:w="290"/>
        <w:gridCol w:w="945"/>
        <w:gridCol w:w="838"/>
        <w:gridCol w:w="2835"/>
      </w:tblGrid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 </w:t>
            </w:r>
            <w:proofErr w:type="spellStart"/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тем курса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 часов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Форма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Форма контроля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Введение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4B1B" w:rsidRPr="00011F44" w:rsidTr="00011F44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Раздел 1-3. «Человек. Общество. Социальные нормы»»- 10 часов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как форма жизнедеятельности людей. Взаимодействие общества и природы. Основные сферы общественной жизни, их взаимосвязь. Решение заданий на выбор верной позиции из списка.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(задание на выбор верной позиции из списка)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Биологическое и социальное в человеке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Личность. Особенности подросткового возраста. Решение заданий на установление соответствия и выбор верного суждения, задание на обращение к социальным реалиям.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(задания на установление соответствия и выбор верного суждения, задание на обращение к социальным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реалиям)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Деятельность человека и ее основные формы (труд, игра, учение). Человек и его ближайшее окружение. Анализ текста. Составление плана по предложенной теме.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II (Анализ текста. Составление плана по предложенной теме)</w:t>
            </w:r>
          </w:p>
        </w:tc>
      </w:tr>
      <w:tr w:rsidR="00244B1B" w:rsidRPr="00011F44" w:rsidTr="00011F44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Межличностные отношения. Общение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Межличностные конфликты, их конструктивное разрешение. Решение заданий на анализ графиков и диаграмм.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(задания с графиками и диаграммами)</w:t>
            </w:r>
          </w:p>
        </w:tc>
      </w:tr>
      <w:tr w:rsidR="00244B1B" w:rsidRPr="00011F44" w:rsidTr="00011F44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нормы как регуляторы поведения человека в обществе. </w:t>
            </w:r>
            <w:r w:rsidRPr="00011F4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Общественные нравы, традиции и обычаи.</w:t>
            </w: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Как усваиваются социальные нормы. Решение заданий на установление соответствия и выбор верного суждения, задание на обращение к социальным реалиям.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(задания на установление соответствия и выбор верного суждения, задание на обращение к социальным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реалиям)</w:t>
            </w:r>
          </w:p>
        </w:tc>
      </w:tr>
      <w:tr w:rsidR="00244B1B" w:rsidRPr="00011F44" w:rsidTr="00011F44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Решение заданий на выбор верной позиции из списка.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(задание на выбор верной позиции из списка)</w:t>
            </w:r>
          </w:p>
        </w:tc>
      </w:tr>
      <w:tr w:rsidR="00244B1B" w:rsidRPr="00011F44" w:rsidTr="00011F44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Право, его роль в жизни человека, общества и государства. Основные признаки права. Право и мораль: общее и различия. Анализ текста. Составление плана по предложенной теме.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II (Анализ текста. Составление плана по предложенной теме)</w:t>
            </w:r>
          </w:p>
        </w:tc>
      </w:tr>
      <w:tr w:rsidR="00244B1B" w:rsidRPr="00011F44" w:rsidTr="00011F44">
        <w:trPr>
          <w:trHeight w:val="6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Социализация личности. </w:t>
            </w:r>
            <w:r w:rsidRPr="00011F4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Особенности социализации в подростковом возрасте. </w:t>
            </w: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 Решение заданий на установление соответствия и выбор верного суждения, задание на обращение к социальным реалиям.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(задания на установление соответствия и выбор верного суждения, задание на обращение к социальным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реалиям)</w:t>
            </w:r>
          </w:p>
        </w:tc>
      </w:tr>
      <w:tr w:rsidR="00244B1B" w:rsidRPr="00011F44" w:rsidTr="00011F44">
        <w:trPr>
          <w:trHeight w:val="9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10-11.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Практикум - решение заданий по разделам «Человек. Социальные нормы».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Практикум - решение заданий по разделу «Общество».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ОГЭ. Проверка уровня знаний и умений по пройденной теме.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ОГЭ (часть I-II) по теме</w:t>
            </w:r>
          </w:p>
        </w:tc>
      </w:tr>
      <w:tr w:rsidR="00244B1B" w:rsidRPr="00011F44" w:rsidTr="00011F44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Раздел 4. «Социальная сфера» - 6 часов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структура общества. Семья как малая группа. Отношения между поколениями. Решение заданий на определение характера положений текста: фактический, оценочных суждений.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(задании на определение характера положений текста: фактический, оценочных суждений)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мобильность. Семья и семейные отношения. Функции семьи. Семейные ценности и традиции. Основные роли членов семьи. </w:t>
            </w:r>
            <w:r w:rsidRPr="00011F4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Досуг семьи.</w:t>
            </w: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Работа с текстом. Аргументация собственной позиции.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II (работа с текстом. Аргументация позиции)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Социальный конфликт и пути его решения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Межнациональные отношения. Работа с текстом, задания на иллюстрирование примерами предложенных понятий и явлений.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II (работа с текстом, задания на иллюстрирование примерами предложенных понятий и явлений)</w:t>
            </w:r>
          </w:p>
        </w:tc>
      </w:tr>
      <w:tr w:rsidR="00244B1B" w:rsidRPr="00011F44" w:rsidTr="00011F44">
        <w:trPr>
          <w:trHeight w:val="135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15.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Этнос и нация. </w:t>
            </w:r>
            <w:r w:rsidRPr="00011F4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Национальное самосознание</w:t>
            </w: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Отношения между нациями. Россия – многонациональное государство. Социальная политика Российского государства. Работа с текстом. Аргументация собственной позиции.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II (работа с текстом. Аргументация позиции)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16-17.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Практикум - решение тестовых заданий по разделу «Социальная сфера». Практикум по разделу «Социальная сфера» – анализ текста.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уровня знаний и умений по пройденной теме. Решение заданий ОГЭ.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ОГЭ (часть I-II) по теме</w:t>
            </w:r>
          </w:p>
        </w:tc>
      </w:tr>
      <w:tr w:rsidR="00244B1B" w:rsidRPr="00011F44" w:rsidTr="00011F44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Раздел 5. «Экономика»-8 часов.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Экономика, ее роль в жизни общества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Товары и услуги, ресурсы и потребности, ограниченность ресурсов. Решение заданий на выбор верной позиции из списка.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(задание на выбор верных позиций из списка)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Экономические системы и собственность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Производство, производительность труда. Разделение труда и специализация.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на выделение общего и различного.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(задания на выделение общего и различного)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Обмен, торговля. Рынок и рыночный механизм. Анализ текста. Аргументация собственной позиции.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Решение заданий части II (анализ </w:t>
            </w:r>
            <w:proofErr w:type="spellStart"/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текста-аргументация</w:t>
            </w:r>
            <w:proofErr w:type="spellEnd"/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позиции)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Предпринимательство. Малое предпринимательство и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фермерское хозяйство. Решение заданий на установление соответствия и выбор верного суждения.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(на установление соответствия и выбор верного суждения)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Деньги. Заработная плата и стимулирование труда. Неравенство доходов и экономические меры социальной поддержки. Решение заданий с графиками и диаграммами, задание на обращение к социальным реалиям.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(задания с графиками и диаграммами, задание на обращение к социальным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реалиям))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Налоги, уплачиваемые гражданами.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Экономические цели и функции государства. Работа с текстом. Аргументация позиции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II (работа с текстом. Аргументация позиции)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24-25.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Практикум - решение тестовых заданий по разделу «Экономика». Практикум – анализ текста по разделу «Экономика».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ОГЭ (часть I-II) по теме</w:t>
            </w:r>
          </w:p>
        </w:tc>
      </w:tr>
      <w:tr w:rsidR="00244B1B" w:rsidRPr="00011F44" w:rsidTr="00011F44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Раздел 6. « Сфера духовной культуры» 6 часов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ее многообразие и основные формы.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с графиками и диаграммами, задание на обращение к социальным реалиям.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(задания с графиками и диаграммами, задание на обращение к социальным</w:t>
            </w:r>
          </w:p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реалиям)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Наука в жизни современного общества. </w:t>
            </w:r>
            <w:r w:rsidRPr="00011F4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Научно-технический прогресс в современном обществе.</w:t>
            </w: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Развитие науки в России. Решение заданий на выбор верной позиции из списка.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(задание на выбор верной позиции из списка)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Образование, его значимость в условиях информационного общества. Система образования в Российской Федерации. Уровни общего образования. </w:t>
            </w:r>
            <w:r w:rsidRPr="00011F4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Государственная итоговая аттестация</w:t>
            </w: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Самообразование. Решение заданий на выделение общего и различного.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(задания на выделение общего и различного)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Религия как форма культуры. </w:t>
            </w:r>
            <w:r w:rsidRPr="00011F4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Мировые религии.</w:t>
            </w: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Роль религии в жизни общества. Свобода совести. Решение заданий на выбор верной позиции из списка.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части I (задания на выбор верной позиции из списка).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Искусство как элемент духовной культуры общества. </w:t>
            </w:r>
            <w:r w:rsidRPr="00011F4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Влияние искусства на развитие личности. </w:t>
            </w: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Анализ </w:t>
            </w:r>
            <w:proofErr w:type="spellStart"/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текста-аргументация</w:t>
            </w:r>
            <w:proofErr w:type="spellEnd"/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позиции, составление плана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Решение заданий части II (анализ </w:t>
            </w:r>
            <w:proofErr w:type="spellStart"/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текста-аргументация</w:t>
            </w:r>
            <w:proofErr w:type="spellEnd"/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позиции, составление плана)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Практикум – решение тестовых заданий по разделу «Сфера духовной культуры».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уровня знаний и умений по пройденной теме. Решение заданий ОГЭ.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ОГЭ (часть I-II) по теме</w:t>
            </w:r>
          </w:p>
        </w:tc>
      </w:tr>
      <w:tr w:rsidR="00244B1B" w:rsidRPr="00011F44" w:rsidTr="00011F44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Итоговое обобщение - 3 часа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32-33.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Практикум. Решение заданий в формате ОГЭ.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Изученное в курсе.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Итоговая контрольная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Решение заданий ОГЭ (часть I-II) по курсу</w:t>
            </w:r>
          </w:p>
        </w:tc>
      </w:tr>
      <w:tr w:rsidR="00244B1B" w:rsidRPr="00011F44" w:rsidTr="00011F44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Повторение и систематизация изученного в курсе. Повторение и обобщение изученного в курсе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B1B" w:rsidRPr="00011F44" w:rsidRDefault="00244B1B" w:rsidP="00244B1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44B1B" w:rsidRPr="00011F44" w:rsidRDefault="00244B1B" w:rsidP="00244B1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244B1B" w:rsidRPr="00011F44" w:rsidRDefault="00244B1B" w:rsidP="00244B1B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011F4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21</w:t>
      </w:r>
    </w:p>
    <w:p w:rsidR="00244B1B" w:rsidRPr="00011F44" w:rsidRDefault="00244B1B">
      <w:pPr>
        <w:rPr>
          <w:rFonts w:ascii="Times New Roman" w:hAnsi="Times New Roman" w:cs="Times New Roman"/>
        </w:rPr>
      </w:pPr>
    </w:p>
    <w:p w:rsidR="00011F44" w:rsidRPr="00011F44" w:rsidRDefault="00011F44">
      <w:pPr>
        <w:rPr>
          <w:rFonts w:ascii="Times New Roman" w:hAnsi="Times New Roman" w:cs="Times New Roman"/>
        </w:rPr>
      </w:pPr>
    </w:p>
    <w:sectPr w:rsidR="00011F44" w:rsidRPr="00011F44" w:rsidSect="00B8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E315D"/>
    <w:rsid w:val="00011F44"/>
    <w:rsid w:val="001921A8"/>
    <w:rsid w:val="00244B1B"/>
    <w:rsid w:val="004E7599"/>
    <w:rsid w:val="004E7C4D"/>
    <w:rsid w:val="00910A9B"/>
    <w:rsid w:val="00A85E88"/>
    <w:rsid w:val="00B33F4C"/>
    <w:rsid w:val="00B81EA0"/>
    <w:rsid w:val="00C71031"/>
    <w:rsid w:val="00D32170"/>
    <w:rsid w:val="00DE315D"/>
    <w:rsid w:val="00E64E94"/>
    <w:rsid w:val="00F9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A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21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4">
    <w:name w:val="Table Grid"/>
    <w:basedOn w:val="a1"/>
    <w:uiPriority w:val="59"/>
    <w:rsid w:val="001921A8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921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92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1A8"/>
  </w:style>
  <w:style w:type="paragraph" w:styleId="a7">
    <w:name w:val="Balloon Text"/>
    <w:basedOn w:val="a"/>
    <w:link w:val="a8"/>
    <w:uiPriority w:val="99"/>
    <w:semiHidden/>
    <w:unhideWhenUsed/>
    <w:rsid w:val="00C7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24924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Кулагина</cp:lastModifiedBy>
  <cp:revision>7</cp:revision>
  <dcterms:created xsi:type="dcterms:W3CDTF">2024-11-19T07:01:00Z</dcterms:created>
  <dcterms:modified xsi:type="dcterms:W3CDTF">2024-11-21T11:09:00Z</dcterms:modified>
</cp:coreProperties>
</file>