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75" w:rsidRPr="00C91141" w:rsidRDefault="00492475" w:rsidP="00C91141">
      <w:pPr>
        <w:spacing w:after="0" w:line="276" w:lineRule="auto"/>
        <w:jc w:val="right"/>
        <w:rPr>
          <w:rFonts w:ascii="Times New Roman" w:hAnsi="Times New Roman" w:cs="Times New Roman"/>
          <w:szCs w:val="28"/>
        </w:rPr>
      </w:pPr>
      <w:r w:rsidRPr="00C91141">
        <w:rPr>
          <w:rFonts w:ascii="Times New Roman" w:hAnsi="Times New Roman" w:cs="Times New Roman"/>
          <w:szCs w:val="28"/>
        </w:rPr>
        <w:t>«Утверждаю»</w:t>
      </w:r>
    </w:p>
    <w:p w:rsidR="00492475" w:rsidRPr="00C91141" w:rsidRDefault="00492475" w:rsidP="00C91141">
      <w:pPr>
        <w:spacing w:after="0" w:line="276" w:lineRule="auto"/>
        <w:jc w:val="right"/>
        <w:rPr>
          <w:rFonts w:ascii="Times New Roman" w:hAnsi="Times New Roman" w:cs="Times New Roman"/>
          <w:szCs w:val="28"/>
        </w:rPr>
      </w:pPr>
      <w:r w:rsidRPr="00C91141">
        <w:rPr>
          <w:rFonts w:ascii="Times New Roman" w:hAnsi="Times New Roman" w:cs="Times New Roman"/>
          <w:szCs w:val="28"/>
        </w:rPr>
        <w:t xml:space="preserve"> Директор МБОУ «СШ № 9» г. Твери</w:t>
      </w:r>
    </w:p>
    <w:p w:rsidR="00492475" w:rsidRPr="00C91141" w:rsidRDefault="00492475" w:rsidP="00C91141">
      <w:pPr>
        <w:spacing w:after="0" w:line="276" w:lineRule="auto"/>
        <w:jc w:val="right"/>
        <w:rPr>
          <w:rFonts w:ascii="Times New Roman" w:hAnsi="Times New Roman" w:cs="Times New Roman"/>
          <w:szCs w:val="28"/>
        </w:rPr>
      </w:pPr>
      <w:r w:rsidRPr="00C91141">
        <w:rPr>
          <w:rFonts w:ascii="Times New Roman" w:hAnsi="Times New Roman" w:cs="Times New Roman"/>
          <w:szCs w:val="28"/>
        </w:rPr>
        <w:t xml:space="preserve">                                А.Н. </w:t>
      </w:r>
      <w:proofErr w:type="spellStart"/>
      <w:r w:rsidRPr="00C91141">
        <w:rPr>
          <w:rFonts w:ascii="Times New Roman" w:hAnsi="Times New Roman" w:cs="Times New Roman"/>
          <w:szCs w:val="28"/>
        </w:rPr>
        <w:t>Аустрина</w:t>
      </w:r>
      <w:proofErr w:type="spellEnd"/>
    </w:p>
    <w:p w:rsidR="00492475" w:rsidRPr="00C91141" w:rsidRDefault="00492475" w:rsidP="00C91141">
      <w:pPr>
        <w:spacing w:after="0" w:line="276" w:lineRule="auto"/>
        <w:ind w:left="5954"/>
        <w:jc w:val="right"/>
        <w:rPr>
          <w:rFonts w:ascii="Times New Roman" w:hAnsi="Times New Roman" w:cs="Times New Roman"/>
          <w:szCs w:val="28"/>
        </w:rPr>
      </w:pPr>
      <w:r w:rsidRPr="00C91141">
        <w:rPr>
          <w:rFonts w:ascii="Times New Roman" w:hAnsi="Times New Roman" w:cs="Times New Roman"/>
          <w:szCs w:val="28"/>
        </w:rPr>
        <w:t xml:space="preserve">Принята на заседании педагогического совета                                       </w:t>
      </w:r>
    </w:p>
    <w:p w:rsidR="00492475" w:rsidRPr="00C91141" w:rsidRDefault="00492475" w:rsidP="00C91141">
      <w:pPr>
        <w:spacing w:after="0" w:line="276" w:lineRule="auto"/>
        <w:ind w:left="5954"/>
        <w:jc w:val="right"/>
        <w:rPr>
          <w:rFonts w:ascii="Times New Roman" w:hAnsi="Times New Roman" w:cs="Times New Roman"/>
          <w:szCs w:val="28"/>
        </w:rPr>
      </w:pPr>
      <w:r w:rsidRPr="00C91141">
        <w:rPr>
          <w:rFonts w:ascii="Times New Roman" w:hAnsi="Times New Roman" w:cs="Times New Roman"/>
          <w:szCs w:val="28"/>
        </w:rPr>
        <w:t xml:space="preserve">Протокол № 1 </w:t>
      </w:r>
      <w:proofErr w:type="gramStart"/>
      <w:r w:rsidRPr="00C91141">
        <w:rPr>
          <w:rFonts w:ascii="Times New Roman" w:hAnsi="Times New Roman" w:cs="Times New Roman"/>
          <w:szCs w:val="28"/>
        </w:rPr>
        <w:t xml:space="preserve">от </w:t>
      </w:r>
      <w:r w:rsidR="00C91141">
        <w:rPr>
          <w:rFonts w:ascii="Times New Roman" w:hAnsi="Times New Roman" w:cs="Times New Roman"/>
          <w:szCs w:val="28"/>
        </w:rPr>
        <w:t xml:space="preserve"> </w:t>
      </w:r>
      <w:r w:rsidR="002824BD">
        <w:rPr>
          <w:rFonts w:ascii="Times New Roman" w:hAnsi="Times New Roman" w:cs="Times New Roman"/>
          <w:szCs w:val="28"/>
        </w:rPr>
        <w:t>30</w:t>
      </w:r>
      <w:proofErr w:type="gramEnd"/>
      <w:r w:rsidR="00C91141">
        <w:rPr>
          <w:rFonts w:ascii="Times New Roman" w:hAnsi="Times New Roman" w:cs="Times New Roman"/>
          <w:szCs w:val="28"/>
        </w:rPr>
        <w:t xml:space="preserve">  </w:t>
      </w:r>
      <w:r w:rsidRPr="00C91141">
        <w:rPr>
          <w:rFonts w:ascii="Times New Roman" w:hAnsi="Times New Roman" w:cs="Times New Roman"/>
          <w:szCs w:val="28"/>
        </w:rPr>
        <w:t xml:space="preserve"> августа 20</w:t>
      </w:r>
      <w:r w:rsidR="002824BD">
        <w:rPr>
          <w:rFonts w:ascii="Times New Roman" w:hAnsi="Times New Roman" w:cs="Times New Roman"/>
          <w:szCs w:val="28"/>
        </w:rPr>
        <w:t>24</w:t>
      </w:r>
      <w:r w:rsidRPr="00C91141">
        <w:rPr>
          <w:rFonts w:ascii="Times New Roman" w:hAnsi="Times New Roman" w:cs="Times New Roman"/>
          <w:szCs w:val="28"/>
        </w:rPr>
        <w:t xml:space="preserve"> г.</w:t>
      </w:r>
    </w:p>
    <w:p w:rsidR="000E7417" w:rsidRPr="00C91141" w:rsidRDefault="000E7417" w:rsidP="00C91141">
      <w:pPr>
        <w:spacing w:after="0" w:line="276" w:lineRule="auto"/>
        <w:ind w:left="5954"/>
        <w:jc w:val="right"/>
        <w:rPr>
          <w:rFonts w:ascii="Times New Roman" w:hAnsi="Times New Roman" w:cs="Times New Roman"/>
          <w:szCs w:val="28"/>
        </w:rPr>
      </w:pPr>
      <w:r w:rsidRPr="00C91141">
        <w:rPr>
          <w:rFonts w:ascii="Times New Roman" w:hAnsi="Times New Roman" w:cs="Times New Roman"/>
          <w:szCs w:val="28"/>
        </w:rPr>
        <w:t xml:space="preserve">Приказ </w:t>
      </w:r>
      <w:proofErr w:type="gramStart"/>
      <w:r w:rsidRPr="00C91141">
        <w:rPr>
          <w:rFonts w:ascii="Times New Roman" w:hAnsi="Times New Roman" w:cs="Times New Roman"/>
          <w:szCs w:val="28"/>
        </w:rPr>
        <w:t xml:space="preserve">№  </w:t>
      </w:r>
      <w:r w:rsidR="002824BD">
        <w:rPr>
          <w:rFonts w:ascii="Times New Roman" w:hAnsi="Times New Roman" w:cs="Times New Roman"/>
          <w:szCs w:val="28"/>
        </w:rPr>
        <w:t>260</w:t>
      </w:r>
      <w:proofErr w:type="gramEnd"/>
      <w:r w:rsidR="00C91141">
        <w:rPr>
          <w:rFonts w:ascii="Times New Roman" w:hAnsi="Times New Roman" w:cs="Times New Roman"/>
          <w:szCs w:val="28"/>
        </w:rPr>
        <w:t xml:space="preserve">    </w:t>
      </w:r>
      <w:r w:rsidRPr="00C91141">
        <w:rPr>
          <w:rFonts w:ascii="Times New Roman" w:hAnsi="Times New Roman" w:cs="Times New Roman"/>
          <w:szCs w:val="28"/>
        </w:rPr>
        <w:t xml:space="preserve">от </w:t>
      </w:r>
      <w:r w:rsidR="00C91141">
        <w:rPr>
          <w:rFonts w:ascii="Times New Roman" w:hAnsi="Times New Roman" w:cs="Times New Roman"/>
          <w:szCs w:val="28"/>
        </w:rPr>
        <w:t xml:space="preserve">  </w:t>
      </w:r>
      <w:r w:rsidR="002824BD">
        <w:rPr>
          <w:rFonts w:ascii="Times New Roman" w:hAnsi="Times New Roman" w:cs="Times New Roman"/>
          <w:szCs w:val="28"/>
        </w:rPr>
        <w:t>30</w:t>
      </w:r>
      <w:r w:rsidR="00C91141">
        <w:rPr>
          <w:rFonts w:ascii="Times New Roman" w:hAnsi="Times New Roman" w:cs="Times New Roman"/>
          <w:szCs w:val="28"/>
        </w:rPr>
        <w:t xml:space="preserve">  </w:t>
      </w:r>
      <w:r w:rsidR="002824BD">
        <w:rPr>
          <w:rFonts w:ascii="Times New Roman" w:hAnsi="Times New Roman" w:cs="Times New Roman"/>
          <w:szCs w:val="28"/>
        </w:rPr>
        <w:t>.09.2024</w:t>
      </w:r>
      <w:r w:rsidRPr="00C91141">
        <w:rPr>
          <w:rFonts w:ascii="Times New Roman" w:hAnsi="Times New Roman" w:cs="Times New Roman"/>
          <w:szCs w:val="28"/>
        </w:rPr>
        <w:t xml:space="preserve"> г.</w:t>
      </w:r>
    </w:p>
    <w:p w:rsidR="00492475" w:rsidRPr="00C91141" w:rsidRDefault="00492475" w:rsidP="00C91141">
      <w:pPr>
        <w:shd w:val="clear" w:color="auto" w:fill="FFFFFF"/>
        <w:spacing w:after="0" w:line="276" w:lineRule="auto"/>
        <w:rPr>
          <w:rFonts w:ascii="Times New Roman" w:hAnsi="Times New Roman" w:cs="Times New Roman"/>
          <w:szCs w:val="28"/>
        </w:rPr>
      </w:pPr>
    </w:p>
    <w:p w:rsidR="00555663" w:rsidRPr="00C91141" w:rsidRDefault="00555663" w:rsidP="00C9114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Программа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работы с учащимися,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испытывающими трудности в освоении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основных общеобразовательных программ</w:t>
      </w:r>
      <w:r w:rsidR="0031015C"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F7798C"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C50F6"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Общие положения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разработана на основании Феде</w:t>
      </w:r>
      <w:r w:rsidR="00492475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рального закона от 29.12.2012г.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№273- ФЗ «Об образовании в Российской Федерации».</w:t>
      </w:r>
    </w:p>
    <w:p w:rsidR="00F7798C" w:rsidRPr="00C91141" w:rsidRDefault="00F7798C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7798C"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Цель: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Повышение уровня </w:t>
      </w:r>
      <w:proofErr w:type="spellStart"/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качество обучени</w:t>
      </w:r>
      <w:r w:rsidR="00F7798C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отдельных обучающихся и школы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целом.</w:t>
      </w:r>
    </w:p>
    <w:p w:rsidR="00F7798C" w:rsidRPr="00C91141" w:rsidRDefault="00F7798C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7798C"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Задачи: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Формировать ответственное отношение учащихся к учебному труду.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Повысить ответственность родителей за обучение детей в соответствии с Феде</w:t>
      </w:r>
      <w:r w:rsidR="00492475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ральным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«Об образовании в РФ».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Наметить пути и определить средства для предупреждения неуспеваемости учащихся.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7798C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Научить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учащихся испытывающих зат</w:t>
      </w:r>
      <w:r w:rsidR="00492475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руднения (по разным причинам) в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усвоении программного материала на уроке.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Создать условия для успешного обучения </w:t>
      </w:r>
      <w:r w:rsidR="00F7798C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слабоуспевающих учащихся через:</w:t>
      </w:r>
    </w:p>
    <w:p w:rsidR="00555663" w:rsidRPr="00C91141" w:rsidRDefault="00555663" w:rsidP="00C91141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комфортный психологический к</w:t>
      </w:r>
      <w:r w:rsidR="00F7798C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лимат в ученическом коллективе;</w:t>
      </w:r>
    </w:p>
    <w:p w:rsidR="00F7798C" w:rsidRPr="00030A07" w:rsidRDefault="00AC50F6" w:rsidP="00C91141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55663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облюдения</w:t>
      </w:r>
      <w:r w:rsidR="00671883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98C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основных принципов педагогики сотрудничества (развивающее, </w:t>
      </w:r>
      <w:r w:rsidR="00555663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дифференцированное обучение, индивидуальный подход, ориентация на успех).</w:t>
      </w:r>
    </w:p>
    <w:p w:rsidR="00030A07" w:rsidRDefault="00030A07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7798C"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Основные </w:t>
      </w:r>
      <w:r w:rsidR="00AC50F6"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направления и виды деятельности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возможных причин</w:t>
      </w:r>
      <w:r w:rsidR="00AC50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низкой успеваемости и качества </w:t>
      </w:r>
      <w:proofErr w:type="spellStart"/>
      <w:r w:rsidR="00AC50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="00AC50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комплексных мер, направленных на по</w:t>
      </w:r>
      <w:r w:rsidR="00AC50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вышение успеваемости учащихся и качества </w:t>
      </w:r>
      <w:proofErr w:type="spellStart"/>
      <w:r w:rsidR="00AC50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="00AC50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через внеурочную деятельность, работу с </w:t>
      </w:r>
      <w:r w:rsidR="00492475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родителями, работу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предметника на уроке, воспитательн</w:t>
      </w:r>
      <w:r w:rsidR="00AC50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AC50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школе.</w:t>
      </w:r>
    </w:p>
    <w:p w:rsidR="00C91141" w:rsidRDefault="00C91141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50F6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AC50F6"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Пояснительная записка</w:t>
      </w:r>
    </w:p>
    <w:p w:rsidR="00555663" w:rsidRPr="00C91141" w:rsidRDefault="00555663" w:rsidP="00030A0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неуспеваемости беспокоит всех: и взрослых, и детей. Очевидно, что на свете</w:t>
      </w:r>
      <w:r w:rsidR="00AC50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 одного психически здорового ребенка, который х</w:t>
      </w:r>
      <w:r w:rsidR="00AC50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отел бы плохо учиться. Когда же мечты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успешных школьных годах разбиваются о первые «двойки», у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 сначала</w:t>
      </w:r>
      <w:r w:rsidR="00AC50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пропадает желание учиться, а потом он просто п</w:t>
      </w:r>
      <w:r w:rsidR="00AC50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рогуливает уроки или становится «трудным»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учеником, что чаще всего приводит к новым негати</w:t>
      </w:r>
      <w:r w:rsidR="00AC50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вным проявлениям и в поведении.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Неуспевающие учащиеся начинают искать людей, в кругу к</w:t>
      </w:r>
      <w:r w:rsidR="00AC50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оторых они не будут чувствовать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ничтожными. Так они оказываются в дворовых компаниях, пополняя армию хулиганов.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Неуспеваемость – это отставание в учении, при котор</w:t>
      </w:r>
      <w:r w:rsidR="00AC50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за отведенное время учащийся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овладевает на удовлетворительном уровне зна</w:t>
      </w:r>
      <w:r w:rsidR="00AC50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ниями, предусмотренными учебной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программой, а также весь комплекс проблем, который може</w:t>
      </w:r>
      <w:r w:rsidR="00AC50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сложиться у ребенка в связи с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систематическим обучением (как в группе, так и индив</w:t>
      </w:r>
      <w:r w:rsidR="00AC50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идуально). Чтобы найти средство для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преодоления неуспеваемости, надо знать причины, порождающие ее.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Известные психологи Ю.К.</w:t>
      </w:r>
      <w:r w:rsid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Бабанский</w:t>
      </w:r>
      <w:proofErr w:type="spellEnd"/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В.С.</w:t>
      </w:r>
      <w:r w:rsid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="00AC50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тлин</w:t>
      </w:r>
      <w:proofErr w:type="spellEnd"/>
      <w:r w:rsidR="00AC50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выделяют две группы причин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неуспеваемости: внешние и внутренние. К внешним причинам можно отнести в перв</w:t>
      </w:r>
      <w:r w:rsidR="00AC50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 социальные, т. е. снижение ценности образов</w:t>
      </w:r>
      <w:r w:rsidR="00AC50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 в обществе, нестабильность существующей образовательной системы. «Целенаправленная работа школы по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предупреждению неуспеваемости может дать надлежащие плоды лишь при общем</w:t>
      </w:r>
      <w:r w:rsidR="00AC50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улучшении социальных условий» (В.С.</w:t>
      </w:r>
      <w:r w:rsid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Цетлин</w:t>
      </w:r>
      <w:proofErr w:type="spellEnd"/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 со</w:t>
      </w:r>
      <w:r w:rsidR="00AC50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жалению, мы на местах не сможем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данную проблему. К числу внешних причин с</w:t>
      </w:r>
      <w:r w:rsidR="00AC50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ледует отнести и несовершенство организации учебного процесса на местах (неинтересные уроки, отсутствие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подхода, перегрузка учащихся, </w:t>
      </w:r>
      <w:proofErr w:type="spellStart"/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</w:t>
      </w:r>
      <w:r w:rsidR="00AC50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формированность</w:t>
      </w:r>
      <w:proofErr w:type="spellEnd"/>
      <w:r w:rsidR="00AC50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приемов учебной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пробелы в знаниях. Надо отметить и отриц</w:t>
      </w:r>
      <w:r w:rsidR="00AC50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ательное влияние извне – улицы,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семьи и т. д. Во времена активной воспитательной работы 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причина отступала на второй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план. Но сейчас она как никогда актуальна, т. к. мы ра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стеряли способы борьбы с ней, а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их заново очень сложно. Одной из 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самых главных внутренних причин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неуспеваемости на сегодняшний день становят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дефекты здоровья школьников, вызванные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резким ухудшением уровня материального благосостояния семей.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Медицинские учреждения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отмечают, что каждый четвертый ребе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нок имеет серьезные проблемы со здоровьем с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 рождения. Это необходимо учитывать при орга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низации учебного процесса, ведь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страдающий теми или иными н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едугами, не в состоянии вынести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лоссальные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нагрузки.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внутренним причинам также следует отнести низко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развитие интеллекта, что тоже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найти своевременное отражение в состав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лении программ и создании новых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учебников. Учебный материал должен быть посильным для большинства шко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льников. К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внутренним причинам следует отнести и отсутст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вие мотивации учения: у ребенка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неправильно сформировалось отношение к 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образованию, он не понимает его общественную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 и не стремится быть успешным в учебной деятельности. И, наконец, проблема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слабого развития волевой сферы у учащихся. Кст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ати, на последнюю причину редко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обращают внимание. Хотя об этом писал еще К.Д. Ушинс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кий: «Учение, основанное только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интересе, не дает возможности окрепнуть воле ученика, т. 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 не все в учении интересно, и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придется многое взять силой воли». Все профессиональны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функции педагога, работающего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детьми, имеющими устойчивые трудности в обучени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прямо или косвенно подчинены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 коррекционного воздействия, направленного на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личности ребенка. Для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своих функциональных обязанностей педаг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 должен обладать определенным уровнем компетентности, 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который позволит ему эффективно осуществлять свою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деятельность. «Изучайте законы тех психических явлений, 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которыми вы хотите управлять, и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поступайте, сообразуясь с этими за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конами и теми обстоятельствами, в которых вы хотите их приложить».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индивидуальном подходе к учащимся осно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вывается педагогический принцип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 и посильности обучения. При реализации этог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принципа учитель должен знать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учитывать индивидуально- психологические особе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нности ребенка, ту совокупность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факторов, которые могут помешать учиться успешно. Се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годня в школах достаточно много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имеющих проблемы с обучением.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Преодоление неуспеваемости 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важнейшей задачей школы. Под неус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певаемостью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понимается несоответствие подготовки учащихся треб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ованиям содержания образования,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фиксируемое по истечении какого-либо значительн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отрезка процесса обучения – цепочки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уроков, посвященных изучению одной темы или раздела курса, учебной четверти,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полугодия, года.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Отставание — это невыполнение требований (или одно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из них), которое имеет место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из промежуточных этапов внутри того отрезка учебного процесса, который служит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временной рампой для определения успеваемости. Слово «отставание» об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означает и процесс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накапл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ивания невыполнении требований. Неуспеваемость и отставание взаимосвязаны. В неуспеваемости как продукте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синтезированы отдельные отставания она итог про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цесса отставания. Многообразные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отставания, если они не преодолены, разрастаются, перепле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таются друг с другом, образуют,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конечном счете, неуспеваемость. Задача состоит в том, </w:t>
      </w:r>
      <w:r w:rsidR="000D203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не допустить переплетения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отставании устранить их. Это и есть предупреждение неуспеваемости.</w:t>
      </w:r>
    </w:p>
    <w:p w:rsidR="00201F9E" w:rsidRPr="00C91141" w:rsidRDefault="00201F9E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63" w:rsidRPr="00C91141" w:rsidRDefault="00555663" w:rsidP="00C9114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 со слабоуспевающими и неуспевающими учащимися</w:t>
      </w:r>
    </w:p>
    <w:p w:rsidR="000D203B" w:rsidRPr="00C91141" w:rsidRDefault="000D203B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496"/>
        <w:gridCol w:w="6741"/>
        <w:gridCol w:w="3111"/>
      </w:tblGrid>
      <w:tr w:rsidR="00555663" w:rsidRPr="00C91141" w:rsidTr="00201F9E">
        <w:tc>
          <w:tcPr>
            <w:tcW w:w="456" w:type="dxa"/>
          </w:tcPr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74" w:type="dxa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3118" w:type="dxa"/>
          </w:tcPr>
          <w:p w:rsidR="00555663" w:rsidRPr="00C91141" w:rsidRDefault="000D203B" w:rsidP="00C911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555663" w:rsidRPr="00C91141" w:rsidTr="00201F9E">
        <w:tc>
          <w:tcPr>
            <w:tcW w:w="456" w:type="dxa"/>
          </w:tcPr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4" w:type="dxa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контрольного среза знаний учащихся класса по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основным разделам учебного материала предыдущих лет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обучения.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определение фактического уровня знаний детей;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в знаниях учеников пробелов, которые требуют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быстрой ликвидации</w:t>
            </w:r>
          </w:p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</w:tr>
      <w:tr w:rsidR="00555663" w:rsidRPr="00C91141" w:rsidTr="00201F9E">
        <w:tc>
          <w:tcPr>
            <w:tcW w:w="456" w:type="dxa"/>
          </w:tcPr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74" w:type="dxa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причин неуспеваемости учащихся через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 родителями, беседы со школьными специалистами: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классным руководителем, учителями-предметниками,</w:t>
            </w:r>
          </w:p>
          <w:p w:rsidR="00555663" w:rsidRPr="00C91141" w:rsidRDefault="000D203B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ребенком.</w:t>
            </w:r>
          </w:p>
        </w:tc>
        <w:tc>
          <w:tcPr>
            <w:tcW w:w="3118" w:type="dxa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диагностических методик</w:t>
            </w:r>
          </w:p>
          <w:p w:rsidR="00555663" w:rsidRPr="00C91141" w:rsidRDefault="000D203B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(см. приложение)</w:t>
            </w:r>
          </w:p>
        </w:tc>
      </w:tr>
      <w:tr w:rsidR="00555663" w:rsidRPr="00C91141" w:rsidTr="00201F9E">
        <w:tc>
          <w:tcPr>
            <w:tcW w:w="456" w:type="dxa"/>
          </w:tcPr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774" w:type="dxa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индивидуального плана работы по ликвидации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пробелов в знаниях отстающего ученика на текущую</w:t>
            </w:r>
          </w:p>
          <w:p w:rsidR="00555663" w:rsidRPr="00C91141" w:rsidRDefault="000D203B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3118" w:type="dxa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</w:t>
            </w:r>
          </w:p>
          <w:p w:rsidR="00555663" w:rsidRPr="00C91141" w:rsidRDefault="000D203B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далее корректировать по мере необходимости</w:t>
            </w:r>
          </w:p>
        </w:tc>
      </w:tr>
      <w:tr w:rsidR="00555663" w:rsidRPr="00C91141" w:rsidTr="00201F9E">
        <w:tc>
          <w:tcPr>
            <w:tcW w:w="456" w:type="dxa"/>
          </w:tcPr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74" w:type="dxa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дифференцированного подхода при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самостоятельной работы на уроке. Включение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посильных индивидуальных заданий. Создание ситуаций</w:t>
            </w:r>
          </w:p>
          <w:p w:rsidR="00555663" w:rsidRPr="00C91141" w:rsidRDefault="000D203B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успеха на уроках.</w:t>
            </w:r>
          </w:p>
        </w:tc>
        <w:tc>
          <w:tcPr>
            <w:tcW w:w="3118" w:type="dxa"/>
          </w:tcPr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учебного года</w:t>
            </w:r>
          </w:p>
        </w:tc>
      </w:tr>
      <w:tr w:rsidR="00555663" w:rsidRPr="00C91141" w:rsidTr="00201F9E">
        <w:tc>
          <w:tcPr>
            <w:tcW w:w="456" w:type="dxa"/>
          </w:tcPr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74" w:type="dxa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тематического учета знаний слабоуспевающих</w:t>
            </w:r>
          </w:p>
          <w:p w:rsidR="00555663" w:rsidRPr="00C91141" w:rsidRDefault="000D203B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 класса</w:t>
            </w:r>
          </w:p>
        </w:tc>
        <w:tc>
          <w:tcPr>
            <w:tcW w:w="3118" w:type="dxa"/>
          </w:tcPr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учебного года</w:t>
            </w:r>
          </w:p>
        </w:tc>
      </w:tr>
      <w:tr w:rsidR="00555663" w:rsidRPr="00C91141" w:rsidTr="00201F9E">
        <w:tc>
          <w:tcPr>
            <w:tcW w:w="456" w:type="dxa"/>
          </w:tcPr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74" w:type="dxa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работы со слабым учеником</w:t>
            </w:r>
          </w:p>
          <w:p w:rsidR="00555663" w:rsidRPr="00C91141" w:rsidRDefault="000D203B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учителями-предметниками</w:t>
            </w:r>
          </w:p>
        </w:tc>
        <w:tc>
          <w:tcPr>
            <w:tcW w:w="3118" w:type="dxa"/>
          </w:tcPr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учебного года</w:t>
            </w:r>
          </w:p>
        </w:tc>
      </w:tr>
      <w:tr w:rsidR="00555663" w:rsidRPr="00C91141" w:rsidTr="00201F9E">
        <w:tc>
          <w:tcPr>
            <w:tcW w:w="456" w:type="dxa"/>
          </w:tcPr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74" w:type="dxa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 неуспевающих учащихся: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беседа, проведение родительского собрания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приглашением всех учителей предметников.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Определение уровня взаимодействия учителя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предметника с классным руководителем, родителями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 в решении зада</w:t>
            </w:r>
            <w:r w:rsidR="000D203B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 по успешности обучения детей.</w:t>
            </w:r>
          </w:p>
        </w:tc>
        <w:tc>
          <w:tcPr>
            <w:tcW w:w="3118" w:type="dxa"/>
          </w:tcPr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учебного года</w:t>
            </w:r>
          </w:p>
        </w:tc>
      </w:tr>
      <w:tr w:rsidR="00555663" w:rsidRPr="00C91141" w:rsidTr="00201F9E">
        <w:tc>
          <w:tcPr>
            <w:tcW w:w="456" w:type="dxa"/>
          </w:tcPr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74" w:type="dxa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посещаемостью слабоуспевающих учащихся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индивидуально-групповых, консультативных занятий.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Изучить систему работы учителя предметника с</w:t>
            </w:r>
          </w:p>
          <w:p w:rsidR="00555663" w:rsidRPr="00C91141" w:rsidRDefault="000D203B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неуспевающими на уроке.</w:t>
            </w:r>
          </w:p>
        </w:tc>
        <w:tc>
          <w:tcPr>
            <w:tcW w:w="3118" w:type="dxa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планом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ВШК.</w:t>
            </w:r>
          </w:p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5663" w:rsidRPr="00C91141" w:rsidTr="00201F9E">
        <w:tc>
          <w:tcPr>
            <w:tcW w:w="456" w:type="dxa"/>
          </w:tcPr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74" w:type="dxa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ведением слабоуспевающими учащимися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тетрадей, </w:t>
            </w:r>
            <w:r w:rsidR="000D203B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дневников. Работа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тетрадями и дневниками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данных учащихся учителей, классного руководител</w:t>
            </w:r>
            <w:r w:rsidR="000D203B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118" w:type="dxa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каждой четверти</w:t>
            </w:r>
          </w:p>
        </w:tc>
      </w:tr>
      <w:tr w:rsidR="00555663" w:rsidRPr="00C91141" w:rsidTr="00201F9E">
        <w:tc>
          <w:tcPr>
            <w:tcW w:w="456" w:type="dxa"/>
          </w:tcPr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74" w:type="dxa"/>
          </w:tcPr>
          <w:p w:rsidR="00555663" w:rsidRPr="00C91141" w:rsidRDefault="000D203B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Наблюдение за работой учителя на дополнительных </w:t>
            </w:r>
            <w:r w:rsidR="00555663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занятиях.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</w:p>
          <w:p w:rsidR="00555663" w:rsidRPr="00C91141" w:rsidRDefault="000D203B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Проследить, как привлекаются неуспевающие к </w:t>
            </w:r>
            <w:r w:rsidR="00555663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внеурочной деятельнос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 отношение отстающих ребят к занятиям по предмету.</w:t>
            </w:r>
          </w:p>
        </w:tc>
        <w:tc>
          <w:tcPr>
            <w:tcW w:w="3118" w:type="dxa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63" w:rsidRPr="00C91141" w:rsidRDefault="00201F9E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555663"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</w:t>
      </w: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деятельности учителя со слабоуспевающими учащимся и его </w:t>
      </w:r>
      <w:r w:rsidR="00555663"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родителями.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Провести диагностику в начале года с целью выявления уровня </w:t>
      </w:r>
      <w:proofErr w:type="spellStart"/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учащегося.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6.2. Использовать на уроках различные виды опроса (уст</w:t>
      </w:r>
      <w:r w:rsidR="00201F9E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ный, письменный, индивидуальный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др.) для объективности результата.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Регулярно и систематически опрашивать, выставляя о</w:t>
      </w:r>
      <w:r w:rsidR="005D5D77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ценки своевременно, не допуская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скопления оценок в конце четверти, когда ученик уже не</w:t>
      </w:r>
      <w:r w:rsidR="005D5D77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возможности их исправить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(количество опрошенных на уроке должно быть не менее 5-7 учащихся).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Комментировать оценку ученика (необходимо отмеча</w:t>
      </w:r>
      <w:r w:rsidR="005D5D77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недостатки, чтобы ученик мог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устранять в дальнейшем)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Учитель должен ликвидировать пробелы в знаниях</w:t>
      </w:r>
      <w:r w:rsidR="005D5D77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выявленные в ходе контрольных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работ, после чего провести повторный контроль за </w:t>
      </w:r>
      <w:r w:rsidR="00201F9E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УУД (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ЗУН</w:t>
      </w:r>
      <w:r w:rsidR="00201F9E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Учитель-предметник должен определить время, за к</w:t>
      </w:r>
      <w:r w:rsidR="00201F9E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оторое слабоуспевающий учащийся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освоить тему, в случае затруднения дать консультацию.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Учитель предметник обязан поставить в известн</w:t>
      </w:r>
      <w:r w:rsidR="005D5D77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ость классного руководителя или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родителей ученика о низкой успеваемо</w:t>
      </w:r>
      <w:r w:rsidR="005D5D77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сти, если наблюдается скопление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неудовлетворительных оценок (3 и более «2»)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Учитель не должен снижать оценку учащемуся за пл</w:t>
      </w:r>
      <w:r w:rsidR="005D5D77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охое поведение на уроке, в этом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он должен использовать другие методы воздействия.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При выполнении п. 6.</w:t>
      </w:r>
      <w:proofErr w:type="gramStart"/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1.-</w:t>
      </w:r>
      <w:proofErr w:type="gramEnd"/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 и отсутствии по</w:t>
      </w:r>
      <w:r w:rsidR="00201F9E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ложительного результата учитель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докладывает администрации школы о низкой успевае</w:t>
      </w:r>
      <w:r w:rsidR="00201F9E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мости учащегося и о проделанной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работе.</w:t>
      </w:r>
    </w:p>
    <w:p w:rsidR="00201F9E" w:rsidRPr="00C91141" w:rsidRDefault="00201F9E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201F9E"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Программа деятельности классного руководителя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Классный руководитель обязан выявлять причины н</w:t>
      </w:r>
      <w:r w:rsidR="00201F9E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еуспеваемости учащегося через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беседы, при необходимости обращая</w:t>
      </w:r>
      <w:r w:rsidR="00201F9E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к психологу, (методы работы: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учащихся, родителей, собеседование),</w:t>
      </w:r>
      <w:r w:rsidR="00201F9E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 что к возможным причинам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отнести: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пропуск уроков (по уважительной или неуважительной причине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недостаточная домашняя подготовка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низкие способности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нежелание учиться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недостаточная работа на уроке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необъективность выставления оценки на уроке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 объем домашнего задания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высокий уровень сложности материала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 причины</w:t>
      </w:r>
    </w:p>
    <w:p w:rsidR="00201F9E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В случае, если слабая успеваемость является следс</w:t>
      </w:r>
      <w:r w:rsidR="00201F9E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твием пропуска уроков, классный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должен выяснить причины пропуска</w:t>
      </w:r>
      <w:r w:rsidR="005D5D77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(уважительная, неуважительная)</w:t>
      </w:r>
    </w:p>
    <w:p w:rsidR="005D5D77" w:rsidRPr="00C91141" w:rsidRDefault="005D5D77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Уважительными причинами считаются: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Болезнь, подтвержденная справкой врача или запиской </w:t>
      </w:r>
      <w:r w:rsidR="00201F9E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родителей на срок не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3-х дней.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Мероприятия, подтвержденные справками,</w:t>
      </w:r>
      <w:r w:rsidR="00201F9E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вызовами, приказом учреждения,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проводящего данное мероприятие.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201F9E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Освобождение от урока ученика в случае плохого самочувствия с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предупреждением учителя-предметника или классного руководителя.</w:t>
      </w:r>
    </w:p>
    <w:p w:rsidR="00201F9E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9C6043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семейным обстоятельствам (по заявлению на имя директора ОУ</w:t>
      </w:r>
      <w:r w:rsidR="00B12C95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5D77" w:rsidRPr="00C91141" w:rsidRDefault="005D5D77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Неуважительными причинами считаются: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Пропуски урока или уроков без соответству</w:t>
      </w:r>
      <w:r w:rsidR="006242C4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ющих документов, подтверждающих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уважительну</w:t>
      </w:r>
      <w:r w:rsidR="00B12C95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причину отсутствия учащегося.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 должен немедленно проинф</w:t>
      </w:r>
      <w:r w:rsidR="006242C4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ормировать родителей о пропуске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уроков через запись в дневнике (если случае единичный), </w:t>
      </w:r>
      <w:r w:rsidR="006242C4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беседу с родителями (если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пропуски неоднократные), через малый педсовет (если прогулы систематические).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В случае выявления недобросовестного в</w:t>
      </w:r>
      <w:r w:rsidR="006242C4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ыполнения домашнего задания или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недостаточной работы на уроке классный руководитель о</w:t>
      </w:r>
      <w:r w:rsidR="006242C4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бязан провести профилактическую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родителями ученика, обращаясь за помощью</w:t>
      </w:r>
      <w:r w:rsidR="006242C4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психологу в случае уклонения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от своих обязанностей.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В случае п.7 указания учащимся на завышение об</w:t>
      </w:r>
      <w:r w:rsidR="006242C4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ъема домашнего задания классный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обязан обсудить вопрос с учителем предметн</w:t>
      </w:r>
      <w:r w:rsidR="006242C4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иком или обратиться к директору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ОУ, заместителю директора по УВР, чтобы проверит</w:t>
      </w:r>
      <w:r w:rsidR="006242C4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соответствие объема домашнего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соответствующим нормам.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По необходимости - организовать помощь слаб</w:t>
      </w:r>
      <w:r w:rsidR="006242C4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оуспевающим учащимся со стороны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актива класса.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В случае выполнения п. 7.</w:t>
      </w:r>
      <w:proofErr w:type="gramStart"/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1.-</w:t>
      </w:r>
      <w:proofErr w:type="gramEnd"/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и отсутствии пол</w:t>
      </w:r>
      <w:r w:rsidR="006242C4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ожительного результата классный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сообщает о данном учащемся администрации школы с х</w:t>
      </w:r>
      <w:r w:rsidR="006242C4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одатайством о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малого педсовета.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7.7 Для определения путей формирования учебной </w:t>
      </w:r>
      <w:r w:rsidR="006242C4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мотивации полезно будет изучить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учащихся к учебным предметам. Для этого мож</w:t>
      </w:r>
      <w:r w:rsidR="006242C4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воспользоваться анкетами для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мотивации (см.</w:t>
      </w:r>
      <w:r w:rsidR="00B12C95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Приложение).</w:t>
      </w:r>
    </w:p>
    <w:p w:rsidR="006242C4" w:rsidRPr="00C91141" w:rsidRDefault="006242C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6242C4"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Программа деятельности ученика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Ученик обязан выполнять домашнее задание, своев</w:t>
      </w:r>
      <w:r w:rsidR="006242C4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ременно представлять учителю на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 письменные задания.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Ученик обязан работать в течение урока и выполнять все виды упражнений и заданий на</w:t>
      </w:r>
      <w:r w:rsidR="006242C4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уроке.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 Ученик, пропустивший занятия (по уважительной или без уважительной причины) обязан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изучить учебный материал, но в </w:t>
      </w:r>
      <w:r w:rsidR="006242C4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случае затруднения ученик может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к учителю за консультацией.</w:t>
      </w:r>
    </w:p>
    <w:p w:rsidR="006242C4" w:rsidRPr="00C91141" w:rsidRDefault="006242C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6242C4"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Программа деятельности родителей.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Родители обязаны явиться в школу по требованию педагога или классного руководителя.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9.2. Родители обязаны контролировать выполнение д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омашнего задания учеником и его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ОУ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9.3. Родители обязаны помогать ребенку в освоении 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пропущенного учебного материала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путем самостоятельных занятий или консультаций с 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учителем-предметником. в случае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отсутствия ребенка на уроках по болезни или другим уважительным </w:t>
      </w:r>
      <w:r w:rsidR="00B12C95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причинам.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Родители имеют право посещать уроки, по кот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орым учащийся показывает низкий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9.5. Родители имеют право обращаться за помощью к к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лассному руководителю, учителю-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предметнику, психологу, администрации школы.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9.6. В случае уклонения родителей от своих обязанностей оформляются материалы на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ченика и его родителей в комиссию по делам несоверше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ннолетних и защите прав детей с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принятия административных мер наказания к родителям.</w:t>
      </w:r>
    </w:p>
    <w:p w:rsidR="00455E50" w:rsidRPr="00C91141" w:rsidRDefault="00455E50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455E50"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Программа деятельности администрации школы.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Администрация школы организует работу малого педсовета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Контролирует деятельность всех звеньев образов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ательного процесса по работе со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слабоуспевающими учащимися.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10.3. Администрация школы составляет аналитическую 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справку по итогам года о работе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коллектива со слабоуспевающими.</w:t>
      </w:r>
    </w:p>
    <w:p w:rsidR="00455E50" w:rsidRPr="00C91141" w:rsidRDefault="00455E50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Малый педсовет принимает решение о направле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материалов на ученика и его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в комиссию по делам несовершеннолетних и защ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 прав детей с целью принятия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мер наказания к родителям.</w:t>
      </w:r>
    </w:p>
    <w:p w:rsidR="00455E50" w:rsidRPr="00C91141" w:rsidRDefault="00455E50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ический совет принимает решение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повторном обучении, переводе с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академической задолженностью в следующий класс.</w:t>
      </w:r>
    </w:p>
    <w:p w:rsidR="00455E50" w:rsidRPr="00C91141" w:rsidRDefault="00455E50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455E50"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3634F9"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61F9C"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онтрол</w:t>
      </w:r>
      <w:r w:rsidR="00961F9C"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</w:t>
      </w: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выполнением данной программы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Ежедневный контроль осуществляет классный рук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оводитель, учителя-предметники,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Общий контроль за выполнением данной про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граммы осуществляет заместитель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по УВР.</w:t>
      </w:r>
    </w:p>
    <w:p w:rsidR="00455E50" w:rsidRPr="00C91141" w:rsidRDefault="00455E50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455E50"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73118A"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Выявление причин неуспеваемости.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практической работе учителей целью является уста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новление причин неуспеваемости.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3634F9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ысленно обращается к тем обстоятельствам, которые непосредственно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предшествовали получению учеником неудовлетворител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ьных оценок и могли повлиять на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успеваемость. В первую очередь обычно бросаются в 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глаза такие обстоятельства, как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пропуски уроков, невыполнение домашних заданий, нев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нимательность ученика на уроке.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по сути дела, акты поведения ученика, его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поступки. Вдумчивый учитель не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останавливает анализ на этом, но старается выяснить, какие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черты личности ученика и какие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обстоятельства его жизни могли 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вызвать замеченные им поступки. Причины тут могут быть самые различные: и болезнь ученика, и его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недисциплинированность, и слабохарактерность, 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плохие бытовые условия, и его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конфликты с учителями и товарищами. Из числа т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аких самых разнообразных причин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выбирает те, которые могли сыграть роль в 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жизни данного ученика. Но и эти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являются следствием других, более общих и б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олее глубоких, и они тоже могут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вскрыты учителем.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признаками </w:t>
      </w:r>
      <w:proofErr w:type="spellStart"/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можно считать: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пробелы в фактических знаниях и специальны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для данного предмета умений, которые не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 охарактеризовать существен</w:t>
      </w:r>
      <w:r w:rsidR="00455E5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элементы изучаемых понятий, законов, теорий, а также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необходимые практические действия;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пробелы в навыках учебно-познавательной деят</w:t>
      </w:r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ельности, снижающие темп работы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настолько, что ученик не может за отведенное вре</w:t>
      </w:r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 овладеть необходимым объемом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 умений и навыков;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недостаточный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и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итанности личностных качеств, не позволяющий ученику проявлять самостоятельность, настойчивость,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организованность и другие свойства, необходимые для успешного учения;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не может воспроизвести определения пон</w:t>
      </w:r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ятий, формул, доказательств, не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излагая систему понятий, отойти от готов</w:t>
      </w:r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текста; не понимает текста,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построенног</w:t>
      </w:r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 изученной системе понятий.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признаки проявляются при постановке уча</w:t>
      </w:r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щимся соответствующих вопросов.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подростка, проявляющиеся в форме отставания в учебе, эмоцио</w:t>
      </w:r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нальной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неустойчивости, могут иметь самые различные причины: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слабое состояние здоровья. Именно низкие п</w:t>
      </w:r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оказатели психического здоровья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причиной учебной </w:t>
      </w:r>
      <w:proofErr w:type="spellStart"/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некоторым данным, это 78% случаев);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приемов учебной деятельности. Учебная деятельность требует</w:t>
      </w:r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владения определенными навыками и прием</w:t>
      </w:r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ами. Счет в уме можно выполнять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несколькими способами, но не все они будут</w:t>
      </w:r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эффективными. Если </w:t>
      </w:r>
      <w:proofErr w:type="spellStart"/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навыки успешной учебной деятельности не выработаны, то р</w:t>
      </w:r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ебенок заучивает учебный материал механически, без предварительной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обработки. Очень важно обратить внимание на неэффективные навыки учебной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так как впоследствии они могут закреп</w:t>
      </w:r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иться и привести к отставанию в учебе;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 познавательной сферы (мышления</w:t>
      </w:r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памяти, внимания). Успешность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учебной деятельности во многом зависит от </w:t>
      </w:r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особенностей развития мышления.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усвоение школьной программы предпо</w:t>
      </w:r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лагает обязательное абстрактно-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мышление, умение систематизировать, обобщать, класс</w:t>
      </w:r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ифицировать,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сравнивать. Неумение запоминать тоже сказывается </w:t>
      </w:r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учебной деятельности ребенка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конечном счете влияет на</w:t>
      </w:r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отношение к учебе и школе;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недостаточное развитие мотивационной сферы.</w:t>
      </w:r>
    </w:p>
    <w:p w:rsidR="000551E8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Причины недостаточной успешности учения у каждого ребенка </w:t>
      </w:r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свои. Выявление этих причин – дело трудоемкое.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причины неуспеваемости можно с п</w:t>
      </w:r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омощью диагностических методик,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позволяющих установить наличие и характер учебн</w:t>
      </w:r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познавательных способностей и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 учащихся и определить оптимальные условия их обу</w:t>
      </w:r>
      <w:r w:rsidR="000551E8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чения.</w:t>
      </w:r>
    </w:p>
    <w:p w:rsidR="000551E8" w:rsidRPr="00C91141" w:rsidRDefault="00555663" w:rsidP="00C91141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1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Таблица 1 </w:t>
      </w:r>
    </w:p>
    <w:p w:rsidR="00555663" w:rsidRPr="00C91141" w:rsidRDefault="00555663" w:rsidP="00C9114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1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Причины и характер проявления неуспеваемости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672"/>
        <w:gridCol w:w="5671"/>
      </w:tblGrid>
      <w:tr w:rsidR="00555663" w:rsidRPr="00C91141" w:rsidTr="000551E8">
        <w:tc>
          <w:tcPr>
            <w:tcW w:w="4672" w:type="dxa"/>
          </w:tcPr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1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Причины неуспеваемости</w:t>
            </w:r>
          </w:p>
        </w:tc>
        <w:tc>
          <w:tcPr>
            <w:tcW w:w="5671" w:type="dxa"/>
          </w:tcPr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1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Характер проявления</w:t>
            </w:r>
          </w:p>
        </w:tc>
      </w:tr>
      <w:tr w:rsidR="00555663" w:rsidRPr="00C91141" w:rsidTr="000551E8">
        <w:tc>
          <w:tcPr>
            <w:tcW w:w="4672" w:type="dxa"/>
          </w:tcPr>
          <w:p w:rsidR="00555663" w:rsidRPr="00C91141" w:rsidRDefault="0073118A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Низкий уровень развития учебной мотивации (ничто не побуждает </w:t>
            </w:r>
            <w:r w:rsidR="00555663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учиться). Влияют: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0551E8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обстоятельства жизни ребенка 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семье;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0551E8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взаимоотношения с 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окружающим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взрослыми</w:t>
            </w:r>
          </w:p>
        </w:tc>
        <w:tc>
          <w:tcPr>
            <w:tcW w:w="5671" w:type="dxa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Неправильно сформ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ировавшееся отношение к учению, 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непонимание его общественной значимости.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 стремления быть 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успешным в учебной деятельности 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(отсутствует заинтер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есованность в получении хороших 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отметок, вполне</w:t>
            </w:r>
            <w:r w:rsidR="000551E8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устраивают удовлетворительные)</w:t>
            </w:r>
          </w:p>
        </w:tc>
      </w:tr>
      <w:tr w:rsidR="00555663" w:rsidRPr="00C91141" w:rsidTr="000551E8">
        <w:tc>
          <w:tcPr>
            <w:tcW w:w="4672" w:type="dxa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нтеллектуальная пассивность как 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 неправильного воспитания.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еллектуально пассивные учащиеся 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те,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которые не имели ни правильных 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для умственного развития, ни достаточной практики 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лектуальной деятельности, у них 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 интеллек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туальные 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ния, знания и навыки, на основе 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которых педагог строит обучение</w:t>
            </w:r>
          </w:p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выполнении учебно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задания, требующего активной 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мыслительной работы, отсу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тствует стремление его понять и 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осмыслить.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Вместо активного размышления – использование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различных обходных п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утей: зазубривание, списывание, 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подсказки товарищей, 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угадывание правильных вариантов 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ответа.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 па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ссивность может проявляться как 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избирательно в отноше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нии учебных предметов, так и во 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всей учебной работе. Вне учебных занятий многие из т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аких 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 действуют умн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ее, активнее и сообразительнее, чем в учении</w:t>
            </w:r>
          </w:p>
        </w:tc>
      </w:tr>
      <w:tr w:rsidR="00555663" w:rsidRPr="00C91141" w:rsidTr="000551E8">
        <w:tc>
          <w:tcPr>
            <w:tcW w:w="4672" w:type="dxa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Неправильные навыки учебной работы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со стороны педагога нет должного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над способами и приемами ее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выполнения</w:t>
            </w:r>
          </w:p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не умеют у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читься, не умеют самостоятельно 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работать, потому 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пользуются малоэффективными 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способами учебной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работы, которые требуют от них 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значительной траты лиш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него времени и труда: заучивают 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текст, не выделяя логических частей; начинают выполнять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задания ран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ьше, чем выучивают правило, для 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применения которого эти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задания задаются; не проверяют 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 работы или не умею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проверять; выполняют работу в медленном темпе</w:t>
            </w:r>
          </w:p>
        </w:tc>
      </w:tr>
      <w:tr w:rsidR="00555663" w:rsidRPr="00C91141" w:rsidTr="000551E8">
        <w:tc>
          <w:tcPr>
            <w:tcW w:w="4672" w:type="dxa"/>
          </w:tcPr>
          <w:p w:rsidR="00555663" w:rsidRPr="00C91141" w:rsidRDefault="0073118A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Неправильно сформировавшееся </w:t>
            </w:r>
            <w:r w:rsidR="00555663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отношение к учебному труду: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sym w:font="Symbol" w:char="F0B7"/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пробелы в воспитании (нет постоянных трудовых 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обязанностей, не приучены 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выполнять их аккуратно, не предъявлялось строгих 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требований к качеству работы;</w:t>
            </w:r>
          </w:p>
          <w:p w:rsidR="00555663" w:rsidRPr="00C91141" w:rsidRDefault="0073118A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избалованные, </w:t>
            </w:r>
            <w:r w:rsidR="00555663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неорганизованные учащиеся);</w:t>
            </w:r>
          </w:p>
          <w:p w:rsidR="00555663" w:rsidRPr="00C91141" w:rsidRDefault="00555663" w:rsidP="00C91141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неправильная организация</w:t>
            </w:r>
          </w:p>
          <w:p w:rsidR="00555663" w:rsidRPr="00C91141" w:rsidRDefault="0073118A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учебной деятельности в ОУ</w:t>
            </w:r>
          </w:p>
        </w:tc>
        <w:tc>
          <w:tcPr>
            <w:tcW w:w="5671" w:type="dxa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Нежелание выполнять не очень интересное, скучное,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трудное, отнимающее много времени задание.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Небрежность и недоброс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овестность в выполнении учебных 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обязанностей.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Невыполненные или частично выполненные домашние задания.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Неаккуратное обращение с учебными пособиями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663" w:rsidRPr="00C91141" w:rsidTr="000551E8">
        <w:tc>
          <w:tcPr>
            <w:tcW w:w="4672" w:type="dxa"/>
          </w:tcPr>
          <w:p w:rsidR="00555663" w:rsidRPr="00C91141" w:rsidRDefault="0073118A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Отсутствие или слабое развитие </w:t>
            </w:r>
            <w:r w:rsidR="00555663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и познавательных интересов – </w:t>
            </w:r>
            <w:r w:rsidR="00555663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таточное внимание к этой проблеме со стороны педагогов и </w:t>
            </w:r>
            <w:r w:rsidR="00555663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Знания усваиваются без интереса, легко становятся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формальными, т. к. не отвечают потребности в их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приобретении, остаются м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ертвым грузом, не используются, 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влияют на представления школьни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 об окружающей 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действительно</w:t>
            </w:r>
            <w:r w:rsidR="0073118A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и не побуждают к дальнейшей деятельности</w:t>
            </w:r>
          </w:p>
        </w:tc>
      </w:tr>
    </w:tbl>
    <w:p w:rsidR="00726928" w:rsidRPr="00C91141" w:rsidRDefault="00726928" w:rsidP="00C911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основных способов обнаружения отставаний учащихся можно назвать: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73118A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реакциями учащихся на трудности в работе, на успехи и неудачи;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73118A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учителя и его требования сформулировать то или иное положение;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73118A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самостоятельные работы в классе. При</w:t>
      </w:r>
      <w:r w:rsidR="0073118A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проведении учитель получает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для суждения, как о результатах деятельности,</w:t>
      </w:r>
      <w:r w:rsidR="0073118A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о ходе ее протекания. Он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наблюдает за работой учащихся, выслушивает и </w:t>
      </w:r>
      <w:r w:rsidR="0073118A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отвечает на их вопросы, иногда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73118A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помощь по выявлению мотивирован</w:t>
      </w:r>
      <w:r w:rsidR="0073118A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детей и развитию творческих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 у учащихся оказывает психологическа</w:t>
      </w:r>
      <w:r w:rsidR="0073118A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служба школы. Психологическое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осуществляется следующим образом: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73118A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учащихся по выявлению им</w:t>
      </w:r>
      <w:r w:rsidR="0073118A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еющихся знаний, умений, навыков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(мониторинг);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73118A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мотивации достижения и наличия творческого потенциала у учащихся;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73118A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индивидуальных способностей учащихся; тестирование самооценки своих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способностей.</w:t>
      </w:r>
    </w:p>
    <w:p w:rsidR="0073118A" w:rsidRPr="00C91141" w:rsidRDefault="0073118A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3118A"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Формирование положительного отношения к учению у неуспевающих школьников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 активности человека – его потребности. Мо</w:t>
      </w:r>
      <w:r w:rsidR="0073118A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 – побуждение к активности в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определенном направлении. Мотивация – это пр</w:t>
      </w:r>
      <w:r w:rsidR="0073118A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оцессы, определяющие движение к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поставленной цели, это факторы (внешние и внутренн</w:t>
      </w:r>
      <w:r w:rsidR="0073118A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ие), влияющие на активность или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пассивность учащихся.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вызвать у учащегося ощущение движения впере</w:t>
      </w:r>
      <w:r w:rsidR="0073118A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д, переживание успеха в учебной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деятельности? Для того чтобы заинтересовать учащих</w:t>
      </w:r>
      <w:r w:rsidR="0073118A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ся, необходимо использовать все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учебного материала: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73118A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проблемные ситуации;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73118A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самостоятельное мышление;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73118A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сотрудничество учащихся на уроке;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73118A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позитивные отношения с группой;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3634F9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искреннюю заинтересованность в успехах ребят.</w:t>
      </w:r>
    </w:p>
    <w:p w:rsidR="0073118A" w:rsidRPr="00C91141" w:rsidRDefault="0073118A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развитии мотива достижения следует орие</w:t>
      </w:r>
      <w:r w:rsidR="00444D6E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нтировать ученика на самооценку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(например, задавать ребенку такие вопросы: </w:t>
      </w:r>
      <w:r w:rsidR="00444D6E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«Ты удовлетворен результатом?»;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оценки сказать ему: «Ты сегодня хорошо справил</w:t>
      </w:r>
      <w:r w:rsidR="00444D6E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с работой»). Можно проводить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беседы, обсуждая достижения и пр</w:t>
      </w:r>
      <w:r w:rsidR="00444D6E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омахи, постоянно интересоваться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отношением ученика к процессу и результату своей деят</w:t>
      </w:r>
      <w:r w:rsidR="00444D6E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ельности. Учащиеся, которые уже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усвоили материал и выполнили задание, могут отдохну</w:t>
      </w:r>
      <w:r w:rsidR="00444D6E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или выполнить дополнительные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задания. Ученикам, которые ориентированы на избегание не</w:t>
      </w:r>
      <w:r w:rsidR="00444D6E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удач, стоит дать такие задания,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поддержат их самооценку, защитят от публичного осуждения и критики.</w:t>
      </w:r>
    </w:p>
    <w:p w:rsidR="003634F9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положительного отношения к у</w:t>
      </w:r>
      <w:r w:rsidR="00444D6E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чению у неуспевающих школьников можно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распределить на этапы (Табл.2). </w:t>
      </w:r>
    </w:p>
    <w:p w:rsidR="003634F9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св</w:t>
      </w:r>
      <w:r w:rsidR="00444D6E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оевременно оказывать помощь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ученику на определенном этапе урока (Табл.3). </w:t>
      </w:r>
    </w:p>
    <w:p w:rsidR="00555663" w:rsidRPr="00C91141" w:rsidRDefault="0055566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r w:rsidR="00444D6E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важный этап при работе с такими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– профил</w:t>
      </w:r>
      <w:r w:rsidR="00444D6E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актика неуспеваемости (Табл.4).</w:t>
      </w:r>
    </w:p>
    <w:p w:rsidR="000E15E5" w:rsidRPr="00C91141" w:rsidRDefault="000E15E5" w:rsidP="00C91141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15E5" w:rsidRPr="00C91141" w:rsidRDefault="000E15E5" w:rsidP="00C91141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15E5" w:rsidRPr="00C91141" w:rsidRDefault="000E15E5" w:rsidP="00C91141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4D6E" w:rsidRPr="00C91141" w:rsidRDefault="00555663" w:rsidP="00C91141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1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Таблица 2 </w:t>
      </w:r>
    </w:p>
    <w:p w:rsidR="00555663" w:rsidRPr="00C91141" w:rsidRDefault="00555663" w:rsidP="00C91141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11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Этапы формирования положительного отношения к учению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173"/>
        <w:gridCol w:w="2176"/>
        <w:gridCol w:w="2800"/>
        <w:gridCol w:w="3194"/>
      </w:tblGrid>
      <w:tr w:rsidR="00555663" w:rsidRPr="00C91141" w:rsidTr="005616F6">
        <w:tc>
          <w:tcPr>
            <w:tcW w:w="2263" w:type="dxa"/>
            <w:vAlign w:val="center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Формируемые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отношения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11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этап</w:t>
            </w:r>
          </w:p>
        </w:tc>
        <w:tc>
          <w:tcPr>
            <w:tcW w:w="2431" w:type="dxa"/>
            <w:vAlign w:val="center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11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этап</w:t>
            </w:r>
          </w:p>
        </w:tc>
        <w:tc>
          <w:tcPr>
            <w:tcW w:w="3377" w:type="dxa"/>
            <w:vAlign w:val="center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11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этап</w:t>
            </w:r>
          </w:p>
        </w:tc>
      </w:tr>
      <w:tr w:rsidR="00555663" w:rsidRPr="00C91141" w:rsidTr="00444D6E">
        <w:tc>
          <w:tcPr>
            <w:tcW w:w="2263" w:type="dxa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содержанию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материала</w:t>
            </w:r>
          </w:p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Наиболее легкий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занимательный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материал, независимо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его важности,</w:t>
            </w:r>
          </w:p>
          <w:p w:rsidR="00555663" w:rsidRPr="00C91141" w:rsidRDefault="00444D6E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значимости</w:t>
            </w:r>
          </w:p>
        </w:tc>
        <w:tc>
          <w:tcPr>
            <w:tcW w:w="2431" w:type="dxa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Занимательный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материал, касающийся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сущности изучаемого</w:t>
            </w:r>
          </w:p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7" w:type="dxa"/>
          </w:tcPr>
          <w:p w:rsidR="00555663" w:rsidRPr="00C91141" w:rsidRDefault="003634F9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Существенный, </w:t>
            </w:r>
            <w:r w:rsidR="00555663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важный, но не</w:t>
            </w:r>
          </w:p>
          <w:p w:rsidR="00555663" w:rsidRPr="00C91141" w:rsidRDefault="003634F9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Привлекательный </w:t>
            </w:r>
            <w:r w:rsidR="00555663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</w:t>
            </w:r>
          </w:p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663" w:rsidRPr="00C91141" w:rsidTr="00444D6E">
        <w:tc>
          <w:tcPr>
            <w:tcW w:w="2263" w:type="dxa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 процессу учения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(усвоения знаний)</w:t>
            </w:r>
          </w:p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555663" w:rsidRPr="00C91141" w:rsidRDefault="00444D6E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Действует учитель – </w:t>
            </w:r>
            <w:r w:rsidR="00555663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 только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воспринимает</w:t>
            </w:r>
          </w:p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Ведущим остается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учитель, ученик</w:t>
            </w:r>
          </w:p>
          <w:p w:rsidR="00555663" w:rsidRPr="00C91141" w:rsidRDefault="00444D6E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участвует в </w:t>
            </w:r>
            <w:r w:rsidR="00555663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отдельных</w:t>
            </w:r>
          </w:p>
          <w:p w:rsidR="00555663" w:rsidRPr="00C91141" w:rsidRDefault="00444D6E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звеньях процесса</w:t>
            </w:r>
          </w:p>
        </w:tc>
        <w:tc>
          <w:tcPr>
            <w:tcW w:w="3377" w:type="dxa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Ведущим становится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ученик, учитель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участвует в отдельных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звеньях процесса</w:t>
            </w:r>
          </w:p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663" w:rsidRPr="00C91141" w:rsidTr="00444D6E">
        <w:tc>
          <w:tcPr>
            <w:tcW w:w="2263" w:type="dxa"/>
          </w:tcPr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1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себе, своим силам</w:t>
            </w:r>
          </w:p>
        </w:tc>
        <w:tc>
          <w:tcPr>
            <w:tcW w:w="2272" w:type="dxa"/>
          </w:tcPr>
          <w:p w:rsidR="00555663" w:rsidRPr="00C91141" w:rsidRDefault="00393E81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Поощрение успехов в </w:t>
            </w:r>
            <w:r w:rsidR="00555663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ебе, не требующей </w:t>
            </w:r>
            <w:r w:rsidR="005616F6"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усилий</w:t>
            </w:r>
          </w:p>
        </w:tc>
        <w:tc>
          <w:tcPr>
            <w:tcW w:w="2431" w:type="dxa"/>
          </w:tcPr>
          <w:p w:rsidR="007B7BFF" w:rsidRPr="00C91141" w:rsidRDefault="007B7BFF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Поощрение успехов в</w:t>
            </w:r>
          </w:p>
          <w:p w:rsidR="007B7BFF" w:rsidRPr="00C91141" w:rsidRDefault="007B7BFF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работе, требующей</w:t>
            </w:r>
          </w:p>
          <w:p w:rsidR="00555663" w:rsidRPr="00C91141" w:rsidRDefault="003634F9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некоторых усилий</w:t>
            </w:r>
          </w:p>
        </w:tc>
        <w:tc>
          <w:tcPr>
            <w:tcW w:w="3377" w:type="dxa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Поощрение успехов в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работе, требующий</w:t>
            </w:r>
          </w:p>
          <w:p w:rsidR="00555663" w:rsidRPr="00C91141" w:rsidRDefault="003634F9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значительных усилий</w:t>
            </w:r>
          </w:p>
        </w:tc>
      </w:tr>
      <w:tr w:rsidR="00555663" w:rsidRPr="00C91141" w:rsidTr="00444D6E">
        <w:tc>
          <w:tcPr>
            <w:tcW w:w="2263" w:type="dxa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учителю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(коллективу)</w:t>
            </w:r>
          </w:p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Подчеркнутая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объективность,</w:t>
            </w:r>
          </w:p>
          <w:p w:rsidR="00555663" w:rsidRPr="00C91141" w:rsidRDefault="00555663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нейтралитет</w:t>
            </w:r>
          </w:p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7B7BFF" w:rsidRPr="00C91141" w:rsidRDefault="007B7BFF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Доброжелательность,</w:t>
            </w:r>
          </w:p>
          <w:p w:rsidR="007B7BFF" w:rsidRPr="00C91141" w:rsidRDefault="007B7BFF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внимание, личное</w:t>
            </w:r>
          </w:p>
          <w:p w:rsidR="007B7BFF" w:rsidRPr="00C91141" w:rsidRDefault="007B7BFF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расположение, помощь,</w:t>
            </w:r>
          </w:p>
          <w:p w:rsidR="00555663" w:rsidRPr="00C91141" w:rsidRDefault="005616F6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сочувствие</w:t>
            </w:r>
          </w:p>
        </w:tc>
        <w:tc>
          <w:tcPr>
            <w:tcW w:w="3377" w:type="dxa"/>
          </w:tcPr>
          <w:p w:rsidR="007B7BFF" w:rsidRPr="00C91141" w:rsidRDefault="007B7BFF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</w:t>
            </w:r>
          </w:p>
          <w:p w:rsidR="007B7BFF" w:rsidRPr="00C91141" w:rsidRDefault="007B7BFF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суждения наряду с</w:t>
            </w:r>
          </w:p>
          <w:p w:rsidR="007B7BFF" w:rsidRPr="00C91141" w:rsidRDefault="007B7BFF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доброжелательностью,</w:t>
            </w:r>
          </w:p>
          <w:p w:rsidR="007B7BFF" w:rsidRPr="00C91141" w:rsidRDefault="007B7BFF" w:rsidP="00C9114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помощью и др.</w:t>
            </w:r>
          </w:p>
          <w:p w:rsidR="00555663" w:rsidRPr="00C91141" w:rsidRDefault="00555663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3E81" w:rsidRPr="00C91141" w:rsidRDefault="00393E81" w:rsidP="00C9114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16F6" w:rsidRPr="00C91141" w:rsidRDefault="009F0564" w:rsidP="00C91141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1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Таблица 3 </w:t>
      </w:r>
    </w:p>
    <w:p w:rsidR="009F0564" w:rsidRPr="00C91141" w:rsidRDefault="009F0564" w:rsidP="00C91141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11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Оказание помощи </w:t>
      </w:r>
      <w:r w:rsidR="005616F6" w:rsidRPr="00C911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неуспевающему ученику на уроке.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398"/>
        <w:gridCol w:w="7945"/>
      </w:tblGrid>
      <w:tr w:rsidR="00682531" w:rsidRPr="00C91141" w:rsidTr="00393E81">
        <w:tc>
          <w:tcPr>
            <w:tcW w:w="2087" w:type="dxa"/>
          </w:tcPr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b/>
                <w:bCs/>
                <w:sz w:val="28"/>
                <w:szCs w:val="28"/>
              </w:rPr>
              <w:t xml:space="preserve">Этапы урока </w:t>
            </w:r>
          </w:p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56" w:type="dxa"/>
          </w:tcPr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b/>
                <w:bCs/>
                <w:sz w:val="28"/>
                <w:szCs w:val="28"/>
              </w:rPr>
              <w:t xml:space="preserve">Виды помощи в учении </w:t>
            </w:r>
          </w:p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F0564" w:rsidRPr="00C91141" w:rsidTr="00393E81">
        <w:tc>
          <w:tcPr>
            <w:tcW w:w="2087" w:type="dxa"/>
          </w:tcPr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Контроль подготовленности учащихся </w:t>
            </w:r>
          </w:p>
          <w:p w:rsidR="009F0564" w:rsidRPr="00C91141" w:rsidRDefault="009F0564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6" w:type="dxa"/>
          </w:tcPr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Снижение темпа опроса, разрешение дольше готовиться у доски. </w:t>
            </w:r>
          </w:p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Предложение учащимся примерного плана ответа. </w:t>
            </w:r>
          </w:p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Разрешение пользоваться наглядными пособиями, помогающими излагать суть явления. </w:t>
            </w:r>
          </w:p>
          <w:p w:rsidR="009F0564" w:rsidRPr="00C91141" w:rsidRDefault="00682531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141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оценкой, подбадриванием, похвалой. </w:t>
            </w:r>
          </w:p>
        </w:tc>
      </w:tr>
      <w:tr w:rsidR="009F0564" w:rsidRPr="00C91141" w:rsidTr="00393E81">
        <w:tc>
          <w:tcPr>
            <w:tcW w:w="2087" w:type="dxa"/>
          </w:tcPr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Изложение нового материала </w:t>
            </w:r>
          </w:p>
          <w:p w:rsidR="009F0564" w:rsidRPr="00C91141" w:rsidRDefault="009F0564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6" w:type="dxa"/>
          </w:tcPr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Поддержание интереса слабоуспевающих учеников с помощью вопросов, выявляющих степень понимания ими учебного материала. </w:t>
            </w:r>
          </w:p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Привлечение их в качестве помощников при подготовке приборов, опытов и т. д. </w:t>
            </w:r>
          </w:p>
          <w:p w:rsidR="009F0564" w:rsidRPr="00C91141" w:rsidRDefault="00682531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141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высказыванию предложений при проблемном обучении, к выводам и обобщениям или объяснению сути проблемы, высказанной сильным учеником </w:t>
            </w:r>
          </w:p>
        </w:tc>
      </w:tr>
      <w:tr w:rsidR="009F0564" w:rsidRPr="00C91141" w:rsidTr="00393E81">
        <w:tc>
          <w:tcPr>
            <w:tcW w:w="2087" w:type="dxa"/>
          </w:tcPr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Самостоятельная работа учащихся на уроке </w:t>
            </w:r>
          </w:p>
          <w:p w:rsidR="009F0564" w:rsidRPr="00C91141" w:rsidRDefault="009F0564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6" w:type="dxa"/>
          </w:tcPr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Разбивка заданий на дозы, этапы, выделение в сложных заданиях ряда простых, ссылка на аналогичное задание, выполненное ранее. </w:t>
            </w:r>
          </w:p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Напоминание приема и способа выполнения задания. </w:t>
            </w:r>
          </w:p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Указание на необходимость актуализировать то или иное правило. </w:t>
            </w:r>
          </w:p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Ссылка на правила и свойства, которые необходимы для решения задач, упражнений. </w:t>
            </w:r>
          </w:p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Инструктирование о рациональных путях выполнения заданий, требованиях к их оформлению. </w:t>
            </w:r>
          </w:p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lastRenderedPageBreak/>
              <w:t xml:space="preserve">Стимулирование самостоятельных действий слабоуспевающих. </w:t>
            </w:r>
          </w:p>
          <w:p w:rsidR="009F0564" w:rsidRPr="00C91141" w:rsidRDefault="00682531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141">
              <w:rPr>
                <w:rFonts w:ascii="Times New Roman" w:hAnsi="Times New Roman" w:cs="Times New Roman"/>
                <w:sz w:val="28"/>
                <w:szCs w:val="28"/>
              </w:rPr>
              <w:t xml:space="preserve">Более тщательный контроль их деятельности, указание на ошибки, проверка, исправления </w:t>
            </w:r>
          </w:p>
        </w:tc>
      </w:tr>
      <w:tr w:rsidR="009F0564" w:rsidRPr="00C91141" w:rsidTr="00393E81">
        <w:tc>
          <w:tcPr>
            <w:tcW w:w="2087" w:type="dxa"/>
          </w:tcPr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lastRenderedPageBreak/>
              <w:t xml:space="preserve">Организация самостоятельной </w:t>
            </w:r>
          </w:p>
          <w:p w:rsidR="009F0564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работы вне класса </w:t>
            </w:r>
          </w:p>
        </w:tc>
        <w:tc>
          <w:tcPr>
            <w:tcW w:w="8256" w:type="dxa"/>
          </w:tcPr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Выбор для групп слабоуспевающих наиболее рациональной системы упражнений, а не механическое увеличение их числа. </w:t>
            </w:r>
          </w:p>
          <w:p w:rsidR="00682531" w:rsidRPr="00C91141" w:rsidRDefault="00682531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141">
              <w:rPr>
                <w:rFonts w:ascii="Times New Roman" w:hAnsi="Times New Roman" w:cs="Times New Roman"/>
                <w:sz w:val="28"/>
                <w:szCs w:val="28"/>
              </w:rPr>
              <w:t xml:space="preserve">Более подробное объяснение последовательности выполнения задания. </w:t>
            </w:r>
          </w:p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Предупреждение о возможных затруднениях, использование карточек-консультаций, карточек с направляющим планом действий </w:t>
            </w:r>
          </w:p>
          <w:p w:rsidR="009F0564" w:rsidRPr="00C91141" w:rsidRDefault="009F0564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564" w:rsidRPr="00C91141" w:rsidRDefault="009F0564" w:rsidP="00C911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6F6" w:rsidRPr="00C91141" w:rsidRDefault="009F0564" w:rsidP="00C91141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1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Таблица 4 </w:t>
      </w:r>
    </w:p>
    <w:p w:rsidR="009F0564" w:rsidRPr="00C91141" w:rsidRDefault="009F0564" w:rsidP="00C91141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11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Профилактика неуспеваемости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398"/>
        <w:gridCol w:w="7945"/>
      </w:tblGrid>
      <w:tr w:rsidR="009F0564" w:rsidRPr="00C91141" w:rsidTr="00393E81">
        <w:tc>
          <w:tcPr>
            <w:tcW w:w="2087" w:type="dxa"/>
          </w:tcPr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b/>
                <w:bCs/>
                <w:sz w:val="28"/>
                <w:szCs w:val="28"/>
              </w:rPr>
              <w:t xml:space="preserve">Этапы урока </w:t>
            </w:r>
          </w:p>
          <w:p w:rsidR="009F0564" w:rsidRPr="00C91141" w:rsidRDefault="009F0564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6" w:type="dxa"/>
          </w:tcPr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b/>
                <w:bCs/>
                <w:sz w:val="28"/>
                <w:szCs w:val="28"/>
              </w:rPr>
              <w:t xml:space="preserve">Акценты в обучении </w:t>
            </w:r>
          </w:p>
          <w:p w:rsidR="009F0564" w:rsidRPr="00C91141" w:rsidRDefault="009F0564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564" w:rsidRPr="00C91141" w:rsidTr="00393E81">
        <w:tc>
          <w:tcPr>
            <w:tcW w:w="2087" w:type="dxa"/>
          </w:tcPr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Контроль подготовленности учащихся </w:t>
            </w:r>
          </w:p>
          <w:p w:rsidR="009F0564" w:rsidRPr="00C91141" w:rsidRDefault="009F0564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6" w:type="dxa"/>
          </w:tcPr>
          <w:p w:rsidR="009F0564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Специально контролировать усвоение вопросов, обычно вызывающих у учащихся наибольшее затруднение.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В конце темы или раздела обобщить итоги усвоения основных понятий, законов, правил, умений и навыков, выявить причины отставания </w:t>
            </w:r>
          </w:p>
        </w:tc>
      </w:tr>
      <w:tr w:rsidR="009F0564" w:rsidRPr="00C91141" w:rsidTr="00393E81">
        <w:tc>
          <w:tcPr>
            <w:tcW w:w="2087" w:type="dxa"/>
          </w:tcPr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Изложение нового материала </w:t>
            </w:r>
          </w:p>
          <w:p w:rsidR="009F0564" w:rsidRPr="00C91141" w:rsidRDefault="009F0564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6" w:type="dxa"/>
          </w:tcPr>
          <w:p w:rsidR="009F0564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 </w:t>
            </w:r>
          </w:p>
        </w:tc>
      </w:tr>
      <w:tr w:rsidR="009F0564" w:rsidRPr="00C91141" w:rsidTr="00393E81">
        <w:tc>
          <w:tcPr>
            <w:tcW w:w="2087" w:type="dxa"/>
          </w:tcPr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Самостоятельная работа учащихся на уроке </w:t>
            </w:r>
          </w:p>
          <w:p w:rsidR="009F0564" w:rsidRPr="00C91141" w:rsidRDefault="009F0564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6" w:type="dxa"/>
          </w:tcPr>
          <w:p w:rsidR="009F0564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Подбирать для самостоятельной работы задания по наиболее существенным, сложным и трудным разделам учебного материала. Стремиться меньшим числом упражнений, но поданных в определенной системе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</w:t>
            </w:r>
            <w:r w:rsidRPr="00C91141">
              <w:rPr>
                <w:sz w:val="28"/>
                <w:szCs w:val="28"/>
              </w:rPr>
              <w:lastRenderedPageBreak/>
              <w:t xml:space="preserve">самостоятельность. Учить умениям планировать работу, выполняя ее в должном темпе, и осуществлять контроль </w:t>
            </w:r>
          </w:p>
        </w:tc>
      </w:tr>
      <w:tr w:rsidR="009F0564" w:rsidRPr="00C91141" w:rsidTr="00393E81">
        <w:tc>
          <w:tcPr>
            <w:tcW w:w="2087" w:type="dxa"/>
          </w:tcPr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lastRenderedPageBreak/>
              <w:t xml:space="preserve">Организация самостоятельной работы вне класса </w:t>
            </w:r>
          </w:p>
          <w:p w:rsidR="009F0564" w:rsidRPr="00C91141" w:rsidRDefault="009F0564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6" w:type="dxa"/>
          </w:tcPr>
          <w:p w:rsidR="009F0564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Обеспечивать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понимание этих инструкций школьниками. Согласовывать объем домашних заданий с другими учителями класса, исключая перегрузку, особенно слабоуспевающих учеников </w:t>
            </w:r>
          </w:p>
        </w:tc>
      </w:tr>
    </w:tbl>
    <w:p w:rsidR="009F0564" w:rsidRPr="00C91141" w:rsidRDefault="009F0564" w:rsidP="00C911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в достижения цели предполагает наличие: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93E81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Профессионализма членов педагогического коллектива.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возрастных особенностей учащихся.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Заинтересованность педагогов в своем труде.</w:t>
      </w:r>
    </w:p>
    <w:p w:rsidR="005616F6" w:rsidRPr="00C91141" w:rsidRDefault="005616F6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учителю, работающему с проблемными детьми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создавай в классе благоприятный психологический климат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раздражайся, будь терпелив и настойчив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требуя, учитывай реальные возможности ученика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ученику- индивидуальный подход; дозированный темп и объем работы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учитывай зоны ближайшего развития, постепенно увеличивай и усложняй нагрузку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 посильным приемам регуляции поведения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по всем вопросам изучения развития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и ее продуктивность –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 успешного обучения</w:t>
      </w:r>
    </w:p>
    <w:p w:rsidR="009F0564" w:rsidRPr="00C91141" w:rsidRDefault="009F0564" w:rsidP="00C911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564" w:rsidRPr="00C91141" w:rsidRDefault="005616F6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</w:t>
      </w:r>
      <w:r w:rsidR="009F0564"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Методические рекомендации для учителей по предупреждению и преодолению</w:t>
      </w:r>
    </w:p>
    <w:p w:rsidR="009F0564" w:rsidRPr="00C91141" w:rsidRDefault="005616F6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неуспеваемости учащихся.</w:t>
      </w:r>
    </w:p>
    <w:p w:rsidR="00625923" w:rsidRPr="00C91141" w:rsidRDefault="00625923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221"/>
      </w:tblGrid>
      <w:tr w:rsidR="00682531" w:rsidRPr="00C91141" w:rsidTr="005616F6">
        <w:tc>
          <w:tcPr>
            <w:tcW w:w="10201" w:type="dxa"/>
            <w:gridSpan w:val="2"/>
          </w:tcPr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b/>
                <w:bCs/>
                <w:i/>
                <w:iCs/>
                <w:sz w:val="28"/>
                <w:szCs w:val="28"/>
              </w:rPr>
              <w:t xml:space="preserve">I половина дня </w:t>
            </w:r>
          </w:p>
        </w:tc>
      </w:tr>
      <w:tr w:rsidR="009F0564" w:rsidRPr="00C91141" w:rsidTr="005616F6">
        <w:tc>
          <w:tcPr>
            <w:tcW w:w="1980" w:type="dxa"/>
          </w:tcPr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При опросе </w:t>
            </w:r>
          </w:p>
          <w:p w:rsidR="009F0564" w:rsidRPr="00C91141" w:rsidRDefault="009F0564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682531" w:rsidRPr="00C91141" w:rsidRDefault="00AD3A2B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>Создаётся</w:t>
            </w:r>
            <w:r w:rsidR="00682531" w:rsidRPr="00C91141">
              <w:rPr>
                <w:sz w:val="28"/>
                <w:szCs w:val="28"/>
              </w:rPr>
              <w:t xml:space="preserve"> ли атмосфера доброжелательности в классе? </w:t>
            </w:r>
          </w:p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Разрешается ли учащимся перед ответом у доски пользоваться пособиями? </w:t>
            </w:r>
          </w:p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Дается ли план ответа, разрешается ли пользоваться планом, составленным дома? </w:t>
            </w:r>
          </w:p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Концентрируется ли внимание на главных вопросах темы? </w:t>
            </w:r>
          </w:p>
          <w:p w:rsidR="009F0564" w:rsidRPr="00C91141" w:rsidRDefault="00682531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141">
              <w:rPr>
                <w:rFonts w:ascii="Times New Roman" w:hAnsi="Times New Roman" w:cs="Times New Roman"/>
                <w:sz w:val="28"/>
                <w:szCs w:val="28"/>
              </w:rPr>
              <w:t xml:space="preserve">Обращается ли внимание на типичные ошибки учащихся? Подбадривается ли учащийся при ответе </w:t>
            </w:r>
            <w:r w:rsidR="00AD3A2B" w:rsidRPr="00C91141">
              <w:rPr>
                <w:rFonts w:ascii="Times New Roman" w:hAnsi="Times New Roman" w:cs="Times New Roman"/>
                <w:sz w:val="28"/>
                <w:szCs w:val="28"/>
              </w:rPr>
              <w:t>создастся</w:t>
            </w:r>
            <w:r w:rsidRPr="00C91141">
              <w:rPr>
                <w:rFonts w:ascii="Times New Roman" w:hAnsi="Times New Roman" w:cs="Times New Roman"/>
                <w:sz w:val="28"/>
                <w:szCs w:val="28"/>
              </w:rPr>
              <w:t xml:space="preserve"> ли ситуация успеха? </w:t>
            </w:r>
          </w:p>
        </w:tc>
      </w:tr>
      <w:tr w:rsidR="009F0564" w:rsidRPr="00C91141" w:rsidTr="005616F6">
        <w:tc>
          <w:tcPr>
            <w:tcW w:w="1980" w:type="dxa"/>
          </w:tcPr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При объяснении </w:t>
            </w:r>
            <w:r w:rsidRPr="00C91141">
              <w:rPr>
                <w:sz w:val="28"/>
                <w:szCs w:val="28"/>
              </w:rPr>
              <w:lastRenderedPageBreak/>
              <w:t xml:space="preserve">нового материала </w:t>
            </w:r>
          </w:p>
          <w:p w:rsidR="009F0564" w:rsidRPr="00C91141" w:rsidRDefault="009F0564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lastRenderedPageBreak/>
              <w:t xml:space="preserve">Доступен ли темп изложения для слабоуспевающих </w:t>
            </w:r>
            <w:r w:rsidR="00AD3A2B" w:rsidRPr="00C91141">
              <w:rPr>
                <w:sz w:val="28"/>
                <w:szCs w:val="28"/>
              </w:rPr>
              <w:t>учащихся</w:t>
            </w:r>
            <w:r w:rsidRPr="00C91141">
              <w:rPr>
                <w:sz w:val="28"/>
                <w:szCs w:val="28"/>
              </w:rPr>
              <w:t xml:space="preserve">? Акцентируется ли внимание на главных моментах новой темы? </w:t>
            </w:r>
          </w:p>
          <w:p w:rsidR="009F0564" w:rsidRPr="00C91141" w:rsidRDefault="00682531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1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Выясняет ли учитель степень понимания материала слабоуспевающими учащимися, стимулирует ли внимание учащихся вопросами? Используются ли </w:t>
            </w:r>
            <w:r w:rsidR="005616F6" w:rsidRPr="00C91141">
              <w:rPr>
                <w:rFonts w:ascii="Times New Roman" w:hAnsi="Times New Roman" w:cs="Times New Roman"/>
                <w:sz w:val="28"/>
                <w:szCs w:val="28"/>
              </w:rPr>
              <w:t>средства,</w:t>
            </w:r>
            <w:r w:rsidRPr="00C91141">
              <w:rPr>
                <w:rFonts w:ascii="Times New Roman" w:hAnsi="Times New Roman" w:cs="Times New Roman"/>
                <w:sz w:val="28"/>
                <w:szCs w:val="28"/>
              </w:rPr>
              <w:t xml:space="preserve"> возбуждающие интерес к теме, наглядность, сравнения и др. Вовлекаются ли уч-ся в беседу? </w:t>
            </w:r>
          </w:p>
        </w:tc>
      </w:tr>
      <w:tr w:rsidR="009F0564" w:rsidRPr="00C91141" w:rsidTr="005616F6">
        <w:tc>
          <w:tcPr>
            <w:tcW w:w="1980" w:type="dxa"/>
          </w:tcPr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lastRenderedPageBreak/>
              <w:t xml:space="preserve">В ходе упражнений </w:t>
            </w:r>
          </w:p>
          <w:p w:rsidR="009F0564" w:rsidRPr="00C91141" w:rsidRDefault="009F0564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9F0564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Удачно ли подбираются упражнения для самостоятельной работы? </w:t>
            </w:r>
            <w:r w:rsidR="005616F6" w:rsidRPr="00C91141">
              <w:rPr>
                <w:sz w:val="28"/>
                <w:szCs w:val="28"/>
              </w:rPr>
              <w:t>Оказывается,</w:t>
            </w:r>
            <w:r w:rsidRPr="00C91141">
              <w:rPr>
                <w:sz w:val="28"/>
                <w:szCs w:val="28"/>
              </w:rPr>
              <w:t xml:space="preserve"> ли оперативная помощь слабоуспевающим учащимся в ходе самостоятельной работы? Учитывается ли темп работы учащихся? Приучаются ли ученики осуществлять самоконтроль в ходе самостоятельной работы? </w:t>
            </w:r>
          </w:p>
        </w:tc>
      </w:tr>
      <w:tr w:rsidR="009F0564" w:rsidRPr="00C91141" w:rsidTr="005616F6">
        <w:tc>
          <w:tcPr>
            <w:tcW w:w="1980" w:type="dxa"/>
          </w:tcPr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Домашнее задание </w:t>
            </w:r>
          </w:p>
          <w:p w:rsidR="009F0564" w:rsidRPr="00C91141" w:rsidRDefault="009F0564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Насколько оптимален </w:t>
            </w:r>
            <w:r w:rsidR="005616F6" w:rsidRPr="00C91141">
              <w:rPr>
                <w:sz w:val="28"/>
                <w:szCs w:val="28"/>
              </w:rPr>
              <w:t>объём</w:t>
            </w:r>
            <w:r w:rsidRPr="00C91141">
              <w:rPr>
                <w:sz w:val="28"/>
                <w:szCs w:val="28"/>
              </w:rPr>
              <w:t xml:space="preserve"> домашнего задания? </w:t>
            </w:r>
          </w:p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Скоординировано ли домашнее задание с другими учителями (уроками)? Включает ли домашнее задание работу над ошибками? </w:t>
            </w:r>
          </w:p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Осуществляет ли учитель инструктаж о выполнении домашнего задания, предупреждает ли о возможных затруднениях? </w:t>
            </w:r>
          </w:p>
          <w:p w:rsidR="009F0564" w:rsidRPr="00C91141" w:rsidRDefault="00682531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141">
              <w:rPr>
                <w:rFonts w:ascii="Times New Roman" w:hAnsi="Times New Roman" w:cs="Times New Roman"/>
                <w:sz w:val="28"/>
                <w:szCs w:val="28"/>
              </w:rPr>
              <w:t xml:space="preserve">Подбираются ли индивидуальные задания для слабоуспевающих учеников? </w:t>
            </w:r>
          </w:p>
        </w:tc>
      </w:tr>
      <w:tr w:rsidR="00682531" w:rsidRPr="00C91141" w:rsidTr="005616F6">
        <w:tc>
          <w:tcPr>
            <w:tcW w:w="10201" w:type="dxa"/>
            <w:gridSpan w:val="2"/>
          </w:tcPr>
          <w:p w:rsidR="00682531" w:rsidRPr="00C91141" w:rsidRDefault="00682531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b/>
                <w:bCs/>
                <w:i/>
                <w:iCs/>
                <w:sz w:val="28"/>
                <w:szCs w:val="28"/>
              </w:rPr>
              <w:t xml:space="preserve">II половина дня </w:t>
            </w:r>
          </w:p>
        </w:tc>
      </w:tr>
      <w:tr w:rsidR="00682531" w:rsidRPr="00C91141" w:rsidTr="005616F6">
        <w:tc>
          <w:tcPr>
            <w:tcW w:w="1980" w:type="dxa"/>
          </w:tcPr>
          <w:p w:rsidR="00682531" w:rsidRPr="00C91141" w:rsidRDefault="00682531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4"/>
            </w:tblGrid>
            <w:tr w:rsidR="00682531" w:rsidRPr="00C91141">
              <w:trPr>
                <w:trHeight w:val="100"/>
              </w:trPr>
              <w:tc>
                <w:tcPr>
                  <w:tcW w:w="0" w:type="auto"/>
                </w:tcPr>
                <w:p w:rsidR="00682531" w:rsidRPr="00C91141" w:rsidRDefault="00682531" w:rsidP="00C91141">
                  <w:pPr>
                    <w:pStyle w:val="Default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91141">
                    <w:rPr>
                      <w:sz w:val="28"/>
                      <w:szCs w:val="28"/>
                    </w:rPr>
                    <w:t xml:space="preserve">Индивидуально-групповые занятия </w:t>
                  </w:r>
                </w:p>
              </w:tc>
            </w:tr>
            <w:tr w:rsidR="00682531" w:rsidRPr="00C91141">
              <w:trPr>
                <w:trHeight w:val="100"/>
              </w:trPr>
              <w:tc>
                <w:tcPr>
                  <w:tcW w:w="0" w:type="auto"/>
                </w:tcPr>
                <w:p w:rsidR="00682531" w:rsidRPr="00C91141" w:rsidRDefault="00682531" w:rsidP="00C91141">
                  <w:pPr>
                    <w:pStyle w:val="Default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82531" w:rsidRPr="00C91141" w:rsidRDefault="00682531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531" w:rsidRPr="00C91141" w:rsidTr="005616F6">
        <w:tc>
          <w:tcPr>
            <w:tcW w:w="1980" w:type="dxa"/>
          </w:tcPr>
          <w:p w:rsidR="00682531" w:rsidRPr="00C91141" w:rsidRDefault="00682531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09"/>
            </w:tblGrid>
            <w:tr w:rsidR="00682531" w:rsidRPr="00C91141" w:rsidTr="00000271">
              <w:trPr>
                <w:trHeight w:val="100"/>
              </w:trPr>
              <w:tc>
                <w:tcPr>
                  <w:tcW w:w="0" w:type="auto"/>
                </w:tcPr>
                <w:p w:rsidR="00682531" w:rsidRPr="00C91141" w:rsidRDefault="00682531" w:rsidP="00C91141">
                  <w:pPr>
                    <w:pStyle w:val="Default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91141">
                    <w:rPr>
                      <w:sz w:val="28"/>
                      <w:szCs w:val="28"/>
                    </w:rPr>
                    <w:t xml:space="preserve">Индивидуальные консультации учащихся, родителей </w:t>
                  </w:r>
                </w:p>
              </w:tc>
            </w:tr>
          </w:tbl>
          <w:p w:rsidR="00682531" w:rsidRPr="00C91141" w:rsidRDefault="00682531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564" w:rsidRPr="00C91141" w:rsidRDefault="009F0564" w:rsidP="00C911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уровня знаний является необходимым 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этапом в работе для преодоления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неуспеваемости. Учителю необходимо подготовить мате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риалы, учебные пособия, которые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позволят выявить уровень знаний учащихся. Этому 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способствовать проведение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обобщающего теста или проверочная работа по всему м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атериалу. Основными способами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обнаружения отставаний служат: наблюдение за реакциями 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на трудности в работе,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успехи и неудачи; вопросы учителя или его требов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 сформулировать то или иное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положение; обучающие самостоятельные работы в классе. Пр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проведении самостоятельных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учитель получает материал для суждения, как о результ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атах деятельности, так и о ходе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протекания. Он наблюдает за работой учащихся, выслуш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ивает и отвечает на их вопросы,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помогает.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работы должна проводиться после того, как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учащиеся в классе закончат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работу, с тем, чтобы каждый ученик получил возмож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 самостоятельно преодолеть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трудности, возникшие в процессе выполнения задания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Наряду с обычной организацией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самостоятельных работ, при которой ученик вып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олняет назначенный ему вариант,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 и особая их организация, создающая ситуации выбора заданий учащимися.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ситуации особенно благоприятны для проявления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внутренних отношений и мотивов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личности. Эти ситуации моделируются во многих научных иссл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едованиях, они могут и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быть использованы, разумеется, в упрощ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енном виде, и в диагностирующей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учителя. Признаки отставаний тесно связаны со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способами их обнаружения: то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другое проявление отставания только в том случае может расценива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ться как признак,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имеется доступный для применения н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уроке способ его обнаружения.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 необходимо: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учащихся личное осознание важно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и необходимости продвижения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 по пути расширения своих знаний, что является важным зве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в повышении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обучения.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Разнообразить методы и способы обучения, нап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равляя их на индивидуализацию и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дифференциацию</w:t>
      </w:r>
    </w:p>
    <w:p w:rsidR="009F0564" w:rsidRPr="00C91141" w:rsidRDefault="005616F6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процесса, на активизацию </w:t>
      </w:r>
      <w:r w:rsidR="009F0564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учащихся. Использовать в работе со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временные технологии обучения с </w:t>
      </w:r>
      <w:r w:rsidR="009F0564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выделением гуманно-личностных технологий.</w:t>
      </w:r>
    </w:p>
    <w:p w:rsidR="009F0564" w:rsidRPr="00C91141" w:rsidRDefault="005616F6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должен иметь комплексный характер, </w:t>
      </w:r>
      <w:r w:rsidR="009F0564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высве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чивающий отставания и пробелы в </w:t>
      </w:r>
      <w:r w:rsidR="009F0564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аниях учащихся и опирающийся на </w:t>
      </w:r>
      <w:r w:rsidR="009F0564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самопроверку и взаимопроверку уровня знаний.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обучения, характер отношения ученика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учебной деятельности зависят от его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активности, жизненной позиции. Восп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итывая её, необходимо учитывать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обязательную взаимосвязь всех структурных зве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ньев образовательного процесса,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оказывающих воздействие на личность учащихся; учитывать важность создания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«ситуации успеха» для понимания ученик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своих достоинств. Ученик, не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достигший в школе успеха, становится неудачником.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жизнь ученика в школе: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уроки, внеклассные мероприятия должны быть та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кими интересными, чтобы каждому ребенку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захотело</w:t>
      </w:r>
      <w:r w:rsidR="005616F6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принять участие в них, чтобы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самостоятельной, творческой.</w:t>
      </w:r>
    </w:p>
    <w:p w:rsidR="005616F6" w:rsidRPr="00C91141" w:rsidRDefault="005616F6" w:rsidP="00C91141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0564" w:rsidRPr="00C91141" w:rsidRDefault="009F0564" w:rsidP="00C91141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1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1</w:t>
      </w:r>
    </w:p>
    <w:p w:rsidR="009F0564" w:rsidRPr="00C91141" w:rsidRDefault="009F0564" w:rsidP="00C91141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11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 с неуспевающими учащимися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3964"/>
        <w:gridCol w:w="6379"/>
      </w:tblGrid>
      <w:tr w:rsidR="009F0564" w:rsidRPr="00C91141" w:rsidTr="00F374D9">
        <w:trPr>
          <w:trHeight w:val="70"/>
        </w:trPr>
        <w:tc>
          <w:tcPr>
            <w:tcW w:w="39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7"/>
            </w:tblGrid>
            <w:tr w:rsidR="00000271" w:rsidRPr="00C91141">
              <w:trPr>
                <w:trHeight w:val="109"/>
              </w:trPr>
              <w:tc>
                <w:tcPr>
                  <w:tcW w:w="0" w:type="auto"/>
                </w:tcPr>
                <w:p w:rsidR="00000271" w:rsidRPr="00C91141" w:rsidRDefault="00000271" w:rsidP="00C91141">
                  <w:pPr>
                    <w:pStyle w:val="Default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C91141">
                    <w:rPr>
                      <w:sz w:val="28"/>
                      <w:szCs w:val="28"/>
                    </w:rPr>
                    <w:t xml:space="preserve">Ф.И.О. ученика </w:t>
                  </w:r>
                </w:p>
              </w:tc>
            </w:tr>
          </w:tbl>
          <w:p w:rsidR="009F0564" w:rsidRPr="00C91141" w:rsidRDefault="009F0564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F0564" w:rsidRPr="00C91141" w:rsidRDefault="009F0564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564" w:rsidRPr="00C91141" w:rsidTr="00F374D9">
        <w:tc>
          <w:tcPr>
            <w:tcW w:w="3964" w:type="dxa"/>
          </w:tcPr>
          <w:p w:rsidR="009F0564" w:rsidRPr="00C91141" w:rsidRDefault="00F7798C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14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379" w:type="dxa"/>
          </w:tcPr>
          <w:p w:rsidR="009F0564" w:rsidRPr="00C91141" w:rsidRDefault="009F0564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564" w:rsidRPr="00C91141" w:rsidTr="00F374D9">
        <w:tc>
          <w:tcPr>
            <w:tcW w:w="3964" w:type="dxa"/>
          </w:tcPr>
          <w:p w:rsidR="009F0564" w:rsidRPr="00C91141" w:rsidRDefault="00F7798C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По каким предметам не успевает </w:t>
            </w:r>
          </w:p>
        </w:tc>
        <w:tc>
          <w:tcPr>
            <w:tcW w:w="6379" w:type="dxa"/>
          </w:tcPr>
          <w:p w:rsidR="009F0564" w:rsidRPr="00C91141" w:rsidRDefault="009F0564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564" w:rsidRPr="00C91141" w:rsidTr="00F374D9">
        <w:tc>
          <w:tcPr>
            <w:tcW w:w="3964" w:type="dxa"/>
          </w:tcPr>
          <w:p w:rsidR="009F0564" w:rsidRPr="00C91141" w:rsidRDefault="00F7798C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Поведение ученика </w:t>
            </w:r>
          </w:p>
        </w:tc>
        <w:tc>
          <w:tcPr>
            <w:tcW w:w="6379" w:type="dxa"/>
          </w:tcPr>
          <w:p w:rsidR="009F0564" w:rsidRPr="00C91141" w:rsidRDefault="009F0564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564" w:rsidRPr="00C91141" w:rsidTr="00F374D9">
        <w:tc>
          <w:tcPr>
            <w:tcW w:w="3964" w:type="dxa"/>
          </w:tcPr>
          <w:p w:rsidR="009F0564" w:rsidRPr="00C91141" w:rsidRDefault="00F7798C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 xml:space="preserve">Причины, которые привели к плохой успеваемости </w:t>
            </w:r>
          </w:p>
        </w:tc>
        <w:tc>
          <w:tcPr>
            <w:tcW w:w="6379" w:type="dxa"/>
          </w:tcPr>
          <w:p w:rsidR="009F0564" w:rsidRPr="00C91141" w:rsidRDefault="009F0564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564" w:rsidRPr="00C91141" w:rsidTr="00F374D9">
        <w:tc>
          <w:tcPr>
            <w:tcW w:w="3964" w:type="dxa"/>
          </w:tcPr>
          <w:p w:rsidR="009F0564" w:rsidRPr="00C91141" w:rsidRDefault="00F7798C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141">
              <w:rPr>
                <w:rFonts w:ascii="Times New Roman" w:hAnsi="Times New Roman" w:cs="Times New Roman"/>
                <w:sz w:val="28"/>
                <w:szCs w:val="28"/>
              </w:rPr>
              <w:t>Какие средства (дидактические, воспитательные, учебные, внеклассные, дополнительные занятия) используются в работе с учеником</w:t>
            </w:r>
          </w:p>
        </w:tc>
        <w:tc>
          <w:tcPr>
            <w:tcW w:w="6379" w:type="dxa"/>
          </w:tcPr>
          <w:p w:rsidR="009F0564" w:rsidRPr="00C91141" w:rsidRDefault="009F0564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564" w:rsidRPr="00C91141" w:rsidTr="00F374D9">
        <w:tc>
          <w:tcPr>
            <w:tcW w:w="3964" w:type="dxa"/>
          </w:tcPr>
          <w:p w:rsidR="009F0564" w:rsidRPr="00C91141" w:rsidRDefault="00F7798C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141">
              <w:rPr>
                <w:rFonts w:ascii="Times New Roman" w:hAnsi="Times New Roman" w:cs="Times New Roman"/>
                <w:sz w:val="28"/>
                <w:szCs w:val="28"/>
              </w:rPr>
              <w:t>Кто привлечен к работе по преодолению неуспеваемости ученика</w:t>
            </w:r>
          </w:p>
        </w:tc>
        <w:tc>
          <w:tcPr>
            <w:tcW w:w="6379" w:type="dxa"/>
          </w:tcPr>
          <w:p w:rsidR="009F0564" w:rsidRPr="00C91141" w:rsidRDefault="009F0564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564" w:rsidRPr="00C91141" w:rsidTr="00F374D9">
        <w:tc>
          <w:tcPr>
            <w:tcW w:w="3964" w:type="dxa"/>
          </w:tcPr>
          <w:p w:rsidR="009F0564" w:rsidRPr="00C91141" w:rsidRDefault="00F7798C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lastRenderedPageBreak/>
              <w:t>Сколько времени длится эта работа</w:t>
            </w:r>
          </w:p>
        </w:tc>
        <w:tc>
          <w:tcPr>
            <w:tcW w:w="6379" w:type="dxa"/>
          </w:tcPr>
          <w:p w:rsidR="009F0564" w:rsidRPr="00C91141" w:rsidRDefault="009F0564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8C" w:rsidRPr="00C91141" w:rsidTr="00F374D9">
        <w:tc>
          <w:tcPr>
            <w:tcW w:w="3964" w:type="dxa"/>
          </w:tcPr>
          <w:p w:rsidR="00F7798C" w:rsidRPr="00C91141" w:rsidRDefault="00F7798C" w:rsidP="00C9114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91141">
              <w:rPr>
                <w:sz w:val="28"/>
                <w:szCs w:val="28"/>
              </w:rPr>
              <w:t>Какие изменения наблюдаются, есть ли результаты работы</w:t>
            </w:r>
          </w:p>
        </w:tc>
        <w:tc>
          <w:tcPr>
            <w:tcW w:w="6379" w:type="dxa"/>
          </w:tcPr>
          <w:p w:rsidR="00F7798C" w:rsidRPr="00C91141" w:rsidRDefault="00F7798C" w:rsidP="00C911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5E5" w:rsidRPr="00C91141" w:rsidRDefault="000E15E5" w:rsidP="00C91141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0564" w:rsidRPr="00C91141" w:rsidRDefault="000E15E5" w:rsidP="00C91141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1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2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оказанию дифференцированной помощи учащимся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 слабым развитием мыслительной деятельности</w:t>
      </w:r>
    </w:p>
    <w:p w:rsidR="009F0564" w:rsidRPr="00C91141" w:rsidRDefault="009F0564" w:rsidP="00C911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первой группы неуспевающих (со слабо развитой</w:t>
      </w:r>
      <w:r w:rsidR="000805C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мыслительной деятельностью, но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желанием учиться) проводятся специально организ</w:t>
      </w:r>
      <w:r w:rsidR="000805C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ованные занятия по формированию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 процессов – внимания, памяти, о</w:t>
      </w:r>
      <w:r w:rsidR="000805C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тдельных мыслительных операций: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сравнения, классификации, обобщения; занятия п</w:t>
      </w:r>
      <w:r w:rsidR="000805C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формированию учебных навыков: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алгоритм решения задачи или работа с ее условием, развитие </w:t>
      </w:r>
      <w:r w:rsidR="000805C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скорости чтения и т. д. Главное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такими детьми – учить учиться. Бесполезно вз</w:t>
      </w:r>
      <w:r w:rsidR="000805C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ывать к чувству долга, совести,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родителей в школу – ученики сами болезненно переживают свои неудачи.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Наоборот, надо вместе с ними радоваться каждой, пусть мале</w:t>
      </w:r>
      <w:r w:rsidR="000805C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йшей, но победе, каждому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продвижению вперед.</w:t>
      </w:r>
    </w:p>
    <w:p w:rsidR="00F42581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 активности человека – его потребности. Мо</w:t>
      </w:r>
      <w:r w:rsidR="000805C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 – побуждение к активности в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определенном направлении. 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– это пр</w:t>
      </w:r>
      <w:r w:rsidR="000805C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оцессы, определяющие движение к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поставленной цели, это факторы (внешние и внутренние)</w:t>
      </w:r>
      <w:r w:rsidR="000805C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влияющие на активность или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пассивность учащихся.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вызвать у учащегося ощущение движения впере</w:t>
      </w:r>
      <w:r w:rsidR="000805C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д, переживание успеха в учебной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деятельности? Для того чтобы заинтересовать учащих</w:t>
      </w:r>
      <w:r w:rsidR="000805CB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ся, необходимо использовать все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учебного материала:</w:t>
      </w:r>
    </w:p>
    <w:p w:rsidR="009F0564" w:rsidRPr="00C91141" w:rsidRDefault="000805CB" w:rsidP="00C91141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0564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проблемные ситуации;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активизировать самостоятельное мышление;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организовывать сотрудничество учащихся на уроке;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выстраивать позитивные отношения с группой;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проявлять искреннюю заинтересованность в успехах ребят.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развитии мотива достижения следует орие</w:t>
      </w:r>
      <w:r w:rsidR="00F42581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нтировать ученика на самооценку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(например, задавать ребенку такие вопросы: </w:t>
      </w:r>
      <w:r w:rsidR="00F42581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"Ты удовлетворен результатом?";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оценки сказать ему: "Ты сегодня хорошо справил</w:t>
      </w:r>
      <w:r w:rsidR="00F42581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с работой"). Можно проводить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беседы, обсуждая достижения и пр</w:t>
      </w:r>
      <w:r w:rsidR="00F42581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омахи, постоянно интересоваться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отношением ученика к процессу и результату своей деят</w:t>
      </w:r>
      <w:r w:rsidR="00F42581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ельности. Учащиеся, которые уже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усвоили материал и выполнили задание, могут отдохну</w:t>
      </w:r>
      <w:r w:rsidR="00F42581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или выполнить дополнительные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задания. Ученикам, которые ориентированы на избегание не</w:t>
      </w:r>
      <w:r w:rsidR="00F42581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удач, стоит дать такие задания,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поддержат их самооценку, защитят от </w:t>
      </w:r>
      <w:r w:rsidR="00F42581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публичного осуждения и критики.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Этой группе неуспевающих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 рекомендуют упраж</w:t>
      </w:r>
      <w:r w:rsidR="00F42581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нения, направленные на развитие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мышления, памяти и внимания.</w:t>
      </w:r>
    </w:p>
    <w:p w:rsidR="00F42581" w:rsidRPr="00C91141" w:rsidRDefault="00F42581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Упражнение «Самое главное»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быстро и внимательно читают учебный тек</w:t>
      </w:r>
      <w:r w:rsidR="00F42581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После этого им предлагается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просмотреть его еще раз и охарактеризовать тему учебног</w:t>
      </w:r>
      <w:r w:rsidR="00F42581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gramStart"/>
      <w:r w:rsidR="00F42581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proofErr w:type="gramEnd"/>
      <w:r w:rsidR="00F42581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словом. Потом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одной фразой, а после найти в тексте какой-то "секрет</w:t>
      </w:r>
      <w:r w:rsidR="00F42581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то, без чего он был бы лишен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смысла. В конце упражнения все участники зачит</w:t>
      </w:r>
      <w:r w:rsidR="00F42581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ывают слова, фразы и "секреты".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Выбираются самые точные и лучшие ответы.</w:t>
      </w:r>
    </w:p>
    <w:p w:rsidR="00F42581" w:rsidRPr="00C91141" w:rsidRDefault="00F42581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Упражнение «Моментальное фото»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делятся на две команды. В течение оче</w:t>
      </w:r>
      <w:r w:rsidR="00F42581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нь короткого времени школьникам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демонстрируется текст. Учащиеся должны сосредоточить вс</w:t>
      </w:r>
      <w:r w:rsidR="00F42581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свое внимание и воспринять из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показанного текста как можно больше информации. Каж</w:t>
      </w:r>
      <w:r w:rsidR="00F42581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дая команда может зафиксировать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листочке то, что члены команды могут вместе восстанов</w:t>
      </w:r>
      <w:r w:rsidR="00F42581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по памяти. Затем все вместе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обсуждают и сравнивают результаты, какая команда</w:t>
      </w:r>
      <w:r w:rsidR="00F42581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воспроизведет больше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текста.</w:t>
      </w:r>
    </w:p>
    <w:p w:rsidR="00F42581" w:rsidRPr="00C91141" w:rsidRDefault="00F42581" w:rsidP="00C911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564" w:rsidRPr="00C91141" w:rsidRDefault="009F0564" w:rsidP="00C911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Упражнение «Лучший вопрос»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читают текст, после чего каждый долже</w:t>
      </w:r>
      <w:r w:rsidR="006B636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придумать оригинальный вопрос на тему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текста и задать его соседу. Тот должен ответить на него как можно более</w:t>
      </w:r>
      <w:r w:rsidR="006B636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полно. Ответивший задает вопрос следующему ученику и т.</w:t>
      </w:r>
      <w:r w:rsidR="006B636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Участники решают, кто задал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интересный вопрос, а кто лучше всех ответил и был самым активным.</w:t>
      </w:r>
    </w:p>
    <w:p w:rsidR="006B6360" w:rsidRPr="00C91141" w:rsidRDefault="006B6360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Упражнение «Пересказ по кругу»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читают текст, а затем встают в круг. Один из участников выходит в цент</w:t>
      </w:r>
      <w:r w:rsidR="006B636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круга, закрывает глаза, кружится на месте и показыва</w:t>
      </w:r>
      <w:r w:rsidR="006B636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на любого игрока, с которого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воспроизведение учебного текста. Далее по ча</w:t>
      </w:r>
      <w:r w:rsidR="006B636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совой стрелке каждый говорит по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фразе из текста. И так до его конца. После этого текст еще раз читается, и уч</w:t>
      </w:r>
      <w:r w:rsidR="006B636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астники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исправляют ошибки, дополняют то, что было упущено.</w:t>
      </w:r>
    </w:p>
    <w:p w:rsidR="009F0564" w:rsidRPr="00C91141" w:rsidRDefault="009F0564" w:rsidP="00C9114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0564" w:rsidRPr="00C91141" w:rsidRDefault="00CF4AC6" w:rsidP="00C9114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3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оказанию дифференцированной помощи</w:t>
      </w:r>
    </w:p>
    <w:p w:rsidR="009F0564" w:rsidRPr="00C91141" w:rsidRDefault="006B6360" w:rsidP="00C9114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учащимся не желающим учиться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 плохой успеваемости многих учащихся</w:t>
      </w:r>
      <w:r w:rsidR="006B636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внутренняя личностная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позиция – нежелание учиться. В силу разных причин их интересы находятся за пределами</w:t>
      </w:r>
      <w:r w:rsidR="006B636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учреждения. Школу они посещают </w:t>
      </w:r>
      <w:r w:rsidR="006B636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 всякого желания, на уроках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избегают активной познавательной деятельности, </w:t>
      </w:r>
      <w:r w:rsidR="006B636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поручениям учителей относятся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отрицательно. Об учениках этой группы можно сказа</w:t>
      </w:r>
      <w:r w:rsidR="006B636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так: будет мотивация – будет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продуктивность учения.</w:t>
      </w:r>
    </w:p>
    <w:p w:rsidR="009F0564" w:rsidRPr="00C91141" w:rsidRDefault="006B6360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Существует прямая зависимость интеллектуальных процессов от мотивации </w:t>
      </w:r>
      <w:r w:rsidR="009F0564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 Как увлечь ребят познанием нового?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педагога в этом случае: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учащимся осознать необходимость получения новых знаний;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ответственность;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поддерживать уверенность учащихся в собственны</w:t>
      </w:r>
      <w:r w:rsidR="006F5757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силах, вырабатывая позитивную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самооценку.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Мотивационными процессами можно управлять</w:t>
      </w:r>
      <w:r w:rsidR="006B636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создавая условия для развития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мотивов личности, а также умело стимулируя учащихся.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продумать каждый урок согласно интер</w:t>
      </w:r>
      <w:r w:rsidR="006B636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есам учащихся, использовать все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учебного материала для развития их л</w:t>
      </w:r>
      <w:r w:rsidR="006B636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юбознательности. Для того чтобы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познавательный интерес, применяются активные формы обучения. Это: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проблемных ситуаций;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исследовательского подхода при изучении учебного материала;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 учебной информации с жизненным опытом учащихся;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сотрудничества, использование </w:t>
      </w:r>
      <w:r w:rsidR="006B636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командных форм работы и методов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построенных на соревновании с пери</w:t>
      </w:r>
      <w:r w:rsidR="006B636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одической сменой состава групп; позитивное эмоциональное подкрепление, индивидуальная и групповая работа над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проектами.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Помеха развитию мотивации – тревожность и страх</w:t>
      </w:r>
      <w:r w:rsidR="006B636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уроках. Угрожая, запугивая,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унижая, ограничивая, педагог окрашивает негати</w:t>
      </w:r>
      <w:r w:rsidR="006B636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вными эмоциями ситуацию учебной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 Это приводит к тому, что учащий</w:t>
      </w:r>
      <w:r w:rsidR="006B636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ся, испытавший сильную тревогу,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сосредоточивается на личных переживаниях, которые вы</w:t>
      </w:r>
      <w:r w:rsidR="006B636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тесняют желание усвоить учебный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материал. Для повышения мотивации к учению м</w:t>
      </w:r>
      <w:r w:rsidR="006B636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ожно выполнять приведенное ниже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упражнение.</w:t>
      </w:r>
    </w:p>
    <w:p w:rsidR="006B6360" w:rsidRPr="00C91141" w:rsidRDefault="006B6360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«Пиктограмма, или Пляшущие человечки»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предлагается для запоминания перече</w:t>
      </w:r>
      <w:r w:rsidR="006B636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нь слов и словосочетаний. После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слова или словосочетания учащийся рисует на бу</w:t>
      </w:r>
      <w:r w:rsidR="006B636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маге любое изображение, которое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поможет ему воспроизвести предъявляемый материал. </w:t>
      </w:r>
      <w:r w:rsidR="006B636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изображение обозначается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номером, соответствующим порядку предъявления с</w:t>
      </w:r>
      <w:r w:rsidR="006B636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 и словосочетаний. Написание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букв и слов не допускается. Слова зачитываю</w:t>
      </w:r>
      <w:r w:rsidR="006B6360"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с интервалом не более 30 с. </w:t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изображения для запоминания ограничивается по времени.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набора слов и словосочетаний: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Веселый праздник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Тяжелая работа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Вкусный ужин</w:t>
      </w:r>
    </w:p>
    <w:p w:rsidR="009F0564" w:rsidRPr="00C91141" w:rsidRDefault="009F0564" w:rsidP="00C911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9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Смелый поступок</w:t>
      </w:r>
    </w:p>
    <w:sectPr w:rsidR="009F0564" w:rsidRPr="00C91141" w:rsidSect="00030A07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519"/>
    <w:multiLevelType w:val="hybridMultilevel"/>
    <w:tmpl w:val="CA4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83CE6"/>
    <w:multiLevelType w:val="hybridMultilevel"/>
    <w:tmpl w:val="D21C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15"/>
    <w:rsid w:val="00000271"/>
    <w:rsid w:val="00005915"/>
    <w:rsid w:val="00030A07"/>
    <w:rsid w:val="000551E8"/>
    <w:rsid w:val="000805CB"/>
    <w:rsid w:val="000D203B"/>
    <w:rsid w:val="000E15E5"/>
    <w:rsid w:val="000E7417"/>
    <w:rsid w:val="0016771F"/>
    <w:rsid w:val="00201F9E"/>
    <w:rsid w:val="002824BD"/>
    <w:rsid w:val="0031015C"/>
    <w:rsid w:val="003634F9"/>
    <w:rsid w:val="00393E81"/>
    <w:rsid w:val="00444D6E"/>
    <w:rsid w:val="00455E50"/>
    <w:rsid w:val="00492475"/>
    <w:rsid w:val="00555663"/>
    <w:rsid w:val="005616F6"/>
    <w:rsid w:val="005D5D77"/>
    <w:rsid w:val="006242C4"/>
    <w:rsid w:val="00625923"/>
    <w:rsid w:val="006307F0"/>
    <w:rsid w:val="00671883"/>
    <w:rsid w:val="00682531"/>
    <w:rsid w:val="006B6360"/>
    <w:rsid w:val="006F5757"/>
    <w:rsid w:val="00726928"/>
    <w:rsid w:val="0073118A"/>
    <w:rsid w:val="007B7BFF"/>
    <w:rsid w:val="00961F9C"/>
    <w:rsid w:val="009C6043"/>
    <w:rsid w:val="009F0564"/>
    <w:rsid w:val="00AC50F6"/>
    <w:rsid w:val="00AD3A2B"/>
    <w:rsid w:val="00B12C95"/>
    <w:rsid w:val="00BA1107"/>
    <w:rsid w:val="00C91141"/>
    <w:rsid w:val="00CF4AC6"/>
    <w:rsid w:val="00F374D9"/>
    <w:rsid w:val="00F42581"/>
    <w:rsid w:val="00F7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6598"/>
  <w15:chartTrackingRefBased/>
  <w15:docId w15:val="{A6B32B26-7AC5-43EB-84D5-C7B20304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2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C50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6214</Words>
  <Characters>35422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cp:lastPrinted>2019-11-11T09:00:00Z</cp:lastPrinted>
  <dcterms:created xsi:type="dcterms:W3CDTF">2019-11-11T07:00:00Z</dcterms:created>
  <dcterms:modified xsi:type="dcterms:W3CDTF">2024-10-09T08:55:00Z</dcterms:modified>
</cp:coreProperties>
</file>