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B83" w:rsidRDefault="007A7B83" w:rsidP="007A7B83">
      <w:pPr>
        <w:pStyle w:val="afb"/>
      </w:pPr>
      <w:bookmarkStart w:id="0" w:name="_GoBack"/>
      <w:bookmarkEnd w:id="0"/>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firstRow="0" w:lastRow="0" w:firstColumn="0" w:lastColumn="0" w:noHBand="0" w:noVBand="0"/>
      </w:tblPr>
      <w:tblGrid>
        <w:gridCol w:w="6805"/>
        <w:gridCol w:w="3401"/>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lastRenderedPageBreak/>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17.3. Целями реализации ФАОП ООО для обучающихся с нарушениями слуха (вариант 1.1) 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 xml:space="preserve">создание условий для становления и формирования личности обучающегося; организация </w:t>
      </w:r>
      <w:r>
        <w:lastRenderedPageBreak/>
        <w:t>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w:t>
      </w:r>
      <w:r>
        <w:lastRenderedPageBreak/>
        <w:t>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lastRenderedPageBreak/>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w:t>
      </w:r>
      <w:r>
        <w:lastRenderedPageBreak/>
        <w:t>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lastRenderedPageBreak/>
        <w:t>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lastRenderedPageBreak/>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с нарушениями слуха педагогических </w:t>
      </w:r>
      <w:r>
        <w:lastRenderedPageBreak/>
        <w:t>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w:t>
      </w:r>
      <w:r>
        <w:lastRenderedPageBreak/>
        <w:t>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 xml:space="preserve">26.1. Внеурочная деятельность направлена на достижение планируемых результатов освоения </w:t>
      </w:r>
      <w:r>
        <w:lastRenderedPageBreak/>
        <w:t>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lastRenderedPageBreak/>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lastRenderedPageBreak/>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lastRenderedPageBreak/>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w:t>
      </w:r>
      <w:r>
        <w:lastRenderedPageBreak/>
        <w:t>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w:t>
      </w:r>
      <w:r>
        <w:lastRenderedPageBreak/>
        <w:t>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Имя прилагательное как часть речи. Общее грамматическое значение, морфологические признаки и синтаксические функции </w:t>
            </w:r>
            <w:r>
              <w:lastRenderedPageBreak/>
              <w:t>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 xml:space="preserve">Морфемный и словообразовательный анализ слов. Правописание </w:t>
            </w:r>
            <w:r>
              <w:lastRenderedPageBreak/>
              <w:t>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Вопрос о словах категории состояния в системе частей речи. Общее грамматическое значение, морфологические признаки и </w:t>
            </w:r>
            <w:r>
              <w:lastRenderedPageBreak/>
              <w:t>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 xml:space="preserve">Виды односоставных предложений: назывные, определённо-личные, неопределённо-личные, обобщённо-личные, безличные предложения. </w:t>
            </w:r>
            <w:r>
              <w:lastRenderedPageBreak/>
              <w:t>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 xml:space="preserve">Нормы построения сложносочинённого предложения; нормы </w:t>
            </w:r>
            <w:r>
              <w:lastRenderedPageBreak/>
              <w:t>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lastRenderedPageBreak/>
        <w:t>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lastRenderedPageBreak/>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lastRenderedPageBreak/>
        <w:t>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w:t>
      </w:r>
      <w:r>
        <w:lastRenderedPageBreak/>
        <w:t>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w:t>
      </w:r>
      <w:r>
        <w:lastRenderedPageBreak/>
        <w:t>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 xml:space="preserve">Соблюдать нормы словообразования имён прилагательных; нормы произношения имён </w:t>
      </w:r>
      <w:r>
        <w:lastRenderedPageBreak/>
        <w:t>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 xml:space="preserve">31.12.7. К концу обучения в 8 классе обучающийся получит следующие предметные результаты по </w:t>
      </w:r>
      <w:r>
        <w:lastRenderedPageBreak/>
        <w:t>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lastRenderedPageBreak/>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 xml:space="preserve">Характеризовать признаки однородных членов предложения, средства их связи (союзная и </w:t>
      </w:r>
      <w: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В.П. Астафьев. Слово о писателе. Рассказ “Конь с розовой 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w:t>
            </w:r>
          </w:p>
          <w:p w:rsidR="007A7B83" w:rsidRDefault="007A7B83">
            <w:pPr>
              <w:pStyle w:val="af"/>
              <w:jc w:val="left"/>
            </w:pPr>
            <w:r>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Правописание корней с чередованием “а//о”: “-лаг-лож-; -раст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4"/>
        <w:gridCol w:w="5"/>
        <w:gridCol w:w="6723"/>
        <w:gridCol w:w="24"/>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3"/>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3"/>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747" w:type="dxa"/>
            <w:gridSpan w:val="3"/>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3"/>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3"/>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3"/>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4"/>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Обязательные занятия по программе коррекционной 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Сочинения-миниатюры с опорой на произведения 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83"/>
    <w:rsid w:val="006121A1"/>
    <w:rsid w:val="007A7B83"/>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5C7A02F-B1A9-4DED-A589-06A836D2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2024-09-21T09:13:00Z</dcterms:created>
  <dcterms:modified xsi:type="dcterms:W3CDTF">2024-09-21T09:13:00Z</dcterms:modified>
</cp:coreProperties>
</file>