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0004" w:rsidRPr="00CF0004" w:rsidRDefault="00CF0004" w:rsidP="00CF0004">
      <w:pPr>
        <w:rPr>
          <w:rFonts w:ascii="Times New Roman" w:hAnsi="Times New Roman" w:cs="Times New Roman"/>
          <w:b/>
          <w:sz w:val="28"/>
          <w:szCs w:val="28"/>
        </w:rPr>
      </w:pP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10 апреля (пятница)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CF0004">
        <w:rPr>
          <w:rFonts w:ascii="Times New Roman" w:hAnsi="Times New Roman" w:cs="Times New Roman"/>
          <w:b/>
          <w:sz w:val="28"/>
          <w:szCs w:val="28"/>
        </w:rPr>
        <w:t>А.Т.Твардовский</w:t>
      </w:r>
      <w:proofErr w:type="spellEnd"/>
      <w:r w:rsidRPr="00CF0004">
        <w:rPr>
          <w:rFonts w:ascii="Times New Roman" w:hAnsi="Times New Roman" w:cs="Times New Roman"/>
          <w:b/>
          <w:sz w:val="28"/>
          <w:szCs w:val="28"/>
        </w:rPr>
        <w:t xml:space="preserve"> «Василий Теркин».</w:t>
      </w:r>
      <w:r w:rsidRPr="00CF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sz w:val="28"/>
          <w:szCs w:val="28"/>
        </w:rPr>
        <w:t>«Энциклопедия войны». Книга Твардовского, при всей кажущейся простоте</w:t>
      </w:r>
      <w:proofErr w:type="gramStart"/>
      <w:r w:rsidRPr="00CF0004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CF0004">
        <w:rPr>
          <w:rFonts w:ascii="Times New Roman" w:hAnsi="Times New Roman" w:cs="Times New Roman"/>
          <w:sz w:val="28"/>
          <w:szCs w:val="28"/>
        </w:rPr>
        <w:t>произведение высокой смысловой емкости. Оно правдиво отражает действительность и заставляет читателя вновь возвращаться к его герою, размышлять о войне, о жизни.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sz w:val="28"/>
          <w:szCs w:val="28"/>
        </w:rPr>
        <w:t>В самом начале «</w:t>
      </w:r>
      <w:proofErr w:type="gramStart"/>
      <w:r w:rsidRPr="00CF0004">
        <w:rPr>
          <w:rFonts w:ascii="Times New Roman" w:hAnsi="Times New Roman" w:cs="Times New Roman"/>
          <w:sz w:val="28"/>
          <w:szCs w:val="28"/>
        </w:rPr>
        <w:t>Книги про бойца</w:t>
      </w:r>
      <w:proofErr w:type="gramEnd"/>
      <w:r w:rsidRPr="00CF0004">
        <w:rPr>
          <w:rFonts w:ascii="Times New Roman" w:hAnsi="Times New Roman" w:cs="Times New Roman"/>
          <w:sz w:val="28"/>
          <w:szCs w:val="28"/>
        </w:rPr>
        <w:t>» не случайно помещена поэтическая декларация жизненной необходимости «правды сущей» - главного принципа Твардовского.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sz w:val="28"/>
          <w:szCs w:val="28"/>
        </w:rPr>
        <w:t>В каких главах и эпизодах, а может поступках видим «правду сущую»?  (ответить письменно) Почему книгу называют «энциклопедия войны»? (ответить письменно)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sz w:val="28"/>
          <w:szCs w:val="28"/>
        </w:rPr>
        <w:t>Домашнее задание: в учебнике  прочитать биографию Платонова с.164-165.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5" w:history="1"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F0004">
        <w:rPr>
          <w:rFonts w:ascii="Times New Roman" w:hAnsi="Times New Roman" w:cs="Times New Roman"/>
          <w:sz w:val="28"/>
          <w:szCs w:val="28"/>
        </w:rPr>
        <w:t xml:space="preserve"> до 11 апреля. Работу подписать.</w:t>
      </w:r>
    </w:p>
    <w:p w:rsidR="00AA54EB" w:rsidRDefault="00CF0004">
      <w:bookmarkStart w:id="0" w:name="_GoBack"/>
      <w:bookmarkEnd w:id="0"/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B"/>
    <w:rsid w:val="0029384A"/>
    <w:rsid w:val="0033387B"/>
    <w:rsid w:val="00BC06AA"/>
    <w:rsid w:val="00C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2020-04-08T10:24:00Z</dcterms:created>
  <dcterms:modified xsi:type="dcterms:W3CDTF">2020-04-08T10:26:00Z</dcterms:modified>
</cp:coreProperties>
</file>