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A865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  </w:t>
      </w:r>
      <w:r w:rsidR="00187705" w:rsidRPr="004A112E">
        <w:rPr>
          <w:rFonts w:ascii="Times New Roman" w:hAnsi="Times New Roman" w:cs="Times New Roman"/>
          <w:b/>
          <w:sz w:val="28"/>
          <w:szCs w:val="28"/>
        </w:rPr>
        <w:t>Тема: Симфоническая картина К. Дебюсси  «</w:t>
      </w:r>
      <w:r w:rsidR="004A112E" w:rsidRPr="004A112E">
        <w:rPr>
          <w:rFonts w:ascii="Times New Roman" w:hAnsi="Times New Roman" w:cs="Times New Roman"/>
          <w:b/>
          <w:sz w:val="28"/>
          <w:szCs w:val="28"/>
        </w:rPr>
        <w:t>Празднества</w:t>
      </w:r>
      <w:r w:rsidR="00187705" w:rsidRPr="004A112E">
        <w:rPr>
          <w:rFonts w:ascii="Times New Roman" w:hAnsi="Times New Roman" w:cs="Times New Roman"/>
          <w:b/>
          <w:sz w:val="28"/>
          <w:szCs w:val="28"/>
        </w:rPr>
        <w:t>»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440DE5">
        <w:rPr>
          <w:color w:val="333333"/>
          <w:sz w:val="28"/>
          <w:szCs w:val="28"/>
        </w:rPr>
        <w:t>Сегодня мы познакомимся с новым направлением в искусстве.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440DE5">
        <w:rPr>
          <w:color w:val="333333"/>
          <w:sz w:val="28"/>
          <w:szCs w:val="28"/>
        </w:rPr>
        <w:t xml:space="preserve"> Во второй половине XIX века во французской живописи сложилось направление, названное художественной критикой «Импрессионизм» (от французского слова </w:t>
      </w:r>
      <w:proofErr w:type="spellStart"/>
      <w:r w:rsidRPr="00440DE5">
        <w:rPr>
          <w:color w:val="333333"/>
          <w:sz w:val="28"/>
          <w:szCs w:val="28"/>
        </w:rPr>
        <w:t>impression</w:t>
      </w:r>
      <w:proofErr w:type="spellEnd"/>
      <w:r w:rsidRPr="00440DE5">
        <w:rPr>
          <w:color w:val="333333"/>
          <w:sz w:val="28"/>
          <w:szCs w:val="28"/>
        </w:rPr>
        <w:t xml:space="preserve"> – впечатление).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7E128B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440DE5">
        <w:rPr>
          <w:color w:val="333333"/>
          <w:sz w:val="28"/>
          <w:szCs w:val="28"/>
        </w:rPr>
        <w:t xml:space="preserve">Борисов – </w:t>
      </w:r>
      <w:proofErr w:type="spellStart"/>
      <w:r w:rsidRPr="00440DE5">
        <w:rPr>
          <w:color w:val="333333"/>
          <w:sz w:val="28"/>
          <w:szCs w:val="28"/>
        </w:rPr>
        <w:t>Мусатов</w:t>
      </w:r>
      <w:proofErr w:type="spellEnd"/>
      <w:r w:rsidRPr="00440DE5">
        <w:rPr>
          <w:color w:val="333333"/>
          <w:sz w:val="28"/>
          <w:szCs w:val="28"/>
        </w:rPr>
        <w:t xml:space="preserve"> «Осенняя песня»</w:t>
      </w: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noProof/>
          <w:color w:val="333333"/>
          <w:sz w:val="28"/>
          <w:szCs w:val="28"/>
        </w:rPr>
        <w:drawing>
          <wp:inline distT="0" distB="0" distL="0" distR="0" wp14:anchorId="3847ED20" wp14:editId="3A60BDB7">
            <wp:extent cx="5934075" cy="4276725"/>
            <wp:effectExtent l="0" t="0" r="9525" b="9525"/>
            <wp:docPr id="1" name="Рисунок 1" descr="C:\Users\1\Desktop\Borisov-Musatov_Osennyy_pe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orisov-Musatov_Osennyy_pes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000000"/>
          <w:sz w:val="28"/>
          <w:szCs w:val="28"/>
        </w:rPr>
        <w:t>Клод Моне «Лодки на пляже»</w:t>
      </w: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noProof/>
          <w:color w:val="000000"/>
          <w:sz w:val="28"/>
          <w:szCs w:val="28"/>
        </w:rPr>
        <w:drawing>
          <wp:inline distT="0" distB="0" distL="0" distR="0" wp14:anchorId="2C5AEE32" wp14:editId="3770D067">
            <wp:extent cx="4762500" cy="3295650"/>
            <wp:effectExtent l="0" t="0" r="0" b="0"/>
            <wp:docPr id="2" name="Рисунок 2" descr="C:\Users\1\Desktop\Claude_Monet_Lodki-500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laude_Monet_Lodki-500x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D8" w:rsidRPr="00440DE5" w:rsidRDefault="00220AD8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 xml:space="preserve">Художники этого направления стремились передать в своих произведениях мимолетные впечатления от реально существующего мира, пользуясь художественными средствами, создавая иллюзию света и воздуха, используя широкие мазки и цвет во всей его чистоте. Импрессионисты перестали делить предметы </w:t>
      </w:r>
      <w:proofErr w:type="gramStart"/>
      <w:r w:rsidRPr="00440DE5">
        <w:rPr>
          <w:color w:val="333333"/>
          <w:sz w:val="28"/>
          <w:szCs w:val="28"/>
        </w:rPr>
        <w:t>на</w:t>
      </w:r>
      <w:proofErr w:type="gramEnd"/>
      <w:r w:rsidRPr="00440DE5">
        <w:rPr>
          <w:color w:val="333333"/>
          <w:sz w:val="28"/>
          <w:szCs w:val="28"/>
        </w:rPr>
        <w:t xml:space="preserve"> главные и второстепенные. Отныне на картинах появились стога сена, куст сирени, движение толпы, городские здания. У истоков создания этого направления стояли французские художники </w:t>
      </w:r>
      <w:proofErr w:type="spellStart"/>
      <w:r w:rsidRPr="00440DE5">
        <w:rPr>
          <w:color w:val="333333"/>
          <w:sz w:val="28"/>
          <w:szCs w:val="28"/>
        </w:rPr>
        <w:t>К.Моне</w:t>
      </w:r>
      <w:proofErr w:type="spellEnd"/>
      <w:r w:rsidRPr="00440DE5">
        <w:rPr>
          <w:color w:val="333333"/>
          <w:sz w:val="28"/>
          <w:szCs w:val="28"/>
        </w:rPr>
        <w:t xml:space="preserve">, К. </w:t>
      </w:r>
      <w:proofErr w:type="spellStart"/>
      <w:r w:rsidRPr="00440DE5">
        <w:rPr>
          <w:color w:val="333333"/>
          <w:sz w:val="28"/>
          <w:szCs w:val="28"/>
        </w:rPr>
        <w:t>Писсарро</w:t>
      </w:r>
      <w:proofErr w:type="spellEnd"/>
      <w:r w:rsidRPr="00440DE5">
        <w:rPr>
          <w:color w:val="333333"/>
          <w:sz w:val="28"/>
          <w:szCs w:val="28"/>
        </w:rPr>
        <w:t xml:space="preserve">, </w:t>
      </w:r>
      <w:proofErr w:type="spellStart"/>
      <w:r w:rsidRPr="00440DE5">
        <w:rPr>
          <w:color w:val="333333"/>
          <w:sz w:val="28"/>
          <w:szCs w:val="28"/>
        </w:rPr>
        <w:t>Э.Мане</w:t>
      </w:r>
      <w:proofErr w:type="spellEnd"/>
      <w:r w:rsidRPr="00440DE5">
        <w:rPr>
          <w:color w:val="333333"/>
          <w:sz w:val="28"/>
          <w:szCs w:val="28"/>
        </w:rPr>
        <w:t xml:space="preserve">, </w:t>
      </w:r>
      <w:proofErr w:type="spellStart"/>
      <w:r w:rsidRPr="00440DE5">
        <w:rPr>
          <w:color w:val="333333"/>
          <w:sz w:val="28"/>
          <w:szCs w:val="28"/>
        </w:rPr>
        <w:t>О.Ренуар</w:t>
      </w:r>
      <w:proofErr w:type="spellEnd"/>
      <w:r w:rsidRPr="00440DE5">
        <w:rPr>
          <w:color w:val="333333"/>
          <w:sz w:val="28"/>
          <w:szCs w:val="28"/>
        </w:rPr>
        <w:t xml:space="preserve">, </w:t>
      </w:r>
      <w:proofErr w:type="spellStart"/>
      <w:r w:rsidRPr="00440DE5">
        <w:rPr>
          <w:color w:val="333333"/>
          <w:sz w:val="28"/>
          <w:szCs w:val="28"/>
        </w:rPr>
        <w:t>Э.Дега</w:t>
      </w:r>
      <w:proofErr w:type="spellEnd"/>
      <w:r w:rsidRPr="00440DE5">
        <w:rPr>
          <w:color w:val="333333"/>
          <w:sz w:val="28"/>
          <w:szCs w:val="28"/>
        </w:rPr>
        <w:t>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 Что характерно для импрессионистов?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proofErr w:type="spellStart"/>
      <w:r w:rsidRPr="00440DE5">
        <w:rPr>
          <w:color w:val="333333"/>
          <w:sz w:val="28"/>
          <w:szCs w:val="28"/>
        </w:rPr>
        <w:t>Светоносность</w:t>
      </w:r>
      <w:proofErr w:type="spellEnd"/>
      <w:r w:rsidRPr="00440DE5">
        <w:rPr>
          <w:color w:val="333333"/>
          <w:sz w:val="28"/>
          <w:szCs w:val="28"/>
        </w:rPr>
        <w:t xml:space="preserve"> живописи, передаче на холсте бесконечной изменчивости природы. Посмотрите подвижные мазки, положенные под разными углами, контрасты цветовых пятен, то ярких и насыщенных, то разделенных создают эффект вибрации, переливчатости, изменчивости мира.</w:t>
      </w: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Это направление в живописи перешло и в музыку. Яркими представителями этого направления являются французские композиторы Клод Дебюсси и Морис Равель.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Французский композитор, дирижер и пианист Клод Дебюсси был выдающимся мастером звуковой живописи. Он писал множество картин для симфонического оркестра, фортепиано и голоса.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 xml:space="preserve">Сюита «Ноктюрны». Ноктюрн в переводе означает «ночная музыка». А у Дебюсси название «Ноктюрны» имеет чисто «декоративный» смысл: «Речь идет не о </w:t>
      </w:r>
      <w:proofErr w:type="gramStart"/>
      <w:r w:rsidRPr="00440DE5">
        <w:rPr>
          <w:color w:val="333333"/>
          <w:sz w:val="28"/>
          <w:szCs w:val="28"/>
        </w:rPr>
        <w:t>привычной форме</w:t>
      </w:r>
      <w:proofErr w:type="gramEnd"/>
      <w:r w:rsidRPr="00440DE5">
        <w:rPr>
          <w:color w:val="333333"/>
          <w:sz w:val="28"/>
          <w:szCs w:val="28"/>
        </w:rPr>
        <w:t xml:space="preserve"> ноктюрна, но обо всем том, что это слово содержит, от впечатлений до особых световых ощущений»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Дебюсси создает эту сюиту в 1897-1899 гг. Толчком к их созданию послужили собственные впечатления композитора от современного Парижа.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lastRenderedPageBreak/>
        <w:t>В сюите три части: «Облака», «Празднества», «Сирены». Каждая из этих частей имеет свою программу, предисловие композитора.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В предисловии к пьесе «Празднества» композитор пишет: «Празднества» - это движение, пляшущий ритм атмосферы с взрывами внезапного света, это также эпизод шествия… проходящего сквозь праздник и сливающегося с ним, но фон остается все время – это праздник… это смешение музыки со светящейся пылью, составляющее часть общего ритма».</w:t>
      </w: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4A112E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color w:val="333333"/>
          <w:sz w:val="28"/>
          <w:szCs w:val="28"/>
        </w:rPr>
        <w:t>Послушайте</w:t>
      </w:r>
      <w:r w:rsidR="004A112E" w:rsidRPr="00440DE5">
        <w:rPr>
          <w:color w:val="333333"/>
          <w:sz w:val="28"/>
          <w:szCs w:val="28"/>
        </w:rPr>
        <w:t xml:space="preserve"> </w:t>
      </w:r>
      <w:r w:rsidRPr="00440DE5">
        <w:rPr>
          <w:color w:val="333333"/>
          <w:sz w:val="28"/>
          <w:szCs w:val="28"/>
        </w:rPr>
        <w:t>музыкальное</w:t>
      </w:r>
      <w:r w:rsidR="004A112E" w:rsidRPr="00440DE5">
        <w:rPr>
          <w:color w:val="333333"/>
          <w:sz w:val="28"/>
          <w:szCs w:val="28"/>
        </w:rPr>
        <w:t xml:space="preserve"> произведения К. Дебюсси «Празднества». Слушая это произведение, обратите внимание, как претворяются принципы импрессионизма живописи в музыке.</w:t>
      </w:r>
    </w:p>
    <w:p w:rsidR="004A112E" w:rsidRPr="00440DE5" w:rsidRDefault="004A112E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333333"/>
          <w:sz w:val="28"/>
          <w:szCs w:val="28"/>
        </w:rPr>
      </w:pPr>
      <w:r w:rsidRPr="00440DE5">
        <w:rPr>
          <w:i/>
          <w:iCs/>
          <w:color w:val="333333"/>
          <w:sz w:val="28"/>
          <w:szCs w:val="28"/>
        </w:rPr>
        <w:t>Слушание. К. Дебюсси «Празднества».</w:t>
      </w: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333333"/>
          <w:sz w:val="28"/>
          <w:szCs w:val="28"/>
        </w:rPr>
      </w:pP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40DE5">
        <w:rPr>
          <w:i/>
          <w:iCs/>
          <w:color w:val="333333"/>
          <w:sz w:val="28"/>
          <w:szCs w:val="28"/>
        </w:rPr>
        <w:t>Письменно отвечаем на вопросы:</w:t>
      </w: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333333"/>
          <w:sz w:val="28"/>
          <w:szCs w:val="28"/>
        </w:rPr>
      </w:pPr>
      <w:r w:rsidRPr="00440DE5">
        <w:rPr>
          <w:b/>
          <w:bCs/>
          <w:i/>
          <w:color w:val="333333"/>
          <w:sz w:val="28"/>
          <w:szCs w:val="28"/>
        </w:rPr>
        <w:t>1.</w:t>
      </w:r>
      <w:r w:rsidR="004A112E" w:rsidRPr="00440DE5">
        <w:rPr>
          <w:i/>
          <w:color w:val="333333"/>
          <w:sz w:val="28"/>
          <w:szCs w:val="28"/>
        </w:rPr>
        <w:t>Что вы услышали?</w:t>
      </w:r>
    </w:p>
    <w:p w:rsidR="00440DE5" w:rsidRPr="00440DE5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333333"/>
          <w:sz w:val="28"/>
          <w:szCs w:val="28"/>
        </w:rPr>
      </w:pPr>
      <w:r w:rsidRPr="00440DE5">
        <w:rPr>
          <w:i/>
          <w:color w:val="333333"/>
          <w:sz w:val="28"/>
          <w:szCs w:val="28"/>
        </w:rPr>
        <w:t>2.</w:t>
      </w:r>
      <w:r w:rsidR="004A112E" w:rsidRPr="00440DE5">
        <w:rPr>
          <w:i/>
          <w:color w:val="333333"/>
          <w:sz w:val="28"/>
          <w:szCs w:val="28"/>
        </w:rPr>
        <w:t xml:space="preserve"> Какие образы вы представили?</w:t>
      </w:r>
    </w:p>
    <w:p w:rsidR="004A112E" w:rsidRPr="008C1466" w:rsidRDefault="00440DE5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333333"/>
          <w:sz w:val="28"/>
          <w:szCs w:val="28"/>
        </w:rPr>
      </w:pPr>
      <w:r w:rsidRPr="00440DE5">
        <w:rPr>
          <w:i/>
          <w:color w:val="333333"/>
          <w:sz w:val="28"/>
          <w:szCs w:val="28"/>
        </w:rPr>
        <w:t>3.</w:t>
      </w:r>
      <w:r w:rsidR="004A112E" w:rsidRPr="00440DE5">
        <w:rPr>
          <w:i/>
          <w:color w:val="333333"/>
          <w:sz w:val="28"/>
          <w:szCs w:val="28"/>
        </w:rPr>
        <w:t xml:space="preserve"> Позволяют ли музыкальные краски симфонической картины «Празднества» услышать, в какое время суток происходят праздничные гуляния?</w:t>
      </w:r>
    </w:p>
    <w:p w:rsidR="008C1466" w:rsidRDefault="008C1466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333333"/>
          <w:sz w:val="28"/>
          <w:szCs w:val="28"/>
          <w:lang w:val="en-US"/>
        </w:rPr>
      </w:pPr>
    </w:p>
    <w:p w:rsidR="008C1466" w:rsidRDefault="008C1466" w:rsidP="00440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Закрепляем знания, полученные на уроке (устно отвечаем на вопросы):</w:t>
      </w:r>
    </w:p>
    <w:p w:rsidR="008C1466" w:rsidRPr="008C1466" w:rsidRDefault="008C1466" w:rsidP="008C1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Что такое импрессионизм в изобразительном искусстве, что старались передать художники – импрессионисты?</w:t>
      </w:r>
    </w:p>
    <w:p w:rsidR="008C1466" w:rsidRPr="008C1466" w:rsidRDefault="008C1466" w:rsidP="008C1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Назовите главных представителей импрессионизма в музыке?</w:t>
      </w:r>
    </w:p>
    <w:p w:rsidR="008C1466" w:rsidRPr="008C1466" w:rsidRDefault="00C9059B" w:rsidP="008C1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Как называется сюита, частью которой является произведение «</w:t>
      </w:r>
      <w:r w:rsidR="00F0206D">
        <w:rPr>
          <w:color w:val="333333"/>
          <w:sz w:val="28"/>
          <w:szCs w:val="28"/>
        </w:rPr>
        <w:t>Празднества</w:t>
      </w:r>
      <w:bookmarkStart w:id="0" w:name="_GoBack"/>
      <w:bookmarkEnd w:id="0"/>
      <w:r>
        <w:rPr>
          <w:color w:val="333333"/>
          <w:sz w:val="28"/>
          <w:szCs w:val="28"/>
        </w:rPr>
        <w:t>»?</w:t>
      </w:r>
    </w:p>
    <w:p w:rsidR="004A112E" w:rsidRDefault="004A112E" w:rsidP="00440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B5" w:rsidRPr="00CF00C3" w:rsidRDefault="00E046B5" w:rsidP="00E04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работы присылаем на эл.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maksim</w:t>
      </w:r>
      <w:proofErr w:type="spellEnd"/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08112012@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046B5" w:rsidRPr="00440DE5" w:rsidRDefault="00E046B5" w:rsidP="00440D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6B5" w:rsidRPr="0044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1E73"/>
    <w:multiLevelType w:val="hybridMultilevel"/>
    <w:tmpl w:val="40125D4A"/>
    <w:lvl w:ilvl="0" w:tplc="703E856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3D"/>
    <w:rsid w:val="00187705"/>
    <w:rsid w:val="00220AD8"/>
    <w:rsid w:val="00404A2C"/>
    <w:rsid w:val="00440DE5"/>
    <w:rsid w:val="004A112E"/>
    <w:rsid w:val="007E128B"/>
    <w:rsid w:val="008C1466"/>
    <w:rsid w:val="00A86526"/>
    <w:rsid w:val="00B05A3D"/>
    <w:rsid w:val="00C9059B"/>
    <w:rsid w:val="00DE110A"/>
    <w:rsid w:val="00E046B5"/>
    <w:rsid w:val="00EF75E4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2020-04-01T11:35:00Z</dcterms:created>
  <dcterms:modified xsi:type="dcterms:W3CDTF">2020-04-07T11:07:00Z</dcterms:modified>
</cp:coreProperties>
</file>