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1A" w:rsidRPr="00D91BE5" w:rsidRDefault="0041121A" w:rsidP="0041121A">
      <w:pPr>
        <w:jc w:val="center"/>
        <w:rPr>
          <w:b/>
        </w:rPr>
      </w:pPr>
      <w:r w:rsidRPr="00D91BE5">
        <w:rPr>
          <w:b/>
        </w:rPr>
        <w:t>Аннотация к рабочей программе по математике 10 – 11 класс</w:t>
      </w:r>
    </w:p>
    <w:p w:rsidR="0041121A" w:rsidRDefault="0041121A" w:rsidP="0041121A">
      <w:r>
        <w:t xml:space="preserve">    Данная рабочая программа составлена на основе:</w:t>
      </w:r>
    </w:p>
    <w:p w:rsidR="0041121A" w:rsidRDefault="0041121A" w:rsidP="0041121A">
      <w:r>
        <w:t>- федерального компонента государственного стандарта среднего   общего</w:t>
      </w:r>
    </w:p>
    <w:p w:rsidR="0041121A" w:rsidRDefault="0041121A" w:rsidP="0041121A">
      <w:r>
        <w:t>образования по математике (</w:t>
      </w:r>
      <w:proofErr w:type="gramStart"/>
      <w:r>
        <w:t>базовый</w:t>
      </w:r>
      <w:proofErr w:type="gramEnd"/>
      <w:r>
        <w:t>),</w:t>
      </w:r>
    </w:p>
    <w:p w:rsidR="0041121A" w:rsidRDefault="0041121A" w:rsidP="0041121A">
      <w:r>
        <w:t>- примерной программы среднего  общего образования по математике (</w:t>
      </w:r>
      <w:proofErr w:type="gramStart"/>
      <w:r>
        <w:t>базовый</w:t>
      </w:r>
      <w:proofErr w:type="gramEnd"/>
      <w:r>
        <w:t>),</w:t>
      </w:r>
    </w:p>
    <w:p w:rsidR="0041121A" w:rsidRDefault="0041121A" w:rsidP="0041121A">
      <w:r>
        <w:t>- программы по алгебре и началам математического анализа 10-11 классов (базовый ) автора  Алимова Ш.А</w:t>
      </w:r>
      <w:proofErr w:type="gramStart"/>
      <w:r>
        <w:t xml:space="preserve"> ,</w:t>
      </w:r>
      <w:proofErr w:type="gramEnd"/>
      <w:r>
        <w:t xml:space="preserve">  </w:t>
      </w:r>
      <w:proofErr w:type="spellStart"/>
      <w:r>
        <w:t>Л.С.Атанасян</w:t>
      </w:r>
      <w:proofErr w:type="spellEnd"/>
      <w:r>
        <w:t xml:space="preserve"> и др.</w:t>
      </w:r>
    </w:p>
    <w:p w:rsidR="0041121A" w:rsidRDefault="0041121A" w:rsidP="0041121A">
      <w:r>
        <w:t xml:space="preserve">   Роль математической подготовки в общем образовании современного человека ставит</w:t>
      </w:r>
    </w:p>
    <w:p w:rsidR="0041121A" w:rsidRDefault="0041121A" w:rsidP="0041121A">
      <w:r>
        <w:t>следующие цели обучения математике в школе:</w:t>
      </w:r>
    </w:p>
    <w:p w:rsidR="0041121A" w:rsidRDefault="0041121A" w:rsidP="0041121A">
      <w:r>
        <w:t> формирование представлений об идеях и методах математики; о математике как</w:t>
      </w:r>
    </w:p>
    <w:p w:rsidR="0041121A" w:rsidRDefault="0041121A" w:rsidP="0041121A">
      <w:r>
        <w:t xml:space="preserve">универсальном </w:t>
      </w:r>
      <w:proofErr w:type="gramStart"/>
      <w:r>
        <w:t>языке</w:t>
      </w:r>
      <w:proofErr w:type="gramEnd"/>
      <w:r>
        <w:t xml:space="preserve"> науки, средстве моделирования явлений и процессов;</w:t>
      </w:r>
    </w:p>
    <w:p w:rsidR="0041121A" w:rsidRDefault="0041121A" w:rsidP="0041121A">
      <w:r>
        <w:t xml:space="preserve"> овладение устным и письменным математическим языком, </w:t>
      </w:r>
      <w:proofErr w:type="gramStart"/>
      <w:r>
        <w:t>математическими</w:t>
      </w:r>
      <w:proofErr w:type="gramEnd"/>
    </w:p>
    <w:p w:rsidR="0041121A" w:rsidRDefault="0041121A" w:rsidP="0041121A">
      <w:r>
        <w:t xml:space="preserve">знаниями и умениями, необходимыми для изучения </w:t>
      </w:r>
      <w:proofErr w:type="gramStart"/>
      <w:r>
        <w:t>школьных</w:t>
      </w:r>
      <w:proofErr w:type="gramEnd"/>
      <w:r>
        <w:t xml:space="preserve"> естественнонаучных</w:t>
      </w:r>
    </w:p>
    <w:p w:rsidR="0041121A" w:rsidRDefault="0041121A" w:rsidP="0041121A">
      <w:r>
        <w:t xml:space="preserve">дисциплин, для продолжения образования и освоения избранной специальности </w:t>
      </w:r>
      <w:proofErr w:type="gramStart"/>
      <w:r>
        <w:t>на</w:t>
      </w:r>
      <w:proofErr w:type="gramEnd"/>
    </w:p>
    <w:p w:rsidR="0041121A" w:rsidRDefault="0041121A" w:rsidP="0041121A">
      <w:r>
        <w:t xml:space="preserve">современном </w:t>
      </w:r>
      <w:proofErr w:type="gramStart"/>
      <w:r>
        <w:t>уровне</w:t>
      </w:r>
      <w:proofErr w:type="gramEnd"/>
      <w:r>
        <w:t>;</w:t>
      </w:r>
    </w:p>
    <w:p w:rsidR="0041121A" w:rsidRDefault="0041121A" w:rsidP="0041121A">
      <w:r>
        <w:t> развитие логического мышления, алгоритмической культуры, пространственного</w:t>
      </w:r>
    </w:p>
    <w:p w:rsidR="0041121A" w:rsidRDefault="0041121A" w:rsidP="0041121A">
      <w:r>
        <w:t xml:space="preserve">воображения, развитие математического мышления и интуиции, </w:t>
      </w:r>
      <w:proofErr w:type="gramStart"/>
      <w:r>
        <w:t>творческих</w:t>
      </w:r>
      <w:proofErr w:type="gramEnd"/>
    </w:p>
    <w:p w:rsidR="0041121A" w:rsidRDefault="0041121A" w:rsidP="0041121A">
      <w:r>
        <w:t xml:space="preserve">способностей на уровне, необходимом для продолжения образования и </w:t>
      </w:r>
      <w:proofErr w:type="gramStart"/>
      <w:r>
        <w:t>для</w:t>
      </w:r>
      <w:proofErr w:type="gramEnd"/>
    </w:p>
    <w:p w:rsidR="0041121A" w:rsidRDefault="0041121A" w:rsidP="0041121A">
      <w:r>
        <w:t xml:space="preserve">самостоятельной деятельности в области математики и ее приложений </w:t>
      </w:r>
      <w:proofErr w:type="gramStart"/>
      <w:r>
        <w:t>в</w:t>
      </w:r>
      <w:proofErr w:type="gramEnd"/>
      <w:r>
        <w:t xml:space="preserve"> будущей</w:t>
      </w:r>
    </w:p>
    <w:p w:rsidR="0041121A" w:rsidRDefault="0041121A" w:rsidP="0041121A">
      <w:r>
        <w:t>профессиональной деятельности;</w:t>
      </w:r>
    </w:p>
    <w:p w:rsidR="0041121A" w:rsidRDefault="0041121A" w:rsidP="0041121A">
      <w:r>
        <w:t> воспитание средствами математики культуры личности: знакомство с историей</w:t>
      </w:r>
    </w:p>
    <w:p w:rsidR="0041121A" w:rsidRDefault="0041121A" w:rsidP="0041121A">
      <w:r>
        <w:t>развития математики, эволюцией математических идей, понимание значимости</w:t>
      </w:r>
    </w:p>
    <w:p w:rsidR="0041121A" w:rsidRDefault="0041121A" w:rsidP="0041121A">
      <w:r>
        <w:t>математики для общественного прогресса.</w:t>
      </w:r>
    </w:p>
    <w:p w:rsidR="0041121A" w:rsidRDefault="0041121A" w:rsidP="0041121A">
      <w:r>
        <w:t xml:space="preserve">     Для старшей школы (X-XI классы) сохраняется традиционное деление на два</w:t>
      </w:r>
    </w:p>
    <w:p w:rsidR="0041121A" w:rsidRDefault="0041121A" w:rsidP="0041121A">
      <w:r>
        <w:t>предмета - "Алгебра и начала анализа" и "Геометрия".</w:t>
      </w:r>
    </w:p>
    <w:p w:rsidR="0041121A" w:rsidRDefault="0041121A" w:rsidP="0041121A">
      <w:r>
        <w:t xml:space="preserve">     Цель изучения курса алгебры и начал анализа в X—XI классах — </w:t>
      </w:r>
      <w:proofErr w:type="gramStart"/>
      <w:r>
        <w:t>систематическое</w:t>
      </w:r>
      <w:proofErr w:type="gramEnd"/>
    </w:p>
    <w:p w:rsidR="0041121A" w:rsidRDefault="0041121A" w:rsidP="0041121A">
      <w:r>
        <w:t>изучение функций как важнейшего математического объекта средствами алгебры и</w:t>
      </w:r>
    </w:p>
    <w:p w:rsidR="0041121A" w:rsidRDefault="0041121A" w:rsidP="0041121A">
      <w:r>
        <w:t xml:space="preserve">математического анализа, раскрытие политехнического и прикладного значения </w:t>
      </w:r>
      <w:proofErr w:type="gramStart"/>
      <w:r>
        <w:t>общих</w:t>
      </w:r>
      <w:proofErr w:type="gramEnd"/>
    </w:p>
    <w:p w:rsidR="0041121A" w:rsidRDefault="0041121A" w:rsidP="0041121A">
      <w:r>
        <w:t xml:space="preserve">методов математики, связанных с исследованием функций, подготовка </w:t>
      </w:r>
      <w:proofErr w:type="gramStart"/>
      <w:r>
        <w:t>необходимого</w:t>
      </w:r>
      <w:proofErr w:type="gramEnd"/>
    </w:p>
    <w:p w:rsidR="0041121A" w:rsidRDefault="0041121A" w:rsidP="0041121A">
      <w:r>
        <w:t>аппарата для изучения геометрии и физики.</w:t>
      </w:r>
    </w:p>
    <w:p w:rsidR="0041121A" w:rsidRDefault="0041121A" w:rsidP="0041121A">
      <w:r>
        <w:t xml:space="preserve">    Курс характеризуется содержательным раскрытием понятий, утверждений и методов,</w:t>
      </w:r>
    </w:p>
    <w:p w:rsidR="0041121A" w:rsidRDefault="0041121A" w:rsidP="0041121A">
      <w:r>
        <w:t>относящихся к началам анализа, выявлением их практической значимости. При</w:t>
      </w:r>
    </w:p>
    <w:p w:rsidR="0041121A" w:rsidRDefault="0041121A" w:rsidP="0041121A">
      <w:proofErr w:type="gramStart"/>
      <w:r>
        <w:t>изучении</w:t>
      </w:r>
      <w:proofErr w:type="gramEnd"/>
      <w:r>
        <w:t xml:space="preserve"> вопросов анализа широко используются наглядные соображения. Уровень</w:t>
      </w:r>
    </w:p>
    <w:p w:rsidR="0041121A" w:rsidRDefault="0041121A" w:rsidP="0041121A">
      <w:r>
        <w:t>строгости изложения определяется с учетом общеобразовательной направленности</w:t>
      </w:r>
    </w:p>
    <w:p w:rsidR="0041121A" w:rsidRDefault="0041121A" w:rsidP="0041121A">
      <w:r>
        <w:t xml:space="preserve">изучения начал анализа и согласуется с уровнем строгости приложений изучаемого </w:t>
      </w:r>
      <w:proofErr w:type="spellStart"/>
      <w:r>
        <w:t>ма</w:t>
      </w:r>
      <w:proofErr w:type="spellEnd"/>
      <w:r>
        <w:t>-</w:t>
      </w:r>
    </w:p>
    <w:p w:rsidR="0041121A" w:rsidRDefault="0041121A" w:rsidP="0041121A">
      <w:proofErr w:type="spellStart"/>
      <w:r>
        <w:t>териала</w:t>
      </w:r>
      <w:proofErr w:type="spellEnd"/>
      <w:r>
        <w:t xml:space="preserve"> в смежных дисциплинах. Характерной особенностью курса являются</w:t>
      </w:r>
    </w:p>
    <w:p w:rsidR="0041121A" w:rsidRDefault="0041121A" w:rsidP="0041121A">
      <w:r>
        <w:t>систематизация и обобщение знаний учащихся, закрепление и развитие умений и</w:t>
      </w:r>
    </w:p>
    <w:p w:rsidR="0041121A" w:rsidRDefault="0041121A" w:rsidP="0041121A">
      <w:r>
        <w:t>навыков, полученных в курсе алгебры, что осуществляется как при изучении нового</w:t>
      </w:r>
    </w:p>
    <w:p w:rsidR="0041121A" w:rsidRDefault="0041121A" w:rsidP="0041121A">
      <w:r>
        <w:t>материала, так и при проведении обобщающего повторения.</w:t>
      </w:r>
    </w:p>
    <w:p w:rsidR="0041121A" w:rsidRDefault="0041121A" w:rsidP="0041121A">
      <w:r>
        <w:t xml:space="preserve">    Учащиеся систематически изучают тригонометрические, показательную и логарифмическую функции и их свойства, тождественные преобразования</w:t>
      </w:r>
    </w:p>
    <w:p w:rsidR="0041121A" w:rsidRDefault="0041121A" w:rsidP="0041121A">
      <w:r>
        <w:t xml:space="preserve">тригонометрических, показательных и логарифмических выражений и их применение </w:t>
      </w:r>
      <w:proofErr w:type="gramStart"/>
      <w:r>
        <w:t>к</w:t>
      </w:r>
      <w:proofErr w:type="gramEnd"/>
    </w:p>
    <w:p w:rsidR="0041121A" w:rsidRDefault="0041121A" w:rsidP="0041121A">
      <w:r>
        <w:t>решению соответствующих уравнений и неравенств, знакомятся с основными понятиями,</w:t>
      </w:r>
    </w:p>
    <w:p w:rsidR="0041121A" w:rsidRDefault="0041121A" w:rsidP="0041121A">
      <w:r>
        <w:t>утверждениями, аппаратом математического анализа в объеме, позволяющем исследовать</w:t>
      </w:r>
    </w:p>
    <w:p w:rsidR="0041121A" w:rsidRDefault="0041121A" w:rsidP="0041121A">
      <w:r>
        <w:t xml:space="preserve">элементарные функции и решать </w:t>
      </w:r>
      <w:proofErr w:type="spellStart"/>
      <w:r>
        <w:t>простейшиегеометрические</w:t>
      </w:r>
      <w:proofErr w:type="spellEnd"/>
      <w:r>
        <w:t>, физические и другие прикладные задачи.</w:t>
      </w:r>
    </w:p>
    <w:p w:rsidR="0041121A" w:rsidRDefault="0041121A" w:rsidP="0041121A">
      <w:r>
        <w:t xml:space="preserve">   Цель изучения курса геометрии в X—XI классах — систематическое изучение свойств</w:t>
      </w:r>
    </w:p>
    <w:p w:rsidR="0041121A" w:rsidRDefault="0041121A" w:rsidP="0041121A">
      <w:r>
        <w:t>геометрических тел в пространстве, развитие пространственных представлений</w:t>
      </w:r>
    </w:p>
    <w:p w:rsidR="0041121A" w:rsidRDefault="0041121A" w:rsidP="0041121A">
      <w:r>
        <w:t>учащихся, освоение способов вычисления практически важных геометрических величин</w:t>
      </w:r>
    </w:p>
    <w:p w:rsidR="0041121A" w:rsidRDefault="0041121A" w:rsidP="0041121A">
      <w:r>
        <w:t>и дальнейшее развитие логического мышления учащихся.</w:t>
      </w:r>
    </w:p>
    <w:p w:rsidR="0041121A" w:rsidRDefault="0041121A" w:rsidP="0041121A">
      <w:r>
        <w:t xml:space="preserve">Курсу </w:t>
      </w:r>
      <w:proofErr w:type="gramStart"/>
      <w:r>
        <w:t>присущи</w:t>
      </w:r>
      <w:proofErr w:type="gramEnd"/>
      <w:r>
        <w:t xml:space="preserve"> систематизирующий и обобщающий характер изложений,</w:t>
      </w:r>
    </w:p>
    <w:p w:rsidR="0041121A" w:rsidRDefault="0041121A" w:rsidP="0041121A">
      <w:r>
        <w:t xml:space="preserve">направленность на закрепление и развитие умений и навыков, полученных в </w:t>
      </w:r>
      <w:proofErr w:type="gramStart"/>
      <w:r>
        <w:t>неполной</w:t>
      </w:r>
      <w:proofErr w:type="gramEnd"/>
    </w:p>
    <w:p w:rsidR="0041121A" w:rsidRDefault="0041121A" w:rsidP="0041121A">
      <w:r>
        <w:lastRenderedPageBreak/>
        <w:t>средней школе. При доказательстве теорем и решении задач активно используются</w:t>
      </w:r>
    </w:p>
    <w:p w:rsidR="0041121A" w:rsidRDefault="0041121A" w:rsidP="0041121A">
      <w:r>
        <w:t>изученные в курсе планиметрии свойства геометрических фигур, применяются</w:t>
      </w:r>
    </w:p>
    <w:p w:rsidR="0041121A" w:rsidRDefault="0041121A" w:rsidP="0041121A">
      <w:r>
        <w:t>геометрические преобразования, векторы и координаты. Высокий уровень</w:t>
      </w:r>
    </w:p>
    <w:p w:rsidR="0041121A" w:rsidRDefault="0041121A" w:rsidP="0041121A">
      <w:r>
        <w:t>абстрактности изучаемого материала, логическая строгость систематического изложения</w:t>
      </w:r>
    </w:p>
    <w:p w:rsidR="0041121A" w:rsidRDefault="0041121A" w:rsidP="0041121A">
      <w:r>
        <w:t>соединяются с привлечением наглядности на всех этапах учебного процесса и</w:t>
      </w:r>
    </w:p>
    <w:p w:rsidR="0041121A" w:rsidRDefault="0041121A" w:rsidP="0041121A">
      <w:r>
        <w:t>постоянным обращением к опыту учащихся. Умения изображать важнейшие</w:t>
      </w:r>
    </w:p>
    <w:p w:rsidR="0041121A" w:rsidRDefault="0041121A" w:rsidP="0041121A">
      <w:r>
        <w:t xml:space="preserve">геометрические тела, вычислять их объемы и площади поверхностей имеют </w:t>
      </w:r>
      <w:proofErr w:type="gramStart"/>
      <w:r>
        <w:t>большую</w:t>
      </w:r>
      <w:proofErr w:type="gramEnd"/>
    </w:p>
    <w:p w:rsidR="0041121A" w:rsidRDefault="0041121A" w:rsidP="0041121A">
      <w:r>
        <w:t>практическую значимость.</w:t>
      </w:r>
    </w:p>
    <w:p w:rsidR="0041121A" w:rsidRDefault="0041121A" w:rsidP="0041121A">
      <w:r>
        <w:t xml:space="preserve">  Согласно Федеральному базисному учебному плану для </w:t>
      </w:r>
      <w:proofErr w:type="gramStart"/>
      <w:r>
        <w:t>общеобразовательных</w:t>
      </w:r>
      <w:proofErr w:type="gramEnd"/>
    </w:p>
    <w:p w:rsidR="0041121A" w:rsidRDefault="0041121A" w:rsidP="0041121A">
      <w:r>
        <w:t xml:space="preserve">учреждений Российской Федерации на изучение предмета «Математика» </w:t>
      </w:r>
      <w:proofErr w:type="gramStart"/>
      <w:r>
        <w:t>на</w:t>
      </w:r>
      <w:proofErr w:type="gramEnd"/>
    </w:p>
    <w:p w:rsidR="0041121A" w:rsidRDefault="0041121A" w:rsidP="0041121A">
      <w:r>
        <w:t xml:space="preserve"> базовом  </w:t>
      </w:r>
      <w:proofErr w:type="gramStart"/>
      <w:r>
        <w:t>уровне</w:t>
      </w:r>
      <w:proofErr w:type="gramEnd"/>
      <w:r>
        <w:t xml:space="preserve"> отводится 306 учебных часов: 136 ч. (4 часа в неделю) – 10 класс; </w:t>
      </w:r>
    </w:p>
    <w:p w:rsidR="00BF4366" w:rsidRDefault="0041121A" w:rsidP="0041121A">
      <w:proofErr w:type="gramStart"/>
      <w:r>
        <w:t xml:space="preserve">170 ч. (5 ч. </w:t>
      </w:r>
      <w:proofErr w:type="gramEnd"/>
      <w:r>
        <w:t>в неделю) – 11 класс.</w:t>
      </w:r>
    </w:p>
    <w:sectPr w:rsidR="00BF4366" w:rsidSect="00BF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21A"/>
    <w:rsid w:val="0041121A"/>
    <w:rsid w:val="00B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2019-07-24T13:49:00Z</dcterms:created>
  <dcterms:modified xsi:type="dcterms:W3CDTF">2019-07-24T13:59:00Z</dcterms:modified>
</cp:coreProperties>
</file>