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E0" w:rsidRDefault="008C40E0" w:rsidP="008C40E0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</w:rPr>
      </w:pPr>
      <w:r>
        <w:rPr>
          <w:bCs w:val="0"/>
        </w:rPr>
        <w:t>Правила поведения и меры безопасности на водоеме в осенне-зимний период</w:t>
      </w:r>
    </w:p>
    <w:p w:rsidR="008C40E0" w:rsidRDefault="008C40E0" w:rsidP="008C40E0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Style w:val="a4"/>
          <w:rFonts w:eastAsia="Calibri"/>
        </w:rPr>
        <w:t>     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>
        <w:rPr>
          <w:sz w:val="28"/>
          <w:szCs w:val="28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>
        <w:rPr>
          <w:sz w:val="28"/>
          <w:szCs w:val="28"/>
        </w:rPr>
        <w:br/>
        <w:t xml:space="preserve"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</w:t>
      </w:r>
      <w:proofErr w:type="gramStart"/>
      <w:r>
        <w:rPr>
          <w:sz w:val="28"/>
          <w:szCs w:val="28"/>
        </w:rPr>
        <w:t>надувов.</w:t>
      </w:r>
      <w:r>
        <w:rPr>
          <w:sz w:val="28"/>
          <w:szCs w:val="28"/>
        </w:rPr>
        <w:br/>
        <w:t>•</w:t>
      </w:r>
      <w:proofErr w:type="gramEnd"/>
      <w:r>
        <w:rPr>
          <w:sz w:val="28"/>
          <w:szCs w:val="28"/>
        </w:rPr>
        <w:t xml:space="preserve"> Необходимо помнить, что выходить на осенний лед можно только в крайнем случае с максимальной осторожностью.                                                                             • Во всех случаях, прежде чем сойти с берега на лед, необходимо внимательно осмотреться, наметить маршрут движения и возможного возвращения на берег.                                                                                                                                    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                                                                                                                    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 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                                                                  • Безопаснее всего переходить водоем по прозрачному с зеленоватым или синеватым оттенком льду при его толщине не менее 7 см.                                                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                                       • </w:t>
      </w:r>
      <w:proofErr w:type="gramStart"/>
      <w:r>
        <w:rPr>
          <w:sz w:val="28"/>
          <w:szCs w:val="28"/>
        </w:rPr>
        <w:t>Если  вы</w:t>
      </w:r>
      <w:proofErr w:type="gramEnd"/>
      <w:r>
        <w:rPr>
          <w:sz w:val="28"/>
          <w:szCs w:val="28"/>
        </w:rPr>
        <w:t xml:space="preserve"> видите чистое, ровное, не занесенное снегом место, значит здесь полынья или промоина, покрытая тонким свежим льдом.                                                • Если на ровном снеговом покрове темное пятно, значит под снегом - неокрепший лед.                                                                                                                                           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• Необходимо соблюдать особую осторожность на льду в период оттепелей, когда даже зимний лед теряет свою прочность</w:t>
      </w:r>
      <w:r>
        <w:rPr>
          <w:rFonts w:ascii="Arial" w:hAnsi="Arial" w:cs="Arial"/>
          <w:sz w:val="28"/>
          <w:szCs w:val="28"/>
        </w:rPr>
        <w:t>.</w:t>
      </w:r>
    </w:p>
    <w:p w:rsidR="008C40E0" w:rsidRDefault="008C40E0" w:rsidP="008C40E0">
      <w:pPr>
        <w:pStyle w:val="a3"/>
        <w:shd w:val="clear" w:color="auto" w:fill="FFFFFF"/>
        <w:rPr>
          <w:sz w:val="28"/>
          <w:szCs w:val="28"/>
        </w:rPr>
      </w:pPr>
    </w:p>
    <w:p w:rsidR="008C40E0" w:rsidRDefault="008C40E0" w:rsidP="008C40E0">
      <w:pPr>
        <w:pStyle w:val="2"/>
        <w:shd w:val="clear" w:color="auto" w:fill="FFFFFF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ПОМНИТЕ</w:t>
      </w:r>
    </w:p>
    <w:p w:rsidR="008C40E0" w:rsidRDefault="008C40E0" w:rsidP="008C40E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C40E0" w:rsidRDefault="008C40E0" w:rsidP="008C40E0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     • Человек может погибнуть в результате переохлаждения через 15-20 минут после попадания в воду.</w:t>
      </w:r>
    </w:p>
    <w:p w:rsidR="008C40E0" w:rsidRDefault="008C40E0" w:rsidP="008C40E0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br/>
        <w:t>     • В случае треска льда, пригибания, появления воды на поверхности льда, немедленно вернитесь на берег.</w:t>
      </w:r>
    </w:p>
    <w:p w:rsidR="008C40E0" w:rsidRDefault="008C40E0" w:rsidP="008C40E0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br/>
        <w:t>     • Не ходите по льду толпой или с тяжелым грузом. Лучше всего без необходимости не выходить на лед!!!</w:t>
      </w:r>
    </w:p>
    <w:p w:rsidR="008C40E0" w:rsidRDefault="008C40E0" w:rsidP="008C40E0">
      <w:pPr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br/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8C40E0" w:rsidRDefault="008C40E0" w:rsidP="008C40E0">
      <w:pPr>
        <w:rPr>
          <w:rFonts w:ascii="Times New Roman" w:hAnsi="Times New Roman"/>
          <w:i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>
        <w:rPr>
          <w:rFonts w:ascii="Times New Roman" w:hAnsi="Times New Roman"/>
          <w:sz w:val="32"/>
          <w:szCs w:val="32"/>
          <w:shd w:val="clear" w:color="auto" w:fill="FFFFFF"/>
        </w:rPr>
        <w:br/>
        <w:t xml:space="preserve">    В случае, когда по близости нет теплого помещения 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>необходимо:</w:t>
      </w:r>
      <w:r>
        <w:rPr>
          <w:rFonts w:ascii="Times New Roman" w:hAnsi="Times New Roman"/>
          <w:sz w:val="32"/>
          <w:szCs w:val="32"/>
          <w:shd w:val="clear" w:color="auto" w:fill="FFFFFF"/>
        </w:rPr>
        <w:br/>
        <w:t>-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  раздеться и хорошо выжать одежду так, как переход в мокрой </w:t>
      </w: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одежде более опасен;</w:t>
      </w:r>
      <w:r>
        <w:rPr>
          <w:rFonts w:ascii="Times New Roman" w:hAnsi="Times New Roman"/>
          <w:sz w:val="32"/>
          <w:szCs w:val="32"/>
          <w:shd w:val="clear" w:color="auto" w:fill="FFFFFF"/>
        </w:rPr>
        <w:br/>
        <w:t>-  развести костер или согреться движением;</w:t>
      </w:r>
      <w:r>
        <w:rPr>
          <w:rFonts w:ascii="Times New Roman" w:hAnsi="Times New Roman"/>
          <w:sz w:val="32"/>
          <w:szCs w:val="32"/>
          <w:shd w:val="clear" w:color="auto" w:fill="FFFFFF"/>
        </w:rPr>
        <w:br/>
        <w:t>-  растереться руками, сухой тканью,</w:t>
      </w:r>
      <w:r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но не снегом.</w:t>
      </w:r>
    </w:p>
    <w:p w:rsidR="008C40E0" w:rsidRDefault="008C40E0" w:rsidP="008C40E0">
      <w:pPr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br/>
      </w:r>
    </w:p>
    <w:p w:rsidR="008C40E0" w:rsidRDefault="008C40E0" w:rsidP="008C40E0">
      <w:pPr>
        <w:pStyle w:val="a3"/>
        <w:shd w:val="clear" w:color="auto" w:fill="FFFFFF"/>
        <w:rPr>
          <w:color w:val="52596F"/>
          <w:sz w:val="28"/>
          <w:szCs w:val="28"/>
        </w:rPr>
      </w:pPr>
    </w:p>
    <w:p w:rsidR="001E2496" w:rsidRDefault="008C40E0" w:rsidP="008C40E0">
      <w:r>
        <w:rPr>
          <w:noProof/>
          <w:szCs w:val="32"/>
          <w:lang w:eastAsia="ru-RU"/>
        </w:rPr>
        <w:drawing>
          <wp:inline distT="0" distB="0" distL="0" distR="0">
            <wp:extent cx="6537960" cy="4259580"/>
            <wp:effectExtent l="0" t="0" r="0" b="7620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0"/>
    <w:rsid w:val="001E2496"/>
    <w:rsid w:val="008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2B73-2F3B-4120-9028-BBE0FE9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E0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C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4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C40E0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8C4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0E0"/>
  </w:style>
  <w:style w:type="character" w:styleId="a4">
    <w:name w:val="Strong"/>
    <w:basedOn w:val="a0"/>
    <w:qFormat/>
    <w:rsid w:val="008C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2021-11-13T08:11:00Z</dcterms:created>
  <dcterms:modified xsi:type="dcterms:W3CDTF">2021-11-13T08:12:00Z</dcterms:modified>
</cp:coreProperties>
</file>