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ООП СОО  МБОУ СШ № 55 соответствует п.14 ФГОС СОО 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 содержит три раздела: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целевой, содержательный и организационный.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hyperlink r:id="rId4" w:tgtFrame="_blank" w:history="1">
        <w:r>
          <w:rPr>
            <w:rStyle w:val="a3"/>
            <w:b/>
            <w:bCs/>
            <w:color w:val="auto"/>
            <w:sz w:val="27"/>
            <w:szCs w:val="27"/>
          </w:rPr>
          <w:t>Целевой раздел включает</w:t>
        </w:r>
      </w:hyperlink>
      <w:r>
        <w:rPr>
          <w:sz w:val="27"/>
          <w:szCs w:val="27"/>
          <w:u w:val="single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пояснительную записку, планируемые результаты освоения обучающимися основной образовательной программы, систему оценки результатов освоения основной образовательной программы.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000000"/>
          <w:sz w:val="27"/>
          <w:szCs w:val="27"/>
          <w:u w:val="single"/>
        </w:rPr>
        <w:t>Содержательный раздел включает</w:t>
      </w:r>
      <w:r>
        <w:rPr>
          <w:color w:val="000000"/>
          <w:sz w:val="27"/>
          <w:szCs w:val="27"/>
          <w:u w:val="single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tgtFrame="_blank" w:history="1">
        <w:r>
          <w:rPr>
            <w:rStyle w:val="a3"/>
            <w:bCs/>
            <w:color w:val="auto"/>
            <w:sz w:val="27"/>
            <w:szCs w:val="27"/>
            <w:u w:val="none"/>
          </w:rPr>
          <w:t>программу развития </w:t>
        </w:r>
        <w:r>
          <w:rPr>
            <w:rStyle w:val="apple-converted-space"/>
            <w:bCs/>
            <w:sz w:val="27"/>
            <w:szCs w:val="27"/>
          </w:rPr>
          <w:t> </w:t>
        </w:r>
        <w:r>
          <w:rPr>
            <w:rStyle w:val="a3"/>
            <w:bCs/>
            <w:color w:val="auto"/>
            <w:sz w:val="27"/>
            <w:szCs w:val="27"/>
            <w:u w:val="none"/>
          </w:rPr>
          <w:t>УУД</w:t>
        </w:r>
      </w:hyperlink>
      <w:r>
        <w:rPr>
          <w:b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программы отдельных учебных предметов, курсов и курсов внеурочной деятельности (смотреть на странице ниже),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history="1">
        <w:r>
          <w:rPr>
            <w:rStyle w:val="a3"/>
            <w:bCs/>
            <w:color w:val="auto"/>
            <w:sz w:val="27"/>
            <w:szCs w:val="27"/>
            <w:u w:val="none"/>
          </w:rPr>
          <w:t>п</w:t>
        </w:r>
      </w:hyperlink>
      <w:hyperlink r:id="rId7" w:tgtFrame="_blank" w:history="1">
        <w:r>
          <w:rPr>
            <w:rStyle w:val="a3"/>
            <w:bCs/>
            <w:color w:val="auto"/>
            <w:sz w:val="28"/>
            <w:szCs w:val="28"/>
            <w:u w:val="none"/>
          </w:rPr>
          <w:t>рограмму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bCs/>
            <w:color w:val="auto"/>
            <w:sz w:val="28"/>
            <w:szCs w:val="28"/>
            <w:u w:val="none"/>
          </w:rPr>
          <w:t>воспитания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bCs/>
            <w:color w:val="auto"/>
            <w:sz w:val="28"/>
            <w:szCs w:val="28"/>
            <w:u w:val="none"/>
          </w:rPr>
          <w:t>и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bCs/>
            <w:color w:val="auto"/>
            <w:sz w:val="28"/>
            <w:szCs w:val="28"/>
            <w:u w:val="none"/>
          </w:rPr>
          <w:t>социализации</w:t>
        </w:r>
      </w:hyperlink>
      <w:r>
        <w:rPr>
          <w:sz w:val="28"/>
          <w:szCs w:val="28"/>
        </w:rPr>
        <w:t>,</w:t>
      </w:r>
      <w:r>
        <w:rPr>
          <w:sz w:val="27"/>
          <w:szCs w:val="27"/>
        </w:rPr>
        <w:t>   </w:t>
      </w:r>
      <w:hyperlink r:id="rId8" w:tgtFrame="_blank" w:history="1">
        <w:r>
          <w:rPr>
            <w:rStyle w:val="a3"/>
            <w:bCs/>
            <w:color w:val="auto"/>
            <w:sz w:val="27"/>
            <w:szCs w:val="27"/>
            <w:u w:val="none"/>
          </w:rPr>
          <w:t>программу коррекционной работы</w:t>
        </w:r>
      </w:hyperlink>
      <w:r>
        <w:rPr>
          <w:color w:val="000000"/>
          <w:sz w:val="27"/>
          <w:szCs w:val="27"/>
        </w:rPr>
        <w:t>, включающую организацию работы с обучающимися с ограниченными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возможностями здоровья и инвалидами.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sz w:val="20"/>
          <w:szCs w:val="20"/>
        </w:rPr>
      </w:pPr>
      <w:r>
        <w:rPr>
          <w:rStyle w:val="a5"/>
          <w:color w:val="000000"/>
          <w:sz w:val="27"/>
          <w:szCs w:val="27"/>
          <w:u w:val="single"/>
        </w:rPr>
        <w:t>Организационный раздел включает</w:t>
      </w:r>
      <w:r>
        <w:rPr>
          <w:color w:val="000000"/>
          <w:sz w:val="27"/>
          <w:szCs w:val="27"/>
          <w:u w:val="single"/>
        </w:rPr>
        <w:t>:   </w:t>
      </w:r>
      <w:hyperlink r:id="rId9" w:tgtFrame="_blank" w:history="1">
        <w:r>
          <w:rPr>
            <w:rStyle w:val="a3"/>
            <w:bCs/>
            <w:color w:val="auto"/>
            <w:sz w:val="27"/>
            <w:szCs w:val="27"/>
            <w:u w:val="none"/>
          </w:rPr>
          <w:t>учебный план СОО, план внеурочной деятельности, календарный учебный график,</w:t>
        </w:r>
      </w:hyperlink>
      <w:r>
        <w:rPr>
          <w:sz w:val="27"/>
          <w:szCs w:val="27"/>
        </w:rPr>
        <w:t>     </w:t>
      </w:r>
      <w:hyperlink r:id="rId10" w:tgtFrame="_blank" w:history="1">
        <w:r>
          <w:rPr>
            <w:rStyle w:val="a3"/>
            <w:bCs/>
            <w:color w:val="auto"/>
            <w:sz w:val="27"/>
            <w:szCs w:val="27"/>
            <w:u w:val="none"/>
          </w:rPr>
          <w:t>систему условий реализации основной образовательной программы</w:t>
        </w:r>
      </w:hyperlink>
      <w:r>
        <w:rPr>
          <w:sz w:val="27"/>
          <w:szCs w:val="27"/>
        </w:rPr>
        <w:t>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FF0000"/>
          <w:sz w:val="27"/>
          <w:szCs w:val="27"/>
        </w:rPr>
        <w:t> 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ФГОС СОО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00"/>
          <w:color w:val="000000"/>
          <w:sz w:val="27"/>
          <w:szCs w:val="27"/>
        </w:rPr>
        <w:t>изучение учебных предметов всех предметных областей основной образовательной программы среднего общего образования</w:t>
      </w:r>
      <w:r>
        <w:rPr>
          <w:rStyle w:val="a00"/>
          <w:color w:val="2E74B5"/>
          <w:sz w:val="27"/>
          <w:szCs w:val="27"/>
        </w:rPr>
        <w:t> </w:t>
      </w:r>
      <w:r>
        <w:rPr>
          <w:rStyle w:val="a00"/>
          <w:color w:val="000000"/>
          <w:sz w:val="27"/>
          <w:szCs w:val="27"/>
        </w:rPr>
        <w:t>на базовом 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00"/>
          <w:color w:val="000000"/>
          <w:sz w:val="27"/>
          <w:szCs w:val="27"/>
        </w:rPr>
        <w:t>углубленном уровнях (профильное обучение)   основной образовательной программы среднего общего образования.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Основная образовательная программа обеспечивает выполнение гигиенических требований к режиму образовательного процесса, и предусматривает 2-летний нормативный срок освоения.</w:t>
      </w:r>
    </w:p>
    <w:p w:rsidR="00BB5646" w:rsidRDefault="00BB5646" w:rsidP="00BB5646">
      <w:pPr>
        <w:pStyle w:val="a4"/>
        <w:shd w:val="clear" w:color="auto" w:fill="FFFFFF"/>
        <w:spacing w:before="31" w:beforeAutospacing="0" w:after="31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0095B" w:rsidRDefault="00B0095B"/>
    <w:sectPr w:rsidR="00B0095B" w:rsidSect="00B0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B5646"/>
    <w:rsid w:val="00B0095B"/>
    <w:rsid w:val="00B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6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646"/>
  </w:style>
  <w:style w:type="character" w:customStyle="1" w:styleId="a00">
    <w:name w:val="a0"/>
    <w:basedOn w:val="a0"/>
    <w:rsid w:val="00BB5646"/>
  </w:style>
  <w:style w:type="character" w:styleId="a5">
    <w:name w:val="Strong"/>
    <w:basedOn w:val="a0"/>
    <w:uiPriority w:val="22"/>
    <w:qFormat/>
    <w:rsid w:val="00BB5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school.edusite.ru/DswMedia/korrekcionnyiyrazdel24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dschool.edusite.ru/DswMedia/23199docx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dschool.edusite.ru/DswMedia/23199docx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dschool.edusite.ru/DswMedia/21programmarazvitiyauud219.pdf" TargetMode="External"/><Relationship Id="rId10" Type="http://schemas.openxmlformats.org/officeDocument/2006/relationships/hyperlink" Target="https://nordschool.edusite.ru/DswMedia/333finansovoeobespechenie2019.pdf" TargetMode="External"/><Relationship Id="rId4" Type="http://schemas.openxmlformats.org/officeDocument/2006/relationships/hyperlink" Target="https://nordschool.edusite.ru/DswMedia/11-1319-20.pdf" TargetMode="External"/><Relationship Id="rId9" Type="http://schemas.openxmlformats.org/officeDocument/2006/relationships/hyperlink" Target="https://nordschool.edusite.ru/DswMedia/31uchebnyiyplan219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МОУ СОШ №55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2021-08-27T10:26:00Z</dcterms:created>
  <dcterms:modified xsi:type="dcterms:W3CDTF">2021-08-27T10:26:00Z</dcterms:modified>
</cp:coreProperties>
</file>