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28" w:rsidRPr="00543114" w:rsidRDefault="00CD6F28" w:rsidP="00CD6F28">
      <w:pPr>
        <w:jc w:val="center"/>
        <w:rPr>
          <w:rFonts w:cs="Times New Roman"/>
          <w:szCs w:val="28"/>
        </w:rPr>
      </w:pPr>
      <w:r w:rsidRPr="00543114">
        <w:rPr>
          <w:rFonts w:cs="Times New Roman"/>
          <w:szCs w:val="28"/>
        </w:rPr>
        <w:t xml:space="preserve">Муниципальное бюджетное общеобразовательное учреждение </w:t>
      </w:r>
    </w:p>
    <w:p w:rsidR="00CD6F28" w:rsidRPr="00543114" w:rsidRDefault="00CD6F28" w:rsidP="00CD6F28">
      <w:pPr>
        <w:rPr>
          <w:rFonts w:cs="Times New Roman"/>
          <w:szCs w:val="28"/>
        </w:rPr>
      </w:pPr>
      <w:r w:rsidRPr="00543114">
        <w:rPr>
          <w:rFonts w:cs="Times New Roman"/>
          <w:szCs w:val="28"/>
        </w:rPr>
        <w:t xml:space="preserve">                                 «Средняя  школа №55»</w:t>
      </w:r>
    </w:p>
    <w:p w:rsidR="00CD6F28" w:rsidRPr="00543114" w:rsidRDefault="00CD6F28" w:rsidP="00CD6F28">
      <w:pPr>
        <w:jc w:val="center"/>
        <w:rPr>
          <w:rFonts w:cs="Times New Roman"/>
          <w:sz w:val="24"/>
          <w:szCs w:val="24"/>
        </w:rPr>
      </w:pPr>
    </w:p>
    <w:p w:rsidR="00CD6F28" w:rsidRPr="00543114" w:rsidRDefault="00CD6F28" w:rsidP="00CD6F28">
      <w:pPr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3675"/>
        <w:gridCol w:w="2370"/>
        <w:gridCol w:w="3600"/>
      </w:tblGrid>
      <w:tr w:rsidR="00CD6F28" w:rsidRPr="00543114" w:rsidTr="00A106BC">
        <w:tc>
          <w:tcPr>
            <w:tcW w:w="3675" w:type="dxa"/>
            <w:shd w:val="clear" w:color="auto" w:fill="auto"/>
          </w:tcPr>
          <w:p w:rsidR="008E7C92" w:rsidRPr="00543114" w:rsidRDefault="008E7C92" w:rsidP="00543114">
            <w:pPr>
              <w:ind w:left="-271" w:firstLine="284"/>
              <w:jc w:val="center"/>
              <w:rPr>
                <w:rFonts w:cs="Times New Roman"/>
                <w:sz w:val="22"/>
              </w:rPr>
            </w:pPr>
            <w:r w:rsidRPr="00543114">
              <w:rPr>
                <w:rFonts w:cs="Times New Roman"/>
                <w:sz w:val="22"/>
              </w:rPr>
              <w:t xml:space="preserve"> Принято</w:t>
            </w:r>
          </w:p>
          <w:p w:rsidR="008E7C92" w:rsidRPr="00543114" w:rsidRDefault="008E7C92" w:rsidP="00543114">
            <w:pPr>
              <w:ind w:left="-271" w:firstLine="284"/>
              <w:rPr>
                <w:rFonts w:cs="Times New Roman"/>
                <w:sz w:val="22"/>
              </w:rPr>
            </w:pPr>
            <w:r w:rsidRPr="00543114">
              <w:rPr>
                <w:rFonts w:cs="Times New Roman"/>
                <w:sz w:val="22"/>
              </w:rPr>
              <w:t>на заседании методического</w:t>
            </w:r>
          </w:p>
          <w:p w:rsidR="008E7C92" w:rsidRPr="00543114" w:rsidRDefault="008E7C92" w:rsidP="00543114">
            <w:pPr>
              <w:ind w:left="-271" w:firstLine="284"/>
              <w:rPr>
                <w:rFonts w:cs="Times New Roman"/>
                <w:sz w:val="22"/>
              </w:rPr>
            </w:pPr>
            <w:r w:rsidRPr="00543114">
              <w:rPr>
                <w:rFonts w:cs="Times New Roman"/>
                <w:sz w:val="22"/>
              </w:rPr>
              <w:t>объединения учителей</w:t>
            </w:r>
          </w:p>
          <w:p w:rsidR="008E7C92" w:rsidRPr="00543114" w:rsidRDefault="008E7C92" w:rsidP="00543114">
            <w:pPr>
              <w:ind w:left="-271" w:firstLine="284"/>
              <w:rPr>
                <w:rFonts w:cs="Times New Roman"/>
                <w:sz w:val="22"/>
              </w:rPr>
            </w:pPr>
            <w:r w:rsidRPr="00543114">
              <w:rPr>
                <w:rFonts w:cs="Times New Roman"/>
                <w:sz w:val="22"/>
              </w:rPr>
              <w:t>естественно-научного цикла</w:t>
            </w:r>
          </w:p>
          <w:p w:rsidR="008E7C92" w:rsidRPr="00543114" w:rsidRDefault="00543114" w:rsidP="00543114">
            <w:pPr>
              <w:ind w:left="-271" w:firstLine="284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Протокол №______</w:t>
            </w:r>
          </w:p>
          <w:p w:rsidR="008E7C92" w:rsidRPr="00543114" w:rsidRDefault="008E7C92" w:rsidP="00543114">
            <w:pPr>
              <w:ind w:left="-271" w:firstLine="284"/>
              <w:rPr>
                <w:rFonts w:cs="Times New Roman"/>
                <w:sz w:val="22"/>
              </w:rPr>
            </w:pPr>
            <w:r w:rsidRPr="00543114">
              <w:rPr>
                <w:rFonts w:cs="Times New Roman"/>
                <w:sz w:val="22"/>
              </w:rPr>
              <w:t>от «_</w:t>
            </w:r>
            <w:r w:rsidR="00651539">
              <w:rPr>
                <w:rFonts w:cs="Times New Roman"/>
                <w:sz w:val="22"/>
              </w:rPr>
              <w:t xml:space="preserve"> </w:t>
            </w:r>
            <w:r w:rsidRPr="00543114">
              <w:rPr>
                <w:rFonts w:cs="Times New Roman"/>
                <w:sz w:val="22"/>
              </w:rPr>
              <w:t>_»</w:t>
            </w:r>
            <w:r w:rsidRPr="00543114">
              <w:rPr>
                <w:rFonts w:cs="Times New Roman"/>
                <w:sz w:val="22"/>
                <w:u w:val="single"/>
              </w:rPr>
              <w:t xml:space="preserve"> августа </w:t>
            </w:r>
            <w:r w:rsidRPr="00543114">
              <w:rPr>
                <w:rFonts w:cs="Times New Roman"/>
                <w:sz w:val="22"/>
              </w:rPr>
              <w:t>20</w:t>
            </w:r>
            <w:r w:rsidR="00F35945">
              <w:rPr>
                <w:rFonts w:cs="Times New Roman"/>
                <w:sz w:val="22"/>
              </w:rPr>
              <w:t>21</w:t>
            </w:r>
            <w:r w:rsidRPr="00543114">
              <w:rPr>
                <w:rFonts w:cs="Times New Roman"/>
                <w:sz w:val="22"/>
              </w:rPr>
              <w:t xml:space="preserve"> г.</w:t>
            </w:r>
          </w:p>
          <w:p w:rsidR="00CD6F28" w:rsidRPr="00543114" w:rsidRDefault="00651539" w:rsidP="00543114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:rsidR="00CD6F28" w:rsidRPr="00543114" w:rsidRDefault="00CD6F28" w:rsidP="00A106B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CD6F28" w:rsidRPr="00543114" w:rsidRDefault="008E7C92" w:rsidP="00A106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3114">
              <w:rPr>
                <w:rFonts w:cs="Times New Roman"/>
                <w:sz w:val="24"/>
                <w:szCs w:val="24"/>
              </w:rPr>
              <w:t>У</w:t>
            </w:r>
            <w:r w:rsidR="00CD6F28" w:rsidRPr="00543114">
              <w:rPr>
                <w:rFonts w:cs="Times New Roman"/>
                <w:sz w:val="24"/>
                <w:szCs w:val="24"/>
              </w:rPr>
              <w:t>тверждаю</w:t>
            </w:r>
          </w:p>
          <w:p w:rsidR="00CD6F28" w:rsidRPr="00543114" w:rsidRDefault="00CD6F28" w:rsidP="00A106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3114">
              <w:rPr>
                <w:rFonts w:cs="Times New Roman"/>
                <w:sz w:val="24"/>
                <w:szCs w:val="24"/>
              </w:rPr>
              <w:t>Директор</w:t>
            </w:r>
          </w:p>
          <w:p w:rsidR="00CD6F28" w:rsidRPr="00543114" w:rsidRDefault="00543114" w:rsidP="00A106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</w:t>
            </w:r>
          </w:p>
          <w:p w:rsidR="00CD6F28" w:rsidRPr="00543114" w:rsidRDefault="00CD6F28" w:rsidP="00A106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3114">
              <w:rPr>
                <w:rFonts w:cs="Times New Roman"/>
                <w:sz w:val="24"/>
                <w:szCs w:val="24"/>
              </w:rPr>
              <w:t>О.С. Старостина</w:t>
            </w:r>
          </w:p>
          <w:p w:rsidR="00CD6F28" w:rsidRPr="00543114" w:rsidRDefault="00CD6F28" w:rsidP="00A106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D6F28" w:rsidRPr="00543114" w:rsidRDefault="00CD6F28" w:rsidP="00A106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3114">
              <w:rPr>
                <w:rFonts w:cs="Times New Roman"/>
                <w:sz w:val="24"/>
                <w:szCs w:val="24"/>
              </w:rPr>
              <w:t>Приказ №_______</w:t>
            </w:r>
          </w:p>
          <w:p w:rsidR="00CD6F28" w:rsidRPr="00543114" w:rsidRDefault="00CD6F28" w:rsidP="00A106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3114">
              <w:rPr>
                <w:rFonts w:cs="Times New Roman"/>
                <w:sz w:val="24"/>
                <w:szCs w:val="24"/>
              </w:rPr>
              <w:t xml:space="preserve">от « </w:t>
            </w:r>
            <w:r w:rsidR="00651539">
              <w:rPr>
                <w:rFonts w:cs="Times New Roman"/>
                <w:sz w:val="24"/>
                <w:szCs w:val="24"/>
                <w:u w:val="single"/>
              </w:rPr>
              <w:t xml:space="preserve">   </w:t>
            </w:r>
            <w:r w:rsidRPr="00543114">
              <w:rPr>
                <w:rFonts w:cs="Times New Roman"/>
                <w:sz w:val="24"/>
                <w:szCs w:val="24"/>
              </w:rPr>
              <w:t>»_08_20</w:t>
            </w:r>
            <w:r w:rsidR="00F35945">
              <w:rPr>
                <w:rFonts w:cs="Times New Roman"/>
                <w:sz w:val="24"/>
                <w:szCs w:val="24"/>
              </w:rPr>
              <w:t>21</w:t>
            </w:r>
            <w:r w:rsidRPr="00543114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CD6F28" w:rsidRPr="00543114" w:rsidRDefault="00CD6F28" w:rsidP="00A106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D6F28" w:rsidRPr="00543114" w:rsidRDefault="00CD6F28" w:rsidP="00A106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D6F28" w:rsidRPr="00543114" w:rsidRDefault="00CD6F28" w:rsidP="00CD6F28">
      <w:pPr>
        <w:jc w:val="center"/>
        <w:rPr>
          <w:rFonts w:cs="Times New Roman"/>
          <w:sz w:val="24"/>
          <w:szCs w:val="24"/>
        </w:rPr>
      </w:pPr>
    </w:p>
    <w:p w:rsidR="00CD6F28" w:rsidRPr="00543114" w:rsidRDefault="00CD6F28" w:rsidP="00CD6F28">
      <w:pPr>
        <w:jc w:val="center"/>
        <w:rPr>
          <w:rFonts w:cs="Times New Roman"/>
          <w:sz w:val="24"/>
          <w:szCs w:val="24"/>
        </w:rPr>
      </w:pPr>
    </w:p>
    <w:p w:rsidR="00CD6F28" w:rsidRPr="00543114" w:rsidRDefault="00CD6F28" w:rsidP="00CD6F28">
      <w:pPr>
        <w:jc w:val="center"/>
        <w:rPr>
          <w:rFonts w:cs="Times New Roman"/>
          <w:sz w:val="24"/>
          <w:szCs w:val="24"/>
        </w:rPr>
      </w:pPr>
    </w:p>
    <w:p w:rsidR="00CD6F28" w:rsidRPr="00543114" w:rsidRDefault="00CD6F28" w:rsidP="00CD6F28">
      <w:pPr>
        <w:jc w:val="center"/>
        <w:rPr>
          <w:rFonts w:cs="Times New Roman"/>
          <w:sz w:val="24"/>
          <w:szCs w:val="24"/>
        </w:rPr>
      </w:pPr>
    </w:p>
    <w:p w:rsidR="00CD6F28" w:rsidRPr="00543114" w:rsidRDefault="00CD6F28" w:rsidP="00CD6F28">
      <w:pPr>
        <w:jc w:val="center"/>
        <w:rPr>
          <w:rFonts w:cs="Times New Roman"/>
          <w:sz w:val="24"/>
          <w:szCs w:val="24"/>
        </w:rPr>
      </w:pPr>
    </w:p>
    <w:p w:rsidR="00CD6F28" w:rsidRPr="00543114" w:rsidRDefault="00CD6F28" w:rsidP="00CD6F28">
      <w:pPr>
        <w:jc w:val="center"/>
        <w:rPr>
          <w:rFonts w:cs="Times New Roman"/>
          <w:sz w:val="24"/>
          <w:szCs w:val="24"/>
        </w:rPr>
      </w:pPr>
    </w:p>
    <w:p w:rsidR="00CD6F28" w:rsidRPr="00543114" w:rsidRDefault="00CD6F28" w:rsidP="00CD6F28">
      <w:pPr>
        <w:jc w:val="center"/>
        <w:rPr>
          <w:rFonts w:cs="Times New Roman"/>
          <w:sz w:val="24"/>
          <w:szCs w:val="24"/>
        </w:rPr>
      </w:pPr>
    </w:p>
    <w:p w:rsidR="00CD6F28" w:rsidRPr="00543114" w:rsidRDefault="00CD6F28" w:rsidP="00CD6F28">
      <w:pPr>
        <w:jc w:val="center"/>
        <w:rPr>
          <w:rFonts w:cs="Times New Roman"/>
          <w:szCs w:val="28"/>
        </w:rPr>
      </w:pPr>
      <w:r w:rsidRPr="00543114">
        <w:rPr>
          <w:rFonts w:cs="Times New Roman"/>
          <w:szCs w:val="28"/>
        </w:rPr>
        <w:t>РАБОЧАЯ      ПРОГРАММА</w:t>
      </w:r>
    </w:p>
    <w:p w:rsidR="00CD6F28" w:rsidRPr="00543114" w:rsidRDefault="00CD6F28" w:rsidP="00CD6F28">
      <w:pPr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D6F28" w:rsidRPr="00543114" w:rsidTr="00A106BC">
        <w:tc>
          <w:tcPr>
            <w:tcW w:w="9638" w:type="dxa"/>
            <w:shd w:val="clear" w:color="auto" w:fill="auto"/>
          </w:tcPr>
          <w:p w:rsidR="00CD6F28" w:rsidRPr="00543114" w:rsidRDefault="00CD6F28" w:rsidP="00CD6F28">
            <w:pPr>
              <w:jc w:val="center"/>
              <w:rPr>
                <w:rFonts w:cs="Times New Roman"/>
                <w:szCs w:val="28"/>
              </w:rPr>
            </w:pPr>
            <w:r w:rsidRPr="00543114">
              <w:rPr>
                <w:rFonts w:cs="Times New Roman"/>
                <w:bCs/>
                <w:szCs w:val="28"/>
              </w:rPr>
              <w:t xml:space="preserve">по    </w:t>
            </w:r>
            <w:r w:rsidRPr="00543114">
              <w:rPr>
                <w:rFonts w:cs="Times New Roman"/>
                <w:szCs w:val="28"/>
              </w:rPr>
              <w:t xml:space="preserve"> ОБЖ</w:t>
            </w:r>
          </w:p>
        </w:tc>
      </w:tr>
      <w:tr w:rsidR="00CD6F28" w:rsidRPr="00543114" w:rsidTr="00A106BC">
        <w:tc>
          <w:tcPr>
            <w:tcW w:w="9638" w:type="dxa"/>
            <w:shd w:val="clear" w:color="auto" w:fill="auto"/>
          </w:tcPr>
          <w:p w:rsidR="00CD6F28" w:rsidRPr="00543114" w:rsidRDefault="00F35945" w:rsidP="00A106B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2021 – 2022</w:t>
            </w:r>
            <w:r w:rsidR="00CD6F28" w:rsidRPr="00543114">
              <w:rPr>
                <w:rFonts w:cs="Times New Roman"/>
                <w:szCs w:val="28"/>
              </w:rPr>
              <w:t xml:space="preserve"> уч. год</w:t>
            </w:r>
          </w:p>
        </w:tc>
      </w:tr>
      <w:tr w:rsidR="00CD6F28" w:rsidRPr="00543114" w:rsidTr="00A106BC">
        <w:tc>
          <w:tcPr>
            <w:tcW w:w="9638" w:type="dxa"/>
            <w:shd w:val="clear" w:color="auto" w:fill="auto"/>
          </w:tcPr>
          <w:p w:rsidR="00CD6F28" w:rsidRPr="00543114" w:rsidRDefault="00CD6F28" w:rsidP="00A106BC">
            <w:pPr>
              <w:jc w:val="center"/>
              <w:rPr>
                <w:rFonts w:cs="Times New Roman"/>
                <w:szCs w:val="28"/>
              </w:rPr>
            </w:pPr>
            <w:r w:rsidRPr="00543114">
              <w:rPr>
                <w:rFonts w:cs="Times New Roman"/>
                <w:szCs w:val="28"/>
              </w:rPr>
              <w:t xml:space="preserve">8 - 9 класс </w:t>
            </w:r>
          </w:p>
        </w:tc>
      </w:tr>
    </w:tbl>
    <w:p w:rsidR="00CD6F28" w:rsidRPr="00543114" w:rsidRDefault="00CD6F28" w:rsidP="00CD6F28">
      <w:pPr>
        <w:jc w:val="center"/>
        <w:rPr>
          <w:rFonts w:cs="Times New Roman"/>
          <w:sz w:val="24"/>
          <w:szCs w:val="24"/>
        </w:rPr>
      </w:pPr>
    </w:p>
    <w:p w:rsidR="00CD6F28" w:rsidRPr="00543114" w:rsidRDefault="00CD6F28" w:rsidP="00CD6F28">
      <w:pPr>
        <w:jc w:val="center"/>
        <w:rPr>
          <w:rFonts w:cs="Times New Roman"/>
          <w:sz w:val="24"/>
          <w:szCs w:val="24"/>
        </w:rPr>
      </w:pPr>
    </w:p>
    <w:p w:rsidR="00CD6F28" w:rsidRPr="00543114" w:rsidRDefault="00CD6F28" w:rsidP="00CD6F28">
      <w:pPr>
        <w:jc w:val="center"/>
        <w:rPr>
          <w:rFonts w:cs="Times New Roman"/>
          <w:sz w:val="24"/>
          <w:szCs w:val="24"/>
        </w:rPr>
      </w:pPr>
    </w:p>
    <w:p w:rsidR="00CD6F28" w:rsidRPr="00543114" w:rsidRDefault="00CD6F28" w:rsidP="00CD6F28">
      <w:pPr>
        <w:jc w:val="center"/>
        <w:rPr>
          <w:rFonts w:cs="Times New Roman"/>
          <w:sz w:val="24"/>
          <w:szCs w:val="24"/>
        </w:rPr>
      </w:pPr>
    </w:p>
    <w:p w:rsidR="00CD6F28" w:rsidRPr="00543114" w:rsidRDefault="00CD6F28" w:rsidP="00CD6F28">
      <w:pPr>
        <w:jc w:val="center"/>
        <w:rPr>
          <w:rFonts w:cs="Times New Roman"/>
          <w:sz w:val="24"/>
          <w:szCs w:val="24"/>
        </w:rPr>
      </w:pPr>
    </w:p>
    <w:p w:rsidR="00CD6F28" w:rsidRPr="00543114" w:rsidRDefault="00CD6F28" w:rsidP="00CD6F28">
      <w:pPr>
        <w:jc w:val="center"/>
        <w:rPr>
          <w:rFonts w:cs="Times New Roman"/>
          <w:sz w:val="24"/>
          <w:szCs w:val="24"/>
        </w:rPr>
      </w:pPr>
    </w:p>
    <w:p w:rsidR="00CD6F28" w:rsidRPr="00543114" w:rsidRDefault="00CD6F28" w:rsidP="00CD6F28">
      <w:pPr>
        <w:jc w:val="center"/>
        <w:rPr>
          <w:rFonts w:cs="Times New Roman"/>
          <w:sz w:val="24"/>
          <w:szCs w:val="24"/>
        </w:rPr>
      </w:pPr>
    </w:p>
    <w:p w:rsidR="00CD6F28" w:rsidRPr="00543114" w:rsidRDefault="00CD6F28" w:rsidP="00CD6F28">
      <w:pPr>
        <w:jc w:val="center"/>
        <w:rPr>
          <w:rFonts w:cs="Times New Roman"/>
          <w:sz w:val="24"/>
          <w:szCs w:val="24"/>
        </w:rPr>
      </w:pPr>
    </w:p>
    <w:p w:rsidR="00CD6F28" w:rsidRPr="00543114" w:rsidRDefault="00CD6F28" w:rsidP="00CD6F28">
      <w:pPr>
        <w:jc w:val="center"/>
        <w:rPr>
          <w:rFonts w:cs="Times New Roman"/>
          <w:sz w:val="24"/>
          <w:szCs w:val="24"/>
        </w:rPr>
      </w:pPr>
    </w:p>
    <w:p w:rsidR="00CD6F28" w:rsidRPr="00543114" w:rsidRDefault="00CD6F28" w:rsidP="00CD6F28">
      <w:pPr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D6F28" w:rsidRPr="00543114" w:rsidTr="00A106BC">
        <w:tc>
          <w:tcPr>
            <w:tcW w:w="9638" w:type="dxa"/>
            <w:shd w:val="clear" w:color="auto" w:fill="auto"/>
          </w:tcPr>
          <w:p w:rsidR="00CD6F28" w:rsidRPr="00543114" w:rsidRDefault="00CD6F28" w:rsidP="00A106BC">
            <w:pPr>
              <w:ind w:left="6354"/>
              <w:rPr>
                <w:rFonts w:cs="Times New Roman"/>
                <w:sz w:val="24"/>
                <w:szCs w:val="24"/>
              </w:rPr>
            </w:pPr>
            <w:r w:rsidRPr="0054311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D6F28" w:rsidRPr="00543114" w:rsidTr="00A106BC">
        <w:tc>
          <w:tcPr>
            <w:tcW w:w="9638" w:type="dxa"/>
            <w:shd w:val="clear" w:color="auto" w:fill="auto"/>
          </w:tcPr>
          <w:p w:rsidR="00CD6F28" w:rsidRPr="00543114" w:rsidRDefault="00CD6F28" w:rsidP="00CD6F28">
            <w:pPr>
              <w:ind w:left="6354" w:firstLine="0"/>
              <w:rPr>
                <w:rFonts w:cs="Times New Roman"/>
                <w:sz w:val="24"/>
                <w:szCs w:val="24"/>
              </w:rPr>
            </w:pPr>
            <w:r w:rsidRPr="00543114">
              <w:rPr>
                <w:rFonts w:cs="Times New Roman"/>
                <w:sz w:val="24"/>
                <w:szCs w:val="24"/>
              </w:rPr>
              <w:t xml:space="preserve">Составитель: учитель </w:t>
            </w:r>
          </w:p>
          <w:p w:rsidR="00CD6F28" w:rsidRPr="00543114" w:rsidRDefault="00543114" w:rsidP="00CD6F28">
            <w:pPr>
              <w:ind w:left="6354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</w:t>
            </w:r>
            <w:r w:rsidR="00CD6F28" w:rsidRPr="00543114">
              <w:rPr>
                <w:rFonts w:cs="Times New Roman"/>
                <w:sz w:val="24"/>
                <w:szCs w:val="24"/>
              </w:rPr>
              <w:t xml:space="preserve">Т.В.Мясникова   </w:t>
            </w:r>
          </w:p>
        </w:tc>
      </w:tr>
      <w:tr w:rsidR="00CD6F28" w:rsidRPr="00543114" w:rsidTr="00A106BC">
        <w:tc>
          <w:tcPr>
            <w:tcW w:w="9638" w:type="dxa"/>
            <w:shd w:val="clear" w:color="auto" w:fill="auto"/>
          </w:tcPr>
          <w:p w:rsidR="00CD6F28" w:rsidRPr="00543114" w:rsidRDefault="00CD6F28" w:rsidP="00A106BC">
            <w:pPr>
              <w:ind w:left="6354"/>
              <w:rPr>
                <w:rFonts w:cs="Times New Roman"/>
                <w:sz w:val="24"/>
                <w:szCs w:val="24"/>
              </w:rPr>
            </w:pPr>
            <w:r w:rsidRPr="00543114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CD6F28" w:rsidRPr="00543114" w:rsidRDefault="00CD6F28" w:rsidP="00CD6F28">
      <w:pPr>
        <w:jc w:val="center"/>
        <w:rPr>
          <w:rFonts w:cs="Times New Roman"/>
          <w:sz w:val="24"/>
          <w:szCs w:val="24"/>
        </w:rPr>
      </w:pPr>
    </w:p>
    <w:p w:rsidR="00CD6F28" w:rsidRPr="00543114" w:rsidRDefault="00CD6F28" w:rsidP="00CD6F28">
      <w:pPr>
        <w:jc w:val="center"/>
        <w:rPr>
          <w:rFonts w:cs="Times New Roman"/>
          <w:sz w:val="24"/>
          <w:szCs w:val="24"/>
        </w:rPr>
      </w:pPr>
    </w:p>
    <w:p w:rsidR="00CD6F28" w:rsidRPr="00543114" w:rsidRDefault="00CD6F28" w:rsidP="00CD6F28">
      <w:pPr>
        <w:jc w:val="center"/>
        <w:rPr>
          <w:rFonts w:cs="Times New Roman"/>
          <w:sz w:val="24"/>
          <w:szCs w:val="24"/>
        </w:rPr>
      </w:pPr>
    </w:p>
    <w:p w:rsidR="00CD6F28" w:rsidRPr="00543114" w:rsidRDefault="00CD6F28" w:rsidP="00CD6F28">
      <w:pPr>
        <w:jc w:val="center"/>
        <w:rPr>
          <w:rFonts w:cs="Times New Roman"/>
          <w:sz w:val="24"/>
          <w:szCs w:val="24"/>
        </w:rPr>
      </w:pPr>
    </w:p>
    <w:p w:rsidR="00CD6F28" w:rsidRPr="00543114" w:rsidRDefault="00CD6F28" w:rsidP="00CD6F28">
      <w:pPr>
        <w:jc w:val="center"/>
        <w:rPr>
          <w:rFonts w:cs="Times New Roman"/>
          <w:sz w:val="24"/>
          <w:szCs w:val="24"/>
        </w:rPr>
      </w:pPr>
    </w:p>
    <w:p w:rsidR="00CD6F28" w:rsidRPr="00543114" w:rsidRDefault="00CD6F28" w:rsidP="00CD6F28">
      <w:pPr>
        <w:jc w:val="center"/>
        <w:rPr>
          <w:rFonts w:cs="Times New Roman"/>
          <w:sz w:val="24"/>
          <w:szCs w:val="24"/>
        </w:rPr>
      </w:pPr>
    </w:p>
    <w:p w:rsidR="00CD6F28" w:rsidRPr="00543114" w:rsidRDefault="00CD6F28" w:rsidP="00CD6F28">
      <w:pPr>
        <w:jc w:val="center"/>
        <w:rPr>
          <w:rFonts w:cs="Times New Roman"/>
          <w:sz w:val="24"/>
          <w:szCs w:val="24"/>
        </w:rPr>
      </w:pPr>
    </w:p>
    <w:p w:rsidR="00191E21" w:rsidRPr="00543114" w:rsidRDefault="00CD6F28" w:rsidP="00CD6F28">
      <w:pPr>
        <w:ind w:firstLine="0"/>
        <w:jc w:val="center"/>
        <w:rPr>
          <w:rFonts w:cs="Times New Roman"/>
          <w:sz w:val="24"/>
          <w:szCs w:val="24"/>
        </w:rPr>
      </w:pPr>
      <w:r w:rsidRPr="00543114">
        <w:rPr>
          <w:rFonts w:cs="Times New Roman"/>
          <w:sz w:val="24"/>
          <w:szCs w:val="24"/>
        </w:rPr>
        <w:t>Тверь, 20</w:t>
      </w:r>
      <w:r w:rsidR="00F35945">
        <w:rPr>
          <w:rFonts w:cs="Times New Roman"/>
          <w:sz w:val="24"/>
          <w:szCs w:val="24"/>
        </w:rPr>
        <w:t>21</w:t>
      </w:r>
      <w:bookmarkStart w:id="0" w:name="_GoBack"/>
      <w:bookmarkEnd w:id="0"/>
    </w:p>
    <w:p w:rsidR="005A0D8C" w:rsidRDefault="005A0D8C" w:rsidP="005A0D8C">
      <w:pPr>
        <w:ind w:firstLine="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Pr="006A64CD" w:rsidRDefault="00384729" w:rsidP="00384729">
      <w:pPr>
        <w:pageBreakBefore/>
        <w:spacing w:line="100" w:lineRule="atLeast"/>
        <w:jc w:val="center"/>
        <w:rPr>
          <w:rFonts w:eastAsia="Times New Roman"/>
          <w:b/>
          <w:szCs w:val="28"/>
        </w:rPr>
      </w:pPr>
      <w:r w:rsidRPr="006A64CD">
        <w:rPr>
          <w:rFonts w:eastAsia="Times New Roman"/>
          <w:b/>
          <w:szCs w:val="28"/>
        </w:rPr>
        <w:lastRenderedPageBreak/>
        <w:t>ОГЛАВЛЕНИЕ</w:t>
      </w:r>
    </w:p>
    <w:p w:rsidR="00384729" w:rsidRPr="006A64CD" w:rsidRDefault="00384729" w:rsidP="00384729">
      <w:pPr>
        <w:spacing w:line="100" w:lineRule="atLeast"/>
        <w:jc w:val="center"/>
        <w:rPr>
          <w:rFonts w:eastAsia="Times New Roman"/>
          <w:b/>
          <w:szCs w:val="28"/>
        </w:rPr>
      </w:pPr>
    </w:p>
    <w:tbl>
      <w:tblPr>
        <w:tblW w:w="10911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2"/>
        <w:gridCol w:w="1159"/>
      </w:tblGrid>
      <w:tr w:rsidR="00384729" w:rsidRPr="006A64CD" w:rsidTr="00A106BC">
        <w:trPr>
          <w:trHeight w:val="1140"/>
        </w:trPr>
        <w:tc>
          <w:tcPr>
            <w:tcW w:w="9498" w:type="dxa"/>
            <w:shd w:val="clear" w:color="auto" w:fill="auto"/>
            <w:vAlign w:val="center"/>
          </w:tcPr>
          <w:p w:rsidR="00384729" w:rsidRPr="006A64CD" w:rsidRDefault="00384729" w:rsidP="00A106BC">
            <w:pPr>
              <w:pStyle w:val="aa"/>
              <w:spacing w:after="200"/>
              <w:ind w:left="-339" w:firstLine="339"/>
              <w:rPr>
                <w:sz w:val="32"/>
                <w:szCs w:val="32"/>
              </w:rPr>
            </w:pPr>
            <w:r w:rsidRPr="006A64CD">
              <w:rPr>
                <w:sz w:val="32"/>
                <w:szCs w:val="32"/>
              </w:rPr>
              <w:t xml:space="preserve">Личностные, метапредметные и предметные результаты 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4729" w:rsidRPr="006A64CD" w:rsidRDefault="00384729" w:rsidP="00A106BC">
            <w:pPr>
              <w:pStyle w:val="aa"/>
              <w:spacing w:after="200"/>
            </w:pPr>
            <w:r w:rsidRPr="006A64CD">
              <w:rPr>
                <w:sz w:val="32"/>
                <w:szCs w:val="32"/>
              </w:rPr>
              <w:t xml:space="preserve">   </w:t>
            </w:r>
          </w:p>
        </w:tc>
      </w:tr>
      <w:tr w:rsidR="00384729" w:rsidRPr="006A64CD" w:rsidTr="00A106BC">
        <w:trPr>
          <w:trHeight w:val="1140"/>
        </w:trPr>
        <w:tc>
          <w:tcPr>
            <w:tcW w:w="9498" w:type="dxa"/>
            <w:shd w:val="clear" w:color="auto" w:fill="auto"/>
            <w:vAlign w:val="center"/>
          </w:tcPr>
          <w:p w:rsidR="00384729" w:rsidRPr="006A64CD" w:rsidRDefault="00384729" w:rsidP="00A106BC">
            <w:pPr>
              <w:pStyle w:val="aa"/>
              <w:spacing w:after="200"/>
              <w:rPr>
                <w:sz w:val="32"/>
                <w:szCs w:val="32"/>
              </w:rPr>
            </w:pPr>
            <w:r w:rsidRPr="006A64CD">
              <w:rPr>
                <w:sz w:val="32"/>
                <w:szCs w:val="32"/>
              </w:rPr>
              <w:t xml:space="preserve">Содержание учебного предмета                                           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4729" w:rsidRPr="006A64CD" w:rsidRDefault="00384729" w:rsidP="00A106BC">
            <w:pPr>
              <w:pStyle w:val="aa"/>
              <w:spacing w:after="200"/>
            </w:pPr>
            <w:r w:rsidRPr="006A64CD">
              <w:rPr>
                <w:sz w:val="32"/>
                <w:szCs w:val="32"/>
              </w:rPr>
              <w:t xml:space="preserve">   </w:t>
            </w:r>
          </w:p>
        </w:tc>
      </w:tr>
      <w:tr w:rsidR="00384729" w:rsidRPr="006A64CD" w:rsidTr="00A106BC">
        <w:trPr>
          <w:trHeight w:val="1140"/>
        </w:trPr>
        <w:tc>
          <w:tcPr>
            <w:tcW w:w="9498" w:type="dxa"/>
            <w:shd w:val="clear" w:color="auto" w:fill="auto"/>
            <w:vAlign w:val="center"/>
          </w:tcPr>
          <w:p w:rsidR="00384729" w:rsidRPr="006A64CD" w:rsidRDefault="00384729" w:rsidP="00A106BC">
            <w:pPr>
              <w:pStyle w:val="aa"/>
              <w:spacing w:after="200"/>
              <w:ind w:left="-339" w:firstLine="339"/>
              <w:rPr>
                <w:sz w:val="32"/>
                <w:szCs w:val="32"/>
              </w:rPr>
            </w:pPr>
            <w:r w:rsidRPr="006A64CD">
              <w:rPr>
                <w:sz w:val="32"/>
                <w:szCs w:val="32"/>
              </w:rPr>
              <w:t xml:space="preserve">Тематическое планирование                                                   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4729" w:rsidRPr="006A64CD" w:rsidRDefault="00384729" w:rsidP="00A106BC">
            <w:pPr>
              <w:pStyle w:val="aa"/>
              <w:spacing w:after="200"/>
            </w:pPr>
            <w:r w:rsidRPr="006A64CD">
              <w:rPr>
                <w:sz w:val="32"/>
                <w:szCs w:val="32"/>
              </w:rPr>
              <w:t xml:space="preserve"> </w:t>
            </w:r>
          </w:p>
        </w:tc>
      </w:tr>
    </w:tbl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729" w:rsidRDefault="00384729" w:rsidP="00233FEF">
      <w:pPr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33FEF" w:rsidRPr="004736FF" w:rsidRDefault="00FB5BF3" w:rsidP="00233FEF">
      <w:pPr>
        <w:contextualSpacing/>
        <w:rPr>
          <w:rFonts w:eastAsia="Times New Roman" w:cs="Times New Roman"/>
          <w:sz w:val="24"/>
          <w:szCs w:val="24"/>
        </w:rPr>
      </w:pPr>
      <w:r w:rsidRPr="004736F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Рабочая программа учебного курса «Основы безопасности жизнедеятельности» (далее – ОБЖ) для 8</w:t>
      </w:r>
      <w:r w:rsidR="005729A7" w:rsidRPr="004736FF">
        <w:rPr>
          <w:rFonts w:eastAsia="Times New Roman" w:cs="Times New Roman"/>
          <w:color w:val="000000"/>
          <w:sz w:val="24"/>
          <w:szCs w:val="24"/>
          <w:lang w:eastAsia="ru-RU"/>
        </w:rPr>
        <w:t>-9</w:t>
      </w:r>
      <w:r w:rsidRPr="004736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класса составлена </w:t>
      </w:r>
      <w:r w:rsidR="00233FEF" w:rsidRPr="004736FF">
        <w:rPr>
          <w:rFonts w:eastAsia="Times New Roman" w:cs="Times New Roman"/>
          <w:sz w:val="24"/>
          <w:szCs w:val="24"/>
        </w:rPr>
        <w:t xml:space="preserve">с использованием материалов учебников  под редакцией А.Т.Смирнова. </w:t>
      </w:r>
    </w:p>
    <w:p w:rsidR="00FB5BF3" w:rsidRPr="004736FF" w:rsidRDefault="00233FEF" w:rsidP="00233FEF">
      <w:pPr>
        <w:contextualSpacing/>
        <w:rPr>
          <w:rFonts w:eastAsia="Times New Roman" w:cs="Times New Roman"/>
          <w:sz w:val="24"/>
          <w:szCs w:val="24"/>
        </w:rPr>
      </w:pPr>
      <w:r w:rsidRPr="004736FF">
        <w:rPr>
          <w:rFonts w:eastAsia="Times New Roman" w:cs="Times New Roman"/>
          <w:sz w:val="24"/>
          <w:szCs w:val="24"/>
        </w:rPr>
        <w:t>В</w:t>
      </w:r>
      <w:r w:rsidR="00FB5BF3" w:rsidRPr="004736FF">
        <w:rPr>
          <w:rFonts w:eastAsia="Times New Roman" w:cs="Times New Roman"/>
          <w:sz w:val="24"/>
          <w:szCs w:val="24"/>
        </w:rPr>
        <w:t xml:space="preserve"> соответствии с учебным планом школы </w:t>
      </w:r>
      <w:r w:rsidRPr="004736FF">
        <w:rPr>
          <w:rFonts w:eastAsia="Times New Roman" w:cs="Times New Roman"/>
          <w:sz w:val="24"/>
          <w:szCs w:val="24"/>
        </w:rPr>
        <w:t xml:space="preserve">рабочая программа </w:t>
      </w:r>
      <w:r w:rsidR="004B22CD" w:rsidRPr="004736FF">
        <w:rPr>
          <w:rFonts w:eastAsia="Times New Roman" w:cs="Times New Roman"/>
          <w:sz w:val="24"/>
          <w:szCs w:val="24"/>
        </w:rPr>
        <w:t>рассчитана</w:t>
      </w:r>
      <w:r w:rsidRPr="004736FF">
        <w:rPr>
          <w:rFonts w:eastAsia="Times New Roman" w:cs="Times New Roman"/>
          <w:sz w:val="24"/>
          <w:szCs w:val="24"/>
        </w:rPr>
        <w:t xml:space="preserve"> на 68 часов</w:t>
      </w:r>
      <w:r w:rsidR="00FB5BF3" w:rsidRPr="004736FF">
        <w:rPr>
          <w:rFonts w:eastAsia="Times New Roman" w:cs="Times New Roman"/>
          <w:sz w:val="24"/>
          <w:szCs w:val="24"/>
        </w:rPr>
        <w:t xml:space="preserve"> </w:t>
      </w:r>
      <w:r w:rsidR="004B72FD" w:rsidRPr="004736FF">
        <w:rPr>
          <w:rFonts w:eastAsia="Times New Roman" w:cs="Times New Roman"/>
          <w:sz w:val="24"/>
          <w:szCs w:val="24"/>
        </w:rPr>
        <w:t>на два го</w:t>
      </w:r>
      <w:r w:rsidR="004B22CD" w:rsidRPr="004736FF">
        <w:rPr>
          <w:rFonts w:eastAsia="Times New Roman" w:cs="Times New Roman"/>
          <w:sz w:val="24"/>
          <w:szCs w:val="24"/>
        </w:rPr>
        <w:t>да обучения</w:t>
      </w:r>
      <w:r w:rsidR="00FB5BF3" w:rsidRPr="004736FF">
        <w:rPr>
          <w:rFonts w:eastAsia="Times New Roman" w:cs="Times New Roman"/>
          <w:sz w:val="24"/>
          <w:szCs w:val="24"/>
        </w:rPr>
        <w:t xml:space="preserve"> (</w:t>
      </w:r>
      <w:r w:rsidR="004B22CD" w:rsidRPr="004736FF">
        <w:rPr>
          <w:rFonts w:eastAsia="Times New Roman" w:cs="Times New Roman"/>
          <w:sz w:val="24"/>
          <w:szCs w:val="24"/>
        </w:rPr>
        <w:t xml:space="preserve">по </w:t>
      </w:r>
      <w:r w:rsidR="00FB5BF3" w:rsidRPr="004736FF">
        <w:rPr>
          <w:rFonts w:eastAsia="Times New Roman" w:cs="Times New Roman"/>
          <w:sz w:val="24"/>
          <w:szCs w:val="24"/>
        </w:rPr>
        <w:t>1 час</w:t>
      </w:r>
      <w:r w:rsidR="004B22CD" w:rsidRPr="004736FF">
        <w:rPr>
          <w:rFonts w:eastAsia="Times New Roman" w:cs="Times New Roman"/>
          <w:sz w:val="24"/>
          <w:szCs w:val="24"/>
        </w:rPr>
        <w:t>у</w:t>
      </w:r>
      <w:r w:rsidR="00FB5BF3" w:rsidRPr="004736FF">
        <w:rPr>
          <w:rFonts w:eastAsia="Times New Roman" w:cs="Times New Roman"/>
          <w:sz w:val="24"/>
          <w:szCs w:val="24"/>
        </w:rPr>
        <w:t xml:space="preserve"> в неделю).</w:t>
      </w:r>
    </w:p>
    <w:p w:rsidR="005729A7" w:rsidRPr="004736FF" w:rsidRDefault="00191E21" w:rsidP="005729A7">
      <w:pPr>
        <w:pStyle w:val="a3"/>
        <w:jc w:val="center"/>
        <w:rPr>
          <w:b/>
          <w:bCs/>
        </w:rPr>
      </w:pPr>
      <w:r w:rsidRPr="004736FF">
        <w:rPr>
          <w:b/>
          <w:bCs/>
        </w:rPr>
        <w:t>ЛИЧНОСТНЫЕ, МЕТАПРЕДМЕТНЫЕ, ПРЕДМЕТНЫЕ РЕЗУЛЬТАТЫ ОСВОЕНИЯ</w:t>
      </w:r>
      <w:r w:rsidR="00434D87" w:rsidRPr="004736FF">
        <w:rPr>
          <w:b/>
          <w:bCs/>
        </w:rPr>
        <w:t xml:space="preserve"> </w:t>
      </w:r>
      <w:r w:rsidR="005729A7" w:rsidRPr="004736FF">
        <w:rPr>
          <w:b/>
          <w:bCs/>
        </w:rPr>
        <w:t>КУРСА</w:t>
      </w:r>
    </w:p>
    <w:p w:rsidR="00191E21" w:rsidRPr="004736FF" w:rsidRDefault="00191E21" w:rsidP="005729A7">
      <w:pPr>
        <w:pStyle w:val="a3"/>
        <w:spacing w:before="0" w:beforeAutospacing="0" w:after="0" w:afterAutospacing="0"/>
        <w:jc w:val="left"/>
      </w:pPr>
      <w:r w:rsidRPr="004736FF">
        <w:rPr>
          <w:b/>
          <w:bCs/>
        </w:rPr>
        <w:t>Личностные результаты:</w:t>
      </w:r>
    </w:p>
    <w:p w:rsidR="00191E21" w:rsidRPr="004736FF" w:rsidRDefault="00157BA2" w:rsidP="005729A7">
      <w:pPr>
        <w:pStyle w:val="a3"/>
        <w:numPr>
          <w:ilvl w:val="0"/>
          <w:numId w:val="35"/>
        </w:numPr>
        <w:spacing w:before="0" w:beforeAutospacing="0" w:after="0" w:afterAutospacing="0"/>
        <w:ind w:left="0" w:firstLine="357"/>
      </w:pPr>
      <w:r w:rsidRPr="004736FF">
        <w:t>у</w:t>
      </w:r>
      <w:r w:rsidR="00191E21" w:rsidRPr="004736FF">
        <w:t>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57BA2" w:rsidRPr="004736FF" w:rsidRDefault="00191E21" w:rsidP="005729A7">
      <w:pPr>
        <w:pStyle w:val="a3"/>
        <w:numPr>
          <w:ilvl w:val="0"/>
          <w:numId w:val="35"/>
        </w:numPr>
        <w:spacing w:before="0" w:beforeAutospacing="0" w:after="0" w:afterAutospacing="0"/>
        <w:ind w:left="0" w:firstLine="357"/>
      </w:pPr>
      <w:r w:rsidRPr="004736FF">
        <w:t>формирование понимания ценности здорового и безопасного образа жизни;</w:t>
      </w:r>
    </w:p>
    <w:p w:rsidR="00191E21" w:rsidRPr="004736FF" w:rsidRDefault="00191E21" w:rsidP="00D1624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357"/>
      </w:pPr>
      <w:r w:rsidRPr="004736FF"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91E21" w:rsidRPr="004736FF" w:rsidRDefault="00191E21" w:rsidP="00D1624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357"/>
      </w:pPr>
      <w:r w:rsidRPr="004736FF"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</w:t>
      </w:r>
    </w:p>
    <w:p w:rsidR="00157BA2" w:rsidRPr="004736FF" w:rsidRDefault="00191E21" w:rsidP="00D1624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357"/>
      </w:pPr>
      <w:r w:rsidRPr="004736FF"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57BA2" w:rsidRPr="004736FF" w:rsidRDefault="00191E21" w:rsidP="00D1624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357"/>
      </w:pPr>
      <w:r w:rsidRPr="004736FF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  <w:r w:rsidR="00157BA2" w:rsidRPr="004736FF">
        <w:t xml:space="preserve">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157BA2" w:rsidRPr="004736FF" w:rsidRDefault="00157BA2" w:rsidP="00D1624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357"/>
      </w:pPr>
      <w:r w:rsidRPr="004736FF"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157BA2" w:rsidRPr="004736FF" w:rsidRDefault="00157BA2" w:rsidP="00D1624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357"/>
      </w:pPr>
      <w:r w:rsidRPr="004736FF">
        <w:t>формирование готовности и способности вести диалог с другими людьми и достигать в нём взаимопонимания;</w:t>
      </w:r>
    </w:p>
    <w:p w:rsidR="00157BA2" w:rsidRPr="004736FF" w:rsidRDefault="00157BA2" w:rsidP="00D1624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357"/>
      </w:pPr>
      <w:r w:rsidRPr="004736FF"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57BA2" w:rsidRPr="004736FF" w:rsidRDefault="00157BA2" w:rsidP="00D1624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357"/>
      </w:pPr>
      <w:r w:rsidRPr="004736FF"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91E21" w:rsidRPr="004736FF" w:rsidRDefault="00157BA2" w:rsidP="00D1624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357"/>
      </w:pPr>
      <w:r w:rsidRPr="004736FF"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91E21" w:rsidRPr="004736FF" w:rsidRDefault="00191E21" w:rsidP="00D16240">
      <w:pPr>
        <w:pStyle w:val="a3"/>
        <w:numPr>
          <w:ilvl w:val="0"/>
          <w:numId w:val="35"/>
        </w:numPr>
        <w:spacing w:before="0" w:beforeAutospacing="0" w:after="0" w:afterAutospacing="0"/>
        <w:ind w:left="0" w:firstLine="357"/>
      </w:pPr>
      <w:r w:rsidRPr="004736FF"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191E21" w:rsidRPr="004736FF" w:rsidRDefault="00191E21" w:rsidP="00D16240">
      <w:pPr>
        <w:pStyle w:val="a3"/>
        <w:spacing w:before="0" w:beforeAutospacing="0" w:after="0" w:afterAutospacing="0"/>
      </w:pPr>
      <w:r w:rsidRPr="004736FF">
        <w:rPr>
          <w:b/>
          <w:bCs/>
        </w:rPr>
        <w:t>Метапредметные результаты:</w:t>
      </w:r>
    </w:p>
    <w:p w:rsidR="00191E21" w:rsidRPr="004736FF" w:rsidRDefault="00191E21" w:rsidP="00D16240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</w:pPr>
      <w:r w:rsidRPr="004736FF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</w:t>
      </w:r>
      <w:r w:rsidR="005729A7" w:rsidRPr="004736FF">
        <w:t>й познавательной деятельности.</w:t>
      </w:r>
    </w:p>
    <w:p w:rsidR="00191E21" w:rsidRPr="004736FF" w:rsidRDefault="00191E21" w:rsidP="00D16240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</w:pPr>
      <w:r w:rsidRPr="004736FF"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191E21" w:rsidRPr="004736FF" w:rsidRDefault="00191E21" w:rsidP="00D16240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</w:pPr>
      <w:r w:rsidRPr="004736FF">
        <w:t xml:space="preserve"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</w:t>
      </w:r>
      <w:r w:rsidRPr="004736FF">
        <w:lastRenderedPageBreak/>
        <w:t>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191E21" w:rsidRPr="004736FF" w:rsidRDefault="00191E21" w:rsidP="00D16240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</w:pPr>
      <w:r w:rsidRPr="004736FF"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191E21" w:rsidRPr="004736FF" w:rsidRDefault="00191E21" w:rsidP="00D16240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</w:pPr>
      <w:r w:rsidRPr="004736FF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91E21" w:rsidRPr="004736FF" w:rsidRDefault="00191E21" w:rsidP="00D16240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</w:pPr>
      <w:r w:rsidRPr="004736FF">
        <w:t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91E21" w:rsidRPr="004736FF" w:rsidRDefault="00191E21" w:rsidP="00D16240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</w:pPr>
      <w:r w:rsidRPr="004736FF"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191E21" w:rsidRPr="004736FF" w:rsidRDefault="00191E21" w:rsidP="00D16240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09"/>
      </w:pPr>
      <w:r w:rsidRPr="004736FF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91E21" w:rsidRPr="004736FF" w:rsidRDefault="00191E21" w:rsidP="00D16240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</w:pPr>
      <w:r w:rsidRPr="004736FF">
        <w:t>формирование и развитие компетентности в области использования информационно-коммуникационных технологий;</w:t>
      </w:r>
    </w:p>
    <w:p w:rsidR="00191E21" w:rsidRPr="004736FF" w:rsidRDefault="00D16240" w:rsidP="00D16240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9"/>
      </w:pPr>
      <w:r w:rsidRPr="004736FF">
        <w:t>о</w:t>
      </w:r>
      <w:r w:rsidR="00191E21" w:rsidRPr="004736FF">
        <w:t>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191E21" w:rsidRPr="004736FF" w:rsidRDefault="00191E21" w:rsidP="00D16240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9"/>
      </w:pPr>
      <w:r w:rsidRPr="004736FF">
        <w:t xml:space="preserve">формирование умений взаимодействовать с окружающими, выполнять различные социальные роли </w:t>
      </w:r>
      <w:r w:rsidR="00D16240" w:rsidRPr="004736FF">
        <w:t>вовремя</w:t>
      </w:r>
      <w:r w:rsidRPr="004736FF">
        <w:t xml:space="preserve"> и при ликвидации последствий чрезвычайных ситуаций.</w:t>
      </w:r>
    </w:p>
    <w:p w:rsidR="00191E21" w:rsidRPr="004736FF" w:rsidRDefault="00191E21" w:rsidP="00D16240">
      <w:pPr>
        <w:pStyle w:val="a3"/>
        <w:spacing w:before="0" w:beforeAutospacing="0" w:after="0" w:afterAutospacing="0"/>
      </w:pPr>
      <w:r w:rsidRPr="004736FF">
        <w:rPr>
          <w:b/>
          <w:bCs/>
        </w:rPr>
        <w:t>Предметные результаты:</w:t>
      </w:r>
    </w:p>
    <w:p w:rsidR="00191E21" w:rsidRPr="004736FF" w:rsidRDefault="00191E21" w:rsidP="00D16240">
      <w:pPr>
        <w:pStyle w:val="a3"/>
        <w:numPr>
          <w:ilvl w:val="0"/>
          <w:numId w:val="21"/>
        </w:numPr>
        <w:spacing w:before="0" w:beforeAutospacing="0" w:after="0" w:afterAutospacing="0"/>
        <w:ind w:left="0" w:firstLine="709"/>
      </w:pPr>
      <w:r w:rsidRPr="004736FF"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191E21" w:rsidRPr="004736FF" w:rsidRDefault="00191E21" w:rsidP="00D16240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</w:pPr>
      <w:r w:rsidRPr="004736FF">
        <w:t>формирование убеждения в необходимости безопасного и здорового образа жизни;</w:t>
      </w:r>
    </w:p>
    <w:p w:rsidR="00191E21" w:rsidRPr="004736FF" w:rsidRDefault="00191E21" w:rsidP="00D16240">
      <w:pPr>
        <w:pStyle w:val="a3"/>
        <w:numPr>
          <w:ilvl w:val="0"/>
          <w:numId w:val="23"/>
        </w:numPr>
        <w:spacing w:before="0" w:beforeAutospacing="0" w:after="0" w:afterAutospacing="0"/>
        <w:ind w:left="0" w:firstLine="709"/>
      </w:pPr>
      <w:r w:rsidRPr="004736FF">
        <w:t>понимание личной и общественной значимости современной культуры безопасности жизнедеятельности;</w:t>
      </w:r>
    </w:p>
    <w:p w:rsidR="00191E21" w:rsidRPr="004736FF" w:rsidRDefault="00191E21" w:rsidP="00D16240">
      <w:pPr>
        <w:pStyle w:val="a3"/>
        <w:numPr>
          <w:ilvl w:val="0"/>
          <w:numId w:val="24"/>
        </w:numPr>
        <w:spacing w:before="0" w:beforeAutospacing="0" w:after="0" w:afterAutospacing="0"/>
        <w:ind w:left="0" w:firstLine="709"/>
      </w:pPr>
      <w:r w:rsidRPr="004736FF">
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</w:t>
      </w:r>
    </w:p>
    <w:p w:rsidR="00191E21" w:rsidRPr="004736FF" w:rsidRDefault="00191E21" w:rsidP="00D16240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</w:pPr>
      <w:r w:rsidRPr="004736FF"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191E21" w:rsidRPr="004736FF" w:rsidRDefault="00191E21" w:rsidP="00D16240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09"/>
      </w:pPr>
      <w:r w:rsidRPr="004736FF">
        <w:t>понимание необходимости сохранения природы и окружающей среды для полноценной жизни человека;</w:t>
      </w:r>
    </w:p>
    <w:p w:rsidR="00191E21" w:rsidRPr="004736FF" w:rsidRDefault="00191E21" w:rsidP="00D16240">
      <w:pPr>
        <w:pStyle w:val="a3"/>
        <w:numPr>
          <w:ilvl w:val="0"/>
          <w:numId w:val="27"/>
        </w:numPr>
        <w:spacing w:before="0" w:beforeAutospacing="0" w:after="0" w:afterAutospacing="0"/>
        <w:ind w:left="0" w:firstLine="709"/>
      </w:pPr>
      <w:r w:rsidRPr="004736FF"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191E21" w:rsidRPr="004736FF" w:rsidRDefault="00191E21" w:rsidP="00D16240">
      <w:pPr>
        <w:pStyle w:val="a3"/>
        <w:numPr>
          <w:ilvl w:val="0"/>
          <w:numId w:val="28"/>
        </w:numPr>
        <w:spacing w:before="0" w:beforeAutospacing="0" w:after="0" w:afterAutospacing="0"/>
        <w:ind w:left="0" w:firstLine="709"/>
      </w:pPr>
      <w:r w:rsidRPr="004736FF">
        <w:t>знание и умение применять правила безопасного поведения в условиях опасных и чрезвычайных ситуаций;</w:t>
      </w:r>
    </w:p>
    <w:p w:rsidR="00191E21" w:rsidRPr="004736FF" w:rsidRDefault="00191E21" w:rsidP="00D16240">
      <w:pPr>
        <w:pStyle w:val="a3"/>
        <w:numPr>
          <w:ilvl w:val="0"/>
          <w:numId w:val="29"/>
        </w:numPr>
        <w:spacing w:before="0" w:beforeAutospacing="0" w:after="0" w:afterAutospacing="0"/>
        <w:ind w:left="0" w:firstLine="709"/>
      </w:pPr>
      <w:r w:rsidRPr="004736FF">
        <w:t>умение оказать первую помощь пострадавшим;</w:t>
      </w:r>
    </w:p>
    <w:p w:rsidR="00191E21" w:rsidRPr="004736FF" w:rsidRDefault="00191E21" w:rsidP="00D16240">
      <w:pPr>
        <w:pStyle w:val="a3"/>
        <w:numPr>
          <w:ilvl w:val="0"/>
          <w:numId w:val="30"/>
        </w:numPr>
        <w:spacing w:before="0" w:beforeAutospacing="0" w:after="0" w:afterAutospacing="0"/>
        <w:ind w:left="0" w:firstLine="709"/>
      </w:pPr>
      <w:r w:rsidRPr="004736FF"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191E21" w:rsidRPr="004736FF" w:rsidRDefault="00191E21" w:rsidP="00D16240">
      <w:pPr>
        <w:pStyle w:val="a3"/>
        <w:numPr>
          <w:ilvl w:val="0"/>
          <w:numId w:val="30"/>
        </w:numPr>
        <w:spacing w:before="0" w:beforeAutospacing="0" w:after="0" w:afterAutospacing="0"/>
        <w:ind w:left="0" w:firstLine="709"/>
      </w:pPr>
      <w:r w:rsidRPr="004736FF">
        <w:lastRenderedPageBreak/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191E21" w:rsidRPr="004736FF" w:rsidRDefault="00191E21" w:rsidP="00191E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:rsidR="00390C31" w:rsidRDefault="004736FF" w:rsidP="00D16240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ОСНОВНОЕ  </w:t>
      </w:r>
      <w:r w:rsidR="00191E21" w:rsidRPr="004736F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УЧЕБНОГО ПРЕДМЕТА </w:t>
      </w:r>
      <w:r w:rsidR="00191E21" w:rsidRPr="004736F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ОБЖ </w:t>
      </w:r>
    </w:p>
    <w:p w:rsidR="004736FF" w:rsidRPr="004736FF" w:rsidRDefault="004736FF" w:rsidP="004736FF">
      <w:pPr>
        <w:tabs>
          <w:tab w:val="left" w:pos="1418"/>
        </w:tabs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8-9 кл.</w:t>
      </w:r>
    </w:p>
    <w:p w:rsidR="00D16240" w:rsidRPr="004736FF" w:rsidRDefault="00191E21" w:rsidP="004736FF">
      <w:pPr>
        <w:tabs>
          <w:tab w:val="left" w:pos="1418"/>
        </w:tabs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736FF">
        <w:rPr>
          <w:rFonts w:eastAsia="Times New Roman" w:cs="Times New Roman"/>
          <w:b/>
          <w:bCs/>
          <w:sz w:val="24"/>
          <w:szCs w:val="24"/>
          <w:lang w:eastAsia="ru-RU"/>
        </w:rPr>
        <w:t>Модуль 1. Основы безопасности личности, общества и государства</w:t>
      </w:r>
      <w:r w:rsidR="008B53F5" w:rsidRPr="004736F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</w:t>
      </w:r>
      <w:r w:rsidR="005351AA" w:rsidRPr="004736FF">
        <w:rPr>
          <w:rFonts w:eastAsia="Times New Roman" w:cs="Times New Roman"/>
          <w:b/>
          <w:bCs/>
          <w:sz w:val="24"/>
          <w:szCs w:val="24"/>
          <w:lang w:eastAsia="ru-RU"/>
        </w:rPr>
        <w:t>46</w:t>
      </w:r>
      <w:r w:rsidR="008B53F5" w:rsidRPr="004736F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4736FF" w:rsidRDefault="004736FF" w:rsidP="004736FF">
      <w:pPr>
        <w:tabs>
          <w:tab w:val="left" w:pos="1418"/>
        </w:tabs>
        <w:ind w:firstLine="0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</w:p>
    <w:p w:rsidR="00191E21" w:rsidRPr="004736FF" w:rsidRDefault="00191E21" w:rsidP="004736FF">
      <w:pPr>
        <w:tabs>
          <w:tab w:val="left" w:pos="1418"/>
        </w:tabs>
        <w:ind w:firstLine="0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4736FF">
        <w:rPr>
          <w:rFonts w:eastAsia="Times New Roman" w:cs="Times New Roman"/>
          <w:b/>
          <w:bCs/>
          <w:i/>
          <w:sz w:val="24"/>
          <w:szCs w:val="24"/>
          <w:lang w:eastAsia="ru-RU"/>
        </w:rPr>
        <w:t>Раздел 1.Основы комплексной безопасности (</w:t>
      </w:r>
      <w:r w:rsidR="008B53F5" w:rsidRPr="004736FF">
        <w:rPr>
          <w:rFonts w:eastAsia="Times New Roman" w:cs="Times New Roman"/>
          <w:b/>
          <w:bCs/>
          <w:i/>
          <w:sz w:val="24"/>
          <w:szCs w:val="24"/>
          <w:lang w:eastAsia="ru-RU"/>
        </w:rPr>
        <w:t>23</w:t>
      </w:r>
      <w:r w:rsidRPr="004736FF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ч</w:t>
      </w:r>
      <w:r w:rsidR="008B53F5" w:rsidRPr="004736FF">
        <w:rPr>
          <w:rFonts w:eastAsia="Times New Roman" w:cs="Times New Roman"/>
          <w:b/>
          <w:bCs/>
          <w:i/>
          <w:sz w:val="24"/>
          <w:szCs w:val="24"/>
          <w:lang w:eastAsia="ru-RU"/>
        </w:rPr>
        <w:t>аса</w:t>
      </w:r>
      <w:r w:rsidRPr="004736FF">
        <w:rPr>
          <w:rFonts w:eastAsia="Times New Roman" w:cs="Times New Roman"/>
          <w:b/>
          <w:bCs/>
          <w:i/>
          <w:sz w:val="24"/>
          <w:szCs w:val="24"/>
          <w:lang w:eastAsia="ru-RU"/>
        </w:rPr>
        <w:t>)</w:t>
      </w:r>
    </w:p>
    <w:p w:rsidR="00390C31" w:rsidRPr="004736FF" w:rsidRDefault="00390C31" w:rsidP="004736FF">
      <w:pPr>
        <w:tabs>
          <w:tab w:val="left" w:pos="1418"/>
        </w:tabs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736FF">
        <w:rPr>
          <w:rFonts w:eastAsia="Times New Roman" w:cs="Times New Roman"/>
          <w:b/>
          <w:bCs/>
          <w:sz w:val="24"/>
          <w:szCs w:val="24"/>
          <w:lang w:eastAsia="ru-RU"/>
        </w:rPr>
        <w:t>Обеспечение личной безопасности в повседневной жизни</w:t>
      </w:r>
    </w:p>
    <w:p w:rsidR="00390C31" w:rsidRPr="004736FF" w:rsidRDefault="00390C31" w:rsidP="004736FF">
      <w:pPr>
        <w:ind w:firstLine="567"/>
        <w:rPr>
          <w:rFonts w:eastAsia="Times New Roman" w:cs="Times New Roman"/>
          <w:bCs/>
          <w:sz w:val="24"/>
          <w:szCs w:val="24"/>
          <w:lang w:eastAsia="ru-RU"/>
        </w:rPr>
      </w:pPr>
      <w:r w:rsidRPr="004736FF">
        <w:rPr>
          <w:rFonts w:eastAsia="Times New Roman" w:cs="Times New Roman"/>
          <w:bCs/>
          <w:sz w:val="24"/>
          <w:szCs w:val="24"/>
          <w:lang w:eastAsia="ru-RU"/>
        </w:rPr>
        <w:t>Пожарная безопасность.</w:t>
      </w:r>
    </w:p>
    <w:p w:rsidR="00390C31" w:rsidRPr="004736FF" w:rsidRDefault="00390C31" w:rsidP="004736FF">
      <w:pPr>
        <w:ind w:firstLine="567"/>
        <w:rPr>
          <w:rFonts w:eastAsia="Times New Roman" w:cs="Times New Roman"/>
          <w:bCs/>
          <w:sz w:val="24"/>
          <w:szCs w:val="24"/>
          <w:lang w:eastAsia="ru-RU"/>
        </w:rPr>
      </w:pPr>
      <w:r w:rsidRPr="004736FF">
        <w:rPr>
          <w:rFonts w:eastAsia="Times New Roman" w:cs="Times New Roman"/>
          <w:bCs/>
          <w:sz w:val="24"/>
          <w:szCs w:val="24"/>
          <w:lang w:eastAsia="ru-RU"/>
        </w:rPr>
        <w:t>Безопасность на дорогах.</w:t>
      </w:r>
    </w:p>
    <w:p w:rsidR="00390C31" w:rsidRPr="004736FF" w:rsidRDefault="00390C31" w:rsidP="004736FF">
      <w:pPr>
        <w:ind w:firstLine="567"/>
        <w:rPr>
          <w:rFonts w:eastAsia="Times New Roman" w:cs="Times New Roman"/>
          <w:bCs/>
          <w:sz w:val="24"/>
          <w:szCs w:val="24"/>
          <w:lang w:eastAsia="ru-RU"/>
        </w:rPr>
      </w:pPr>
      <w:r w:rsidRPr="004736FF">
        <w:rPr>
          <w:rFonts w:eastAsia="Times New Roman" w:cs="Times New Roman"/>
          <w:bCs/>
          <w:sz w:val="24"/>
          <w:szCs w:val="24"/>
          <w:lang w:eastAsia="ru-RU"/>
        </w:rPr>
        <w:t>Безопасность в быту.</w:t>
      </w:r>
    </w:p>
    <w:p w:rsidR="00390C31" w:rsidRPr="004736FF" w:rsidRDefault="00390C31" w:rsidP="004736FF">
      <w:pPr>
        <w:ind w:firstLine="567"/>
        <w:rPr>
          <w:rFonts w:eastAsia="Times New Roman" w:cs="Times New Roman"/>
          <w:bCs/>
          <w:sz w:val="24"/>
          <w:szCs w:val="24"/>
          <w:lang w:eastAsia="ru-RU"/>
        </w:rPr>
      </w:pPr>
      <w:r w:rsidRPr="004736FF">
        <w:rPr>
          <w:rFonts w:eastAsia="Times New Roman" w:cs="Times New Roman"/>
          <w:bCs/>
          <w:sz w:val="24"/>
          <w:szCs w:val="24"/>
          <w:lang w:eastAsia="ru-RU"/>
        </w:rPr>
        <w:t>Безопасность на водоёмах.</w:t>
      </w:r>
    </w:p>
    <w:p w:rsidR="00390C31" w:rsidRPr="004736FF" w:rsidRDefault="00390C31" w:rsidP="004736FF">
      <w:pPr>
        <w:ind w:firstLine="567"/>
        <w:rPr>
          <w:rFonts w:eastAsia="Times New Roman" w:cs="Times New Roman"/>
          <w:bCs/>
          <w:sz w:val="24"/>
          <w:szCs w:val="24"/>
          <w:lang w:eastAsia="ru-RU"/>
        </w:rPr>
      </w:pPr>
      <w:r w:rsidRPr="004736FF">
        <w:rPr>
          <w:rFonts w:eastAsia="Times New Roman" w:cs="Times New Roman"/>
          <w:bCs/>
          <w:sz w:val="24"/>
          <w:szCs w:val="24"/>
          <w:lang w:eastAsia="ru-RU"/>
        </w:rPr>
        <w:t>Экология и безопасность.</w:t>
      </w:r>
    </w:p>
    <w:p w:rsidR="00390C31" w:rsidRPr="004736FF" w:rsidRDefault="00390C31" w:rsidP="004736FF">
      <w:pPr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736FF">
        <w:rPr>
          <w:rFonts w:eastAsia="Times New Roman" w:cs="Times New Roman"/>
          <w:b/>
          <w:bCs/>
          <w:sz w:val="24"/>
          <w:szCs w:val="24"/>
          <w:lang w:eastAsia="ru-RU"/>
        </w:rPr>
        <w:t>Обеспечение безопасности при активном отдыхе в природных условиях</w:t>
      </w:r>
    </w:p>
    <w:p w:rsidR="00390C31" w:rsidRPr="004736FF" w:rsidRDefault="00390C31" w:rsidP="004736FF">
      <w:pPr>
        <w:ind w:left="567"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4736FF">
        <w:rPr>
          <w:rFonts w:eastAsia="Times New Roman" w:cs="Times New Roman"/>
          <w:bCs/>
          <w:sz w:val="24"/>
          <w:szCs w:val="24"/>
          <w:lang w:eastAsia="ru-RU"/>
        </w:rPr>
        <w:t>Подготовка к активному отдыху на природе.</w:t>
      </w:r>
    </w:p>
    <w:p w:rsidR="00390C31" w:rsidRPr="004736FF" w:rsidRDefault="00390C31" w:rsidP="004736FF">
      <w:pPr>
        <w:ind w:left="567"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4736FF">
        <w:rPr>
          <w:rFonts w:eastAsia="Times New Roman" w:cs="Times New Roman"/>
          <w:bCs/>
          <w:sz w:val="24"/>
          <w:szCs w:val="24"/>
          <w:lang w:eastAsia="ru-RU"/>
        </w:rPr>
        <w:t>Активный отдых на природе и безопасность.</w:t>
      </w:r>
    </w:p>
    <w:p w:rsidR="00390C31" w:rsidRPr="004736FF" w:rsidRDefault="00390C31" w:rsidP="004736FF">
      <w:pPr>
        <w:ind w:left="567"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4736FF">
        <w:rPr>
          <w:rFonts w:eastAsia="Times New Roman" w:cs="Times New Roman"/>
          <w:bCs/>
          <w:sz w:val="24"/>
          <w:szCs w:val="24"/>
          <w:lang w:eastAsia="ru-RU"/>
        </w:rPr>
        <w:t>Дальний (внутренний) и выездной туризм, меры безопасности.</w:t>
      </w:r>
    </w:p>
    <w:p w:rsidR="00390C31" w:rsidRPr="004736FF" w:rsidRDefault="00390C31" w:rsidP="004736FF">
      <w:pPr>
        <w:ind w:left="567"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4736FF">
        <w:rPr>
          <w:rFonts w:eastAsia="Times New Roman" w:cs="Times New Roman"/>
          <w:bCs/>
          <w:sz w:val="24"/>
          <w:szCs w:val="24"/>
          <w:lang w:eastAsia="ru-RU"/>
        </w:rPr>
        <w:t xml:space="preserve">Обеспечение безопасности при автономном существовании человека в природной среде. </w:t>
      </w:r>
    </w:p>
    <w:p w:rsidR="00390C31" w:rsidRPr="004736FF" w:rsidRDefault="00390C31" w:rsidP="004736FF">
      <w:pPr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736FF">
        <w:rPr>
          <w:rFonts w:eastAsia="Times New Roman" w:cs="Times New Roman"/>
          <w:b/>
          <w:bCs/>
          <w:sz w:val="24"/>
          <w:szCs w:val="24"/>
          <w:lang w:eastAsia="ru-RU"/>
        </w:rPr>
        <w:t>Обеспечение безопасности в чрезвычайных ситуациях природного, техногенного и социального характера</w:t>
      </w:r>
    </w:p>
    <w:p w:rsidR="00390C31" w:rsidRPr="004736FF" w:rsidRDefault="00390C31" w:rsidP="00D16240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4736FF">
        <w:rPr>
          <w:rFonts w:eastAsia="Times New Roman" w:cs="Times New Roman"/>
          <w:bCs/>
          <w:sz w:val="24"/>
          <w:szCs w:val="24"/>
          <w:lang w:eastAsia="ru-RU"/>
        </w:rPr>
        <w:t>Чрезвычайные ситуации природного характера.</w:t>
      </w:r>
    </w:p>
    <w:p w:rsidR="00390C31" w:rsidRPr="004736FF" w:rsidRDefault="00390C31" w:rsidP="00D16240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4736FF">
        <w:rPr>
          <w:rFonts w:eastAsia="Times New Roman" w:cs="Times New Roman"/>
          <w:bCs/>
          <w:sz w:val="24"/>
          <w:szCs w:val="24"/>
          <w:lang w:eastAsia="ru-RU"/>
        </w:rPr>
        <w:t>Чрезвычайные ситуации техногенного характера.</w:t>
      </w:r>
    </w:p>
    <w:p w:rsidR="00390C31" w:rsidRPr="004736FF" w:rsidRDefault="001B0C8A" w:rsidP="00D16240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4736FF">
        <w:rPr>
          <w:rFonts w:eastAsia="Times New Roman" w:cs="Times New Roman"/>
          <w:bCs/>
          <w:sz w:val="24"/>
          <w:szCs w:val="24"/>
          <w:lang w:eastAsia="ru-RU"/>
        </w:rPr>
        <w:t>Современный комплекс проблем безопасности социального характера.</w:t>
      </w:r>
    </w:p>
    <w:p w:rsidR="00D37795" w:rsidRPr="004736FF" w:rsidRDefault="00D37795" w:rsidP="00D16240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736FF">
        <w:rPr>
          <w:rFonts w:eastAsia="Times New Roman" w:cs="Times New Roman"/>
          <w:bCs/>
          <w:sz w:val="24"/>
          <w:szCs w:val="24"/>
          <w:lang w:eastAsia="ru-RU"/>
        </w:rPr>
        <w:t>Национальная безопасность в России в современном мире.</w:t>
      </w:r>
    </w:p>
    <w:p w:rsidR="004736FF" w:rsidRDefault="004736FF" w:rsidP="00D16240">
      <w:pPr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</w:p>
    <w:p w:rsidR="00191E21" w:rsidRPr="004736FF" w:rsidRDefault="00191E21" w:rsidP="00D16240">
      <w:pPr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4736FF">
        <w:rPr>
          <w:rFonts w:eastAsia="Times New Roman" w:cs="Times New Roman"/>
          <w:b/>
          <w:bCs/>
          <w:i/>
          <w:sz w:val="24"/>
          <w:szCs w:val="24"/>
          <w:lang w:eastAsia="ru-RU"/>
        </w:rPr>
        <w:t>Раздел 2. Защита населения Российской Федерации от чрезвычайных ситуаций (</w:t>
      </w:r>
      <w:r w:rsidR="008B53F5" w:rsidRPr="004736FF">
        <w:rPr>
          <w:rFonts w:eastAsia="Times New Roman" w:cs="Times New Roman"/>
          <w:b/>
          <w:bCs/>
          <w:i/>
          <w:sz w:val="24"/>
          <w:szCs w:val="24"/>
          <w:lang w:eastAsia="ru-RU"/>
        </w:rPr>
        <w:t>14</w:t>
      </w:r>
      <w:r w:rsidRPr="004736FF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ч</w:t>
      </w:r>
      <w:r w:rsidR="00D16240" w:rsidRPr="004736FF">
        <w:rPr>
          <w:rFonts w:eastAsia="Times New Roman" w:cs="Times New Roman"/>
          <w:b/>
          <w:bCs/>
          <w:i/>
          <w:sz w:val="24"/>
          <w:szCs w:val="24"/>
          <w:lang w:eastAsia="ru-RU"/>
        </w:rPr>
        <w:t>асов</w:t>
      </w:r>
      <w:r w:rsidRPr="004736FF">
        <w:rPr>
          <w:rFonts w:eastAsia="Times New Roman" w:cs="Times New Roman"/>
          <w:b/>
          <w:bCs/>
          <w:i/>
          <w:sz w:val="24"/>
          <w:szCs w:val="24"/>
          <w:lang w:eastAsia="ru-RU"/>
        </w:rPr>
        <w:t>)</w:t>
      </w:r>
    </w:p>
    <w:p w:rsidR="001B0C8A" w:rsidRPr="004736FF" w:rsidRDefault="001B0C8A" w:rsidP="004736FF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4736FF">
        <w:rPr>
          <w:rFonts w:eastAsia="Times New Roman" w:cs="Times New Roman"/>
          <w:b/>
          <w:sz w:val="24"/>
          <w:szCs w:val="24"/>
          <w:lang w:eastAsia="ru-RU"/>
        </w:rPr>
        <w:t>Организация защиты населения Российской Федерации от чрезвычайных ситуаций</w:t>
      </w:r>
    </w:p>
    <w:p w:rsidR="001B0C8A" w:rsidRPr="004736FF" w:rsidRDefault="001B0C8A" w:rsidP="00D16240">
      <w:pPr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Правовые основы обеспечения защиты населения от чрезвычайных ситуаций мирного и военного времени.</w:t>
      </w:r>
    </w:p>
    <w:p w:rsidR="001B0C8A" w:rsidRPr="004736FF" w:rsidRDefault="001B0C8A" w:rsidP="00D16240">
      <w:pPr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Организационные основы по обеспечению защиты населения от чрезвычайных ситуаций мирного и военного времени.</w:t>
      </w:r>
    </w:p>
    <w:p w:rsidR="001B0C8A" w:rsidRPr="004736FF" w:rsidRDefault="001B0C8A" w:rsidP="00D16240">
      <w:pPr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Основные мероприятия, проводимые в Российской Федерации, по защите населения от чрезвычайных ситуаций мирного и военного времени.</w:t>
      </w:r>
    </w:p>
    <w:p w:rsidR="004736FF" w:rsidRDefault="004736FF" w:rsidP="00D16240">
      <w:pPr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1B0C8A" w:rsidRPr="004736FF" w:rsidRDefault="001B0C8A" w:rsidP="00D16240">
      <w:pPr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4736FF">
        <w:rPr>
          <w:rFonts w:eastAsia="Times New Roman" w:cs="Times New Roman"/>
          <w:b/>
          <w:i/>
          <w:sz w:val="24"/>
          <w:szCs w:val="24"/>
          <w:lang w:eastAsia="ru-RU"/>
        </w:rPr>
        <w:t>Раздел 3. Основы противодействия терроризму и экстремизму в Российской Федерации</w:t>
      </w:r>
      <w:r w:rsidR="008B53F5" w:rsidRPr="004736FF">
        <w:rPr>
          <w:rFonts w:eastAsia="Times New Roman" w:cs="Times New Roman"/>
          <w:b/>
          <w:i/>
          <w:sz w:val="24"/>
          <w:szCs w:val="24"/>
          <w:lang w:eastAsia="ru-RU"/>
        </w:rPr>
        <w:t xml:space="preserve"> (9 часов)</w:t>
      </w:r>
    </w:p>
    <w:p w:rsidR="001B0C8A" w:rsidRPr="004736FF" w:rsidRDefault="001B0C8A" w:rsidP="004736FF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4736FF">
        <w:rPr>
          <w:rFonts w:eastAsia="Times New Roman" w:cs="Times New Roman"/>
          <w:b/>
          <w:sz w:val="24"/>
          <w:szCs w:val="24"/>
          <w:lang w:eastAsia="ru-RU"/>
        </w:rPr>
        <w:t>Терроризм и экстремизм – чрезвычайные опасности для общества и государства</w:t>
      </w:r>
    </w:p>
    <w:p w:rsidR="001B0C8A" w:rsidRPr="004736FF" w:rsidRDefault="001B0C8A" w:rsidP="00D16240">
      <w:pPr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Основные причины возникновения терроризма и экстремизма.</w:t>
      </w:r>
    </w:p>
    <w:p w:rsidR="001B0C8A" w:rsidRPr="004736FF" w:rsidRDefault="001B0C8A" w:rsidP="00D16240">
      <w:pPr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Противодействие экстремизму в мировом сообществе.</w:t>
      </w:r>
    </w:p>
    <w:p w:rsidR="001B0C8A" w:rsidRPr="004736FF" w:rsidRDefault="001B0C8A" w:rsidP="004736FF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4736FF">
        <w:rPr>
          <w:rFonts w:eastAsia="Times New Roman" w:cs="Times New Roman"/>
          <w:b/>
          <w:sz w:val="24"/>
          <w:szCs w:val="24"/>
          <w:lang w:eastAsia="ru-RU"/>
        </w:rPr>
        <w:t>Нормативно-</w:t>
      </w:r>
      <w:r w:rsidR="001E5A32" w:rsidRPr="004736FF">
        <w:rPr>
          <w:rFonts w:eastAsia="Times New Roman" w:cs="Times New Roman"/>
          <w:b/>
          <w:sz w:val="24"/>
          <w:szCs w:val="24"/>
          <w:lang w:eastAsia="ru-RU"/>
        </w:rPr>
        <w:t>право</w:t>
      </w:r>
      <w:r w:rsidRPr="004736FF">
        <w:rPr>
          <w:rFonts w:eastAsia="Times New Roman" w:cs="Times New Roman"/>
          <w:b/>
          <w:sz w:val="24"/>
          <w:szCs w:val="24"/>
          <w:lang w:eastAsia="ru-RU"/>
        </w:rPr>
        <w:t xml:space="preserve">вая база </w:t>
      </w:r>
      <w:r w:rsidR="001E5A32" w:rsidRPr="004736FF">
        <w:rPr>
          <w:rFonts w:eastAsia="Times New Roman" w:cs="Times New Roman"/>
          <w:b/>
          <w:sz w:val="24"/>
          <w:szCs w:val="24"/>
          <w:lang w:eastAsia="ru-RU"/>
        </w:rPr>
        <w:t>противодействия</w:t>
      </w:r>
      <w:r w:rsidRPr="004736FF">
        <w:rPr>
          <w:rFonts w:eastAsia="Times New Roman" w:cs="Times New Roman"/>
          <w:b/>
          <w:sz w:val="24"/>
          <w:szCs w:val="24"/>
          <w:lang w:eastAsia="ru-RU"/>
        </w:rPr>
        <w:t xml:space="preserve"> терроризму, экстремизму и наркотизму в Российской Федерации</w:t>
      </w:r>
    </w:p>
    <w:p w:rsidR="00DE4B3C" w:rsidRPr="004736FF" w:rsidRDefault="00DE4B3C" w:rsidP="00D16240">
      <w:pPr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Положения Конституции Российской Федерации.</w:t>
      </w:r>
    </w:p>
    <w:p w:rsidR="00DE4B3C" w:rsidRPr="004736FF" w:rsidRDefault="00DE4B3C" w:rsidP="00D16240">
      <w:pPr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Стратегия национальной безопасности Российской Федерации до 2020г.</w:t>
      </w:r>
    </w:p>
    <w:p w:rsidR="00DE4B3C" w:rsidRPr="004736FF" w:rsidRDefault="00DE4B3C" w:rsidP="00D16240">
      <w:pPr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Стратегия государственной антинаркотической политики Российской Федерации до 2020 г.</w:t>
      </w:r>
    </w:p>
    <w:p w:rsidR="00DE4B3C" w:rsidRPr="004736FF" w:rsidRDefault="00DE4B3C" w:rsidP="00D16240">
      <w:pPr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Конвенция противодействия терроризму в Российской Федерации.</w:t>
      </w:r>
    </w:p>
    <w:p w:rsidR="00DE4B3C" w:rsidRPr="004736FF" w:rsidRDefault="00DE4B3C" w:rsidP="00D16240">
      <w:pPr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lastRenderedPageBreak/>
        <w:t>Содержание законов Российской Федерации о противодействии терроризму и экстремистской деятельности.</w:t>
      </w:r>
    </w:p>
    <w:p w:rsidR="00DE4B3C" w:rsidRPr="004736FF" w:rsidRDefault="00DE4B3C" w:rsidP="00D16240">
      <w:pPr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Национальный антитеррористический комитет (НАК).</w:t>
      </w:r>
    </w:p>
    <w:p w:rsidR="00DE4B3C" w:rsidRPr="004736FF" w:rsidRDefault="00DE4B3C" w:rsidP="00D16240">
      <w:pPr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Деятельность Федеральной службы контроля наркотиков России (ФСКН России) по остановке развития наркосистемы, изменению наркоситуации, ликвидации финансовой базы наркомафии.</w:t>
      </w:r>
    </w:p>
    <w:p w:rsidR="00DE4B3C" w:rsidRPr="004736FF" w:rsidRDefault="00DE4B3C" w:rsidP="00D16240">
      <w:pPr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Профилактика наркозависимости.</w:t>
      </w:r>
    </w:p>
    <w:p w:rsidR="005E5CF1" w:rsidRPr="004736FF" w:rsidRDefault="005E5CF1" w:rsidP="004736FF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4736FF">
        <w:rPr>
          <w:rFonts w:eastAsia="Times New Roman" w:cs="Times New Roman"/>
          <w:b/>
          <w:sz w:val="24"/>
          <w:szCs w:val="24"/>
          <w:lang w:eastAsia="ru-RU"/>
        </w:rPr>
        <w:t>Организационные основы системы противодействия терроризму и экстремизму в Российской Федерации</w:t>
      </w:r>
    </w:p>
    <w:p w:rsidR="005E5CF1" w:rsidRPr="004736FF" w:rsidRDefault="005E5CF1" w:rsidP="00D16240">
      <w:pPr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Роль правоохранительных органов и силовых структур в борьбе с терроризмом и проявлениями экстремизма.</w:t>
      </w:r>
    </w:p>
    <w:p w:rsidR="005E5CF1" w:rsidRPr="004736FF" w:rsidRDefault="005E5CF1" w:rsidP="00D16240">
      <w:pPr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Контртеррористическая операция.</w:t>
      </w:r>
    </w:p>
    <w:p w:rsidR="005E5CF1" w:rsidRPr="004736FF" w:rsidRDefault="005E5CF1" w:rsidP="00D16240">
      <w:pPr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Участие Вооружённых Сил Российской Федерации в борьбе с терроризмом.</w:t>
      </w:r>
    </w:p>
    <w:p w:rsidR="005E5CF1" w:rsidRPr="004736FF" w:rsidRDefault="005E5CF1" w:rsidP="004736FF">
      <w:pPr>
        <w:tabs>
          <w:tab w:val="left" w:pos="1134"/>
        </w:tabs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4736FF">
        <w:rPr>
          <w:rFonts w:eastAsia="Times New Roman" w:cs="Times New Roman"/>
          <w:b/>
          <w:sz w:val="24"/>
          <w:szCs w:val="24"/>
          <w:lang w:eastAsia="ru-RU"/>
        </w:rPr>
        <w:t>Духовно-нравственные основы противодействия терроризму и экстремизму</w:t>
      </w:r>
    </w:p>
    <w:p w:rsidR="005E5CF1" w:rsidRPr="004736FF" w:rsidRDefault="005E5CF1" w:rsidP="00D16240">
      <w:pPr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Роль нравственной позиции и выработка личных качеств в формировании антитеррористического поведения.</w:t>
      </w:r>
    </w:p>
    <w:p w:rsidR="005E5CF1" w:rsidRPr="004736FF" w:rsidRDefault="005E5CF1" w:rsidP="00D16240">
      <w:pPr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Профилактика террористической и экстремистской деятельности.</w:t>
      </w:r>
    </w:p>
    <w:p w:rsidR="005E5CF1" w:rsidRPr="004736FF" w:rsidRDefault="005E5CF1" w:rsidP="004736FF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4736FF">
        <w:rPr>
          <w:rFonts w:eastAsia="Times New Roman" w:cs="Times New Roman"/>
          <w:b/>
          <w:sz w:val="24"/>
          <w:szCs w:val="24"/>
          <w:lang w:eastAsia="ru-RU"/>
        </w:rPr>
        <w:t>Ответственность несовершеннолетних за антиобщественное поведение и за участи в террористической и экстремистской деятельности</w:t>
      </w:r>
    </w:p>
    <w:p w:rsidR="005E5CF1" w:rsidRPr="004736FF" w:rsidRDefault="005E5CF1" w:rsidP="00D16240">
      <w:pPr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Уголовный кодекс Российской Федерации об ответственности за антиобщественное поведение, участие в террористической и экстремистской деятельности.</w:t>
      </w:r>
    </w:p>
    <w:p w:rsidR="005E5CF1" w:rsidRPr="004736FF" w:rsidRDefault="005E5CF1" w:rsidP="005E5CF1">
      <w:pPr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Наказание за участие в террористической и экстремистской деятельности.</w:t>
      </w:r>
    </w:p>
    <w:p w:rsidR="005E5CF1" w:rsidRPr="004736FF" w:rsidRDefault="005E5CF1" w:rsidP="004736FF">
      <w:pPr>
        <w:tabs>
          <w:tab w:val="left" w:pos="993"/>
        </w:tabs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4736FF">
        <w:rPr>
          <w:rFonts w:eastAsia="Times New Roman" w:cs="Times New Roman"/>
          <w:b/>
          <w:sz w:val="24"/>
          <w:szCs w:val="24"/>
          <w:lang w:eastAsia="ru-RU"/>
        </w:rPr>
        <w:t>Обеспечение личной безопасности при угрозе террористического акта</w:t>
      </w:r>
    </w:p>
    <w:p w:rsidR="005E5CF1" w:rsidRPr="004736FF" w:rsidRDefault="00074AC9" w:rsidP="00D16240">
      <w:pPr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Взрывы в местах массового скопления людей.</w:t>
      </w:r>
    </w:p>
    <w:p w:rsidR="00074AC9" w:rsidRPr="004736FF" w:rsidRDefault="00074AC9" w:rsidP="00D16240">
      <w:pPr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Захват воздушных и морских судов, автомашин и других транспортных средств и удержание в них заложников.</w:t>
      </w:r>
    </w:p>
    <w:p w:rsidR="00074AC9" w:rsidRPr="004736FF" w:rsidRDefault="00074AC9" w:rsidP="00D16240">
      <w:pPr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Правила поведения при возможной опасности взрыва.</w:t>
      </w:r>
    </w:p>
    <w:p w:rsidR="00074AC9" w:rsidRPr="004736FF" w:rsidRDefault="00074AC9" w:rsidP="00D16240">
      <w:pPr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Правила безопасного поведения, если взрыв произошёл.</w:t>
      </w:r>
    </w:p>
    <w:p w:rsidR="00074AC9" w:rsidRPr="004736FF" w:rsidRDefault="00074AC9" w:rsidP="00D16240">
      <w:pPr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Меры безопасности в случае похищения или захвата в заложники.</w:t>
      </w:r>
    </w:p>
    <w:p w:rsidR="00074AC9" w:rsidRPr="004736FF" w:rsidRDefault="00074AC9" w:rsidP="00D16240">
      <w:pPr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Обеспечение безопасности при захвате самолёта.</w:t>
      </w:r>
    </w:p>
    <w:p w:rsidR="00DE4B3C" w:rsidRPr="004736FF" w:rsidRDefault="00074AC9" w:rsidP="00D16240">
      <w:pPr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Правила поведения при перестрелке.</w:t>
      </w:r>
    </w:p>
    <w:p w:rsidR="001B0C8A" w:rsidRPr="004736FF" w:rsidRDefault="001B0C8A" w:rsidP="00D16240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191E21" w:rsidRPr="004736FF" w:rsidRDefault="00191E21" w:rsidP="001B0C8A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b/>
          <w:bCs/>
          <w:sz w:val="24"/>
          <w:szCs w:val="24"/>
          <w:lang w:eastAsia="ru-RU"/>
        </w:rPr>
        <w:t>Модуль 2.</w:t>
      </w:r>
      <w:r w:rsidR="00D16240" w:rsidRPr="004736F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4736FF">
        <w:rPr>
          <w:rFonts w:eastAsia="Times New Roman" w:cs="Times New Roman"/>
          <w:b/>
          <w:bCs/>
          <w:sz w:val="24"/>
          <w:szCs w:val="24"/>
          <w:lang w:eastAsia="ru-RU"/>
        </w:rPr>
        <w:t>Основы медицинских зна</w:t>
      </w:r>
      <w:r w:rsidR="00AF607E" w:rsidRPr="004736FF">
        <w:rPr>
          <w:rFonts w:eastAsia="Times New Roman" w:cs="Times New Roman"/>
          <w:b/>
          <w:bCs/>
          <w:sz w:val="24"/>
          <w:szCs w:val="24"/>
          <w:lang w:eastAsia="ru-RU"/>
        </w:rPr>
        <w:t>ний и здорового образа жизни</w:t>
      </w:r>
      <w:r w:rsidR="008B53F5" w:rsidRPr="004736F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(22</w:t>
      </w:r>
      <w:r w:rsidRPr="004736F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ч</w:t>
      </w:r>
      <w:r w:rsidR="00D16240" w:rsidRPr="004736FF">
        <w:rPr>
          <w:rFonts w:eastAsia="Times New Roman" w:cs="Times New Roman"/>
          <w:b/>
          <w:bCs/>
          <w:sz w:val="24"/>
          <w:szCs w:val="24"/>
          <w:lang w:eastAsia="ru-RU"/>
        </w:rPr>
        <w:t>ас</w:t>
      </w:r>
      <w:r w:rsidR="008B53F5" w:rsidRPr="004736FF">
        <w:rPr>
          <w:rFonts w:eastAsia="Times New Roman" w:cs="Times New Roman"/>
          <w:b/>
          <w:bCs/>
          <w:sz w:val="24"/>
          <w:szCs w:val="24"/>
          <w:lang w:eastAsia="ru-RU"/>
        </w:rPr>
        <w:t>а</w:t>
      </w:r>
      <w:r w:rsidRPr="004736FF">
        <w:rPr>
          <w:rFonts w:eastAsia="Times New Roman" w:cs="Times New Roman"/>
          <w:b/>
          <w:bCs/>
          <w:sz w:val="24"/>
          <w:szCs w:val="24"/>
          <w:lang w:eastAsia="ru-RU"/>
        </w:rPr>
        <w:t>)</w:t>
      </w:r>
    </w:p>
    <w:p w:rsidR="004736FF" w:rsidRDefault="004736FF" w:rsidP="004736FF">
      <w:pPr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91E21" w:rsidRPr="004736FF" w:rsidRDefault="00191E21" w:rsidP="004736FF">
      <w:pPr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736FF">
        <w:rPr>
          <w:rFonts w:eastAsia="Times New Roman" w:cs="Times New Roman"/>
          <w:b/>
          <w:bCs/>
          <w:sz w:val="24"/>
          <w:szCs w:val="24"/>
          <w:lang w:eastAsia="ru-RU"/>
        </w:rPr>
        <w:t>Раздел 4. Основы здоровог</w:t>
      </w:r>
      <w:r w:rsidR="00D16240" w:rsidRPr="004736FF">
        <w:rPr>
          <w:rFonts w:eastAsia="Times New Roman" w:cs="Times New Roman"/>
          <w:b/>
          <w:bCs/>
          <w:sz w:val="24"/>
          <w:szCs w:val="24"/>
          <w:lang w:eastAsia="ru-RU"/>
        </w:rPr>
        <w:t>о образа жизни (</w:t>
      </w:r>
      <w:r w:rsidR="008B53F5" w:rsidRPr="004736FF">
        <w:rPr>
          <w:rFonts w:eastAsia="Times New Roman" w:cs="Times New Roman"/>
          <w:b/>
          <w:bCs/>
          <w:sz w:val="24"/>
          <w:szCs w:val="24"/>
          <w:lang w:eastAsia="ru-RU"/>
        </w:rPr>
        <w:t>16</w:t>
      </w:r>
      <w:r w:rsidR="00D16240" w:rsidRPr="004736F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4736FF">
        <w:rPr>
          <w:rFonts w:eastAsia="Times New Roman" w:cs="Times New Roman"/>
          <w:b/>
          <w:bCs/>
          <w:sz w:val="24"/>
          <w:szCs w:val="24"/>
          <w:lang w:eastAsia="ru-RU"/>
        </w:rPr>
        <w:t>ч</w:t>
      </w:r>
      <w:r w:rsidR="00D16240" w:rsidRPr="004736FF">
        <w:rPr>
          <w:rFonts w:eastAsia="Times New Roman" w:cs="Times New Roman"/>
          <w:b/>
          <w:bCs/>
          <w:sz w:val="24"/>
          <w:szCs w:val="24"/>
          <w:lang w:eastAsia="ru-RU"/>
        </w:rPr>
        <w:t>асов</w:t>
      </w:r>
      <w:r w:rsidRPr="004736F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074AC9" w:rsidRPr="004736FF" w:rsidRDefault="00074AC9" w:rsidP="004736FF">
      <w:pPr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736FF">
        <w:rPr>
          <w:rFonts w:eastAsia="Times New Roman" w:cs="Times New Roman"/>
          <w:b/>
          <w:bCs/>
          <w:sz w:val="24"/>
          <w:szCs w:val="24"/>
          <w:lang w:eastAsia="ru-RU"/>
        </w:rPr>
        <w:t>Здоровый образ жизни и его составляющие</w:t>
      </w:r>
    </w:p>
    <w:p w:rsidR="00074AC9" w:rsidRPr="004736FF" w:rsidRDefault="00074AC9" w:rsidP="00D16240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4736FF">
        <w:rPr>
          <w:rFonts w:eastAsia="Times New Roman" w:cs="Times New Roman"/>
          <w:bCs/>
          <w:sz w:val="24"/>
          <w:szCs w:val="24"/>
          <w:lang w:eastAsia="ru-RU"/>
        </w:rPr>
        <w:t>Основные понятия о здоровье и здоровом образе жизни.</w:t>
      </w:r>
    </w:p>
    <w:p w:rsidR="00074AC9" w:rsidRPr="004736FF" w:rsidRDefault="00074AC9" w:rsidP="00D16240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4736FF">
        <w:rPr>
          <w:rFonts w:eastAsia="Times New Roman" w:cs="Times New Roman"/>
          <w:bCs/>
          <w:sz w:val="24"/>
          <w:szCs w:val="24"/>
          <w:lang w:eastAsia="ru-RU"/>
        </w:rPr>
        <w:t>Составляющие здорового образа жизни.</w:t>
      </w:r>
    </w:p>
    <w:p w:rsidR="00074AC9" w:rsidRPr="004736FF" w:rsidRDefault="00074AC9" w:rsidP="004736FF">
      <w:pPr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736FF">
        <w:rPr>
          <w:rFonts w:eastAsia="Times New Roman" w:cs="Times New Roman"/>
          <w:b/>
          <w:bCs/>
          <w:sz w:val="24"/>
          <w:szCs w:val="24"/>
          <w:lang w:eastAsia="ru-RU"/>
        </w:rPr>
        <w:t>Факторы, разрушающие здоровье</w:t>
      </w:r>
    </w:p>
    <w:p w:rsidR="00074AC9" w:rsidRPr="004736FF" w:rsidRDefault="00074AC9" w:rsidP="00D16240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4736FF">
        <w:rPr>
          <w:rFonts w:eastAsia="Times New Roman" w:cs="Times New Roman"/>
          <w:bCs/>
          <w:sz w:val="24"/>
          <w:szCs w:val="24"/>
          <w:lang w:eastAsia="ru-RU"/>
        </w:rPr>
        <w:t>Вредные привычки и их влияние на здоровье (курение, употребление алкоголя, наркомания).</w:t>
      </w:r>
    </w:p>
    <w:p w:rsidR="00074AC9" w:rsidRPr="004736FF" w:rsidRDefault="00074AC9" w:rsidP="00D16240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4736FF">
        <w:rPr>
          <w:rFonts w:eastAsia="Times New Roman" w:cs="Times New Roman"/>
          <w:bCs/>
          <w:sz w:val="24"/>
          <w:szCs w:val="24"/>
          <w:lang w:eastAsia="ru-RU"/>
        </w:rPr>
        <w:t>Ранние половые связи и их отрицательные последствия для здоровья человека.</w:t>
      </w:r>
    </w:p>
    <w:p w:rsidR="00074AC9" w:rsidRPr="004736FF" w:rsidRDefault="00074AC9" w:rsidP="00D16240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4736FF">
        <w:rPr>
          <w:rFonts w:eastAsia="Times New Roman" w:cs="Times New Roman"/>
          <w:bCs/>
          <w:sz w:val="24"/>
          <w:szCs w:val="24"/>
          <w:lang w:eastAsia="ru-RU"/>
        </w:rPr>
        <w:t>Инфекции, передаваемые половым путём, и их профилактика.</w:t>
      </w:r>
    </w:p>
    <w:p w:rsidR="00074AC9" w:rsidRPr="004736FF" w:rsidRDefault="00074AC9" w:rsidP="004736FF">
      <w:pPr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736FF">
        <w:rPr>
          <w:rFonts w:eastAsia="Times New Roman" w:cs="Times New Roman"/>
          <w:b/>
          <w:bCs/>
          <w:sz w:val="24"/>
          <w:szCs w:val="24"/>
          <w:lang w:eastAsia="ru-RU"/>
        </w:rPr>
        <w:t>Правовые аспекты взаимоотношения полов</w:t>
      </w:r>
    </w:p>
    <w:p w:rsidR="00074AC9" w:rsidRPr="004736FF" w:rsidRDefault="000A2B43" w:rsidP="00D16240">
      <w:pPr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bCs/>
          <w:sz w:val="24"/>
          <w:szCs w:val="24"/>
          <w:lang w:eastAsia="ru-RU"/>
        </w:rPr>
        <w:t>Семья в современном обществе.</w:t>
      </w:r>
    </w:p>
    <w:p w:rsidR="00D16240" w:rsidRPr="004736FF" w:rsidRDefault="00191E21" w:rsidP="004736FF">
      <w:pPr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736F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074AC9" w:rsidRPr="004736FF">
        <w:rPr>
          <w:rFonts w:eastAsia="Times New Roman" w:cs="Times New Roman"/>
          <w:b/>
          <w:bCs/>
          <w:sz w:val="24"/>
          <w:szCs w:val="24"/>
          <w:lang w:eastAsia="ru-RU"/>
        </w:rPr>
        <w:t>5</w:t>
      </w:r>
      <w:r w:rsidRPr="004736FF">
        <w:rPr>
          <w:rFonts w:eastAsia="Times New Roman" w:cs="Times New Roman"/>
          <w:sz w:val="24"/>
          <w:szCs w:val="24"/>
          <w:lang w:eastAsia="ru-RU"/>
        </w:rPr>
        <w:t>.</w:t>
      </w:r>
      <w:r w:rsidRPr="004736FF">
        <w:rPr>
          <w:rFonts w:eastAsia="Times New Roman" w:cs="Times New Roman"/>
          <w:b/>
          <w:bCs/>
          <w:sz w:val="24"/>
          <w:szCs w:val="24"/>
          <w:lang w:eastAsia="ru-RU"/>
        </w:rPr>
        <w:t>Основы медицинских знаний и оказание первой помощи</w:t>
      </w:r>
    </w:p>
    <w:p w:rsidR="00191E21" w:rsidRPr="004736FF" w:rsidRDefault="008B53F5" w:rsidP="004736FF">
      <w:pPr>
        <w:ind w:firstLine="0"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736FF">
        <w:rPr>
          <w:rFonts w:eastAsia="Times New Roman" w:cs="Times New Roman"/>
          <w:b/>
          <w:bCs/>
          <w:sz w:val="24"/>
          <w:szCs w:val="24"/>
          <w:lang w:eastAsia="ru-RU"/>
        </w:rPr>
        <w:t>(6</w:t>
      </w:r>
      <w:r w:rsidR="00191E21" w:rsidRPr="004736F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ч</w:t>
      </w:r>
      <w:r w:rsidR="00D16240" w:rsidRPr="004736FF">
        <w:rPr>
          <w:rFonts w:eastAsia="Times New Roman" w:cs="Times New Roman"/>
          <w:b/>
          <w:bCs/>
          <w:sz w:val="24"/>
          <w:szCs w:val="24"/>
          <w:lang w:eastAsia="ru-RU"/>
        </w:rPr>
        <w:t>ас</w:t>
      </w:r>
      <w:r w:rsidRPr="004736FF">
        <w:rPr>
          <w:rFonts w:eastAsia="Times New Roman" w:cs="Times New Roman"/>
          <w:b/>
          <w:bCs/>
          <w:sz w:val="24"/>
          <w:szCs w:val="24"/>
          <w:lang w:eastAsia="ru-RU"/>
        </w:rPr>
        <w:t>ов</w:t>
      </w:r>
      <w:r w:rsidR="00191E21" w:rsidRPr="004736FF">
        <w:rPr>
          <w:rFonts w:eastAsia="Times New Roman" w:cs="Times New Roman"/>
          <w:b/>
          <w:bCs/>
          <w:sz w:val="24"/>
          <w:szCs w:val="24"/>
          <w:lang w:eastAsia="ru-RU"/>
        </w:rPr>
        <w:t>)</w:t>
      </w:r>
    </w:p>
    <w:p w:rsidR="000A2B43" w:rsidRPr="004736FF" w:rsidRDefault="000A2B43" w:rsidP="004736FF">
      <w:pPr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4736FF">
        <w:rPr>
          <w:rFonts w:eastAsia="Times New Roman" w:cs="Times New Roman"/>
          <w:b/>
          <w:sz w:val="24"/>
          <w:szCs w:val="24"/>
          <w:lang w:eastAsia="ru-RU"/>
        </w:rPr>
        <w:t>Оказание первой помощи</w:t>
      </w:r>
    </w:p>
    <w:p w:rsidR="000A2B43" w:rsidRPr="004736FF" w:rsidRDefault="000A2B43" w:rsidP="000A2B43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Первая помощь и правила её оказания.</w:t>
      </w:r>
    </w:p>
    <w:p w:rsidR="000A2B43" w:rsidRPr="004736FF" w:rsidRDefault="000A2B43" w:rsidP="000A2B43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Средства оказания первой помощи.</w:t>
      </w:r>
    </w:p>
    <w:p w:rsidR="000A2B43" w:rsidRPr="004736FF" w:rsidRDefault="000A2B43" w:rsidP="000A2B43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Основные неинфекционные заболевания и их профилактика.</w:t>
      </w:r>
    </w:p>
    <w:p w:rsidR="000A2B43" w:rsidRPr="004736FF" w:rsidRDefault="000A2B43" w:rsidP="000A2B43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Наиболее часто встречающиеся инфекционные заболевания, их возбудители, пути передачи, меры профилактики. </w:t>
      </w:r>
    </w:p>
    <w:p w:rsidR="000A2B43" w:rsidRPr="004736FF" w:rsidRDefault="000A2B43" w:rsidP="000A2B43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Первая помощь при неотложных состояниях.</w:t>
      </w:r>
    </w:p>
    <w:p w:rsidR="000A2B43" w:rsidRPr="004736FF" w:rsidRDefault="000A2B43" w:rsidP="000A2B43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Правила оказания первой помощи при неотложных состояниях.</w:t>
      </w:r>
    </w:p>
    <w:p w:rsidR="000A2B43" w:rsidRPr="004736FF" w:rsidRDefault="000A2B43" w:rsidP="004736FF">
      <w:pPr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4736FF">
        <w:rPr>
          <w:rFonts w:eastAsia="Times New Roman" w:cs="Times New Roman"/>
          <w:b/>
          <w:sz w:val="24"/>
          <w:szCs w:val="24"/>
          <w:lang w:eastAsia="ru-RU"/>
        </w:rPr>
        <w:t>Первая помощь при массовых поражениях</w:t>
      </w:r>
    </w:p>
    <w:p w:rsidR="000A2B43" w:rsidRPr="004736FF" w:rsidRDefault="000A2B43" w:rsidP="000A2B43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4736FF">
        <w:rPr>
          <w:rFonts w:eastAsia="Times New Roman" w:cs="Times New Roman"/>
          <w:sz w:val="24"/>
          <w:szCs w:val="24"/>
          <w:lang w:eastAsia="ru-RU"/>
        </w:rPr>
        <w:t>Комплекс простейших мероприятий по оказанию первой помощи при массовых поражениях.</w:t>
      </w:r>
    </w:p>
    <w:p w:rsidR="003137A7" w:rsidRPr="004736FF" w:rsidRDefault="003137A7" w:rsidP="000A2B43">
      <w:pPr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75737" w:rsidRDefault="00775737" w:rsidP="00775737">
      <w:pPr>
        <w:ind w:firstLine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                       </w:t>
      </w:r>
    </w:p>
    <w:p w:rsidR="00191E21" w:rsidRDefault="00191E21" w:rsidP="00775737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736FF">
        <w:rPr>
          <w:rFonts w:eastAsia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775737" w:rsidRDefault="00775737" w:rsidP="00775737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8-9 кл.</w:t>
      </w:r>
    </w:p>
    <w:p w:rsidR="00775737" w:rsidRDefault="00775737" w:rsidP="00775737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(базовый уровень, 1 ч./нед., 34 ч./уч.год)</w:t>
      </w:r>
    </w:p>
    <w:p w:rsidR="00775737" w:rsidRPr="00775737" w:rsidRDefault="00775737" w:rsidP="00775737">
      <w:pPr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350"/>
        <w:gridCol w:w="11"/>
        <w:gridCol w:w="1306"/>
        <w:gridCol w:w="1087"/>
      </w:tblGrid>
      <w:tr w:rsidR="004F26BC" w:rsidRPr="00CE4805" w:rsidTr="00CE4805">
        <w:trPr>
          <w:trHeight w:val="20"/>
        </w:trPr>
        <w:tc>
          <w:tcPr>
            <w:tcW w:w="817" w:type="dxa"/>
            <w:vMerge w:val="restart"/>
          </w:tcPr>
          <w:p w:rsidR="004F26BC" w:rsidRDefault="004F26BC" w:rsidP="00F96F2F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 т</w:t>
            </w:r>
            <w:r w:rsidRPr="004E4984">
              <w:rPr>
                <w:rFonts w:eastAsia="Times New Roman" w:cs="Times New Roman"/>
                <w:sz w:val="24"/>
                <w:szCs w:val="24"/>
                <w:lang w:eastAsia="ru-RU"/>
              </w:rPr>
              <w:t>ем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6361" w:type="dxa"/>
            <w:gridSpan w:val="2"/>
            <w:vMerge w:val="restart"/>
          </w:tcPr>
          <w:p w:rsidR="004F26BC" w:rsidRPr="004736FF" w:rsidRDefault="004F26BC" w:rsidP="00F96F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393" w:type="dxa"/>
            <w:gridSpan w:val="2"/>
          </w:tcPr>
          <w:p w:rsidR="004F26BC" w:rsidRPr="004736FF" w:rsidRDefault="004F26BC" w:rsidP="00F96F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F26BC" w:rsidTr="00CE4805">
        <w:trPr>
          <w:trHeight w:val="322"/>
        </w:trPr>
        <w:tc>
          <w:tcPr>
            <w:tcW w:w="817" w:type="dxa"/>
            <w:vMerge/>
          </w:tcPr>
          <w:p w:rsidR="004F26BC" w:rsidRDefault="004F26BC" w:rsidP="00F96F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gridSpan w:val="2"/>
            <w:vMerge/>
          </w:tcPr>
          <w:p w:rsidR="004F26BC" w:rsidRPr="004736FF" w:rsidRDefault="004F26BC" w:rsidP="00F96F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</w:tcPr>
          <w:p w:rsidR="004F26BC" w:rsidRPr="004736FF" w:rsidRDefault="004F26BC" w:rsidP="00F96F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8 кл.</w:t>
            </w:r>
          </w:p>
        </w:tc>
        <w:tc>
          <w:tcPr>
            <w:tcW w:w="1087" w:type="dxa"/>
          </w:tcPr>
          <w:p w:rsidR="004F26BC" w:rsidRPr="004736FF" w:rsidRDefault="004F26BC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9 кл.</w:t>
            </w:r>
          </w:p>
        </w:tc>
      </w:tr>
      <w:tr w:rsidR="00CE4805" w:rsidTr="002E0FE8">
        <w:trPr>
          <w:trHeight w:val="685"/>
        </w:trPr>
        <w:tc>
          <w:tcPr>
            <w:tcW w:w="7167" w:type="dxa"/>
            <w:gridSpan w:val="2"/>
            <w:vAlign w:val="bottom"/>
          </w:tcPr>
          <w:p w:rsidR="00CE4805" w:rsidRPr="004736FF" w:rsidRDefault="00CE4805" w:rsidP="00F96F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Модуль 1. Основы безопасности личности, общества и государства</w:t>
            </w:r>
          </w:p>
        </w:tc>
        <w:tc>
          <w:tcPr>
            <w:tcW w:w="1317" w:type="dxa"/>
            <w:gridSpan w:val="2"/>
          </w:tcPr>
          <w:p w:rsidR="00CE4805" w:rsidRPr="004736FF" w:rsidRDefault="00CE4805" w:rsidP="002E0FE8">
            <w:pPr>
              <w:ind w:firstLine="0"/>
              <w:jc w:val="center"/>
              <w:rPr>
                <w:rFonts w:eastAsia="Times New Roman" w:cs="Times New Roman"/>
                <w:b/>
                <w:color w:val="1F4E79" w:themeColor="accent1" w:themeShade="80"/>
                <w:szCs w:val="28"/>
                <w:lang w:eastAsia="ru-RU"/>
              </w:rPr>
            </w:pPr>
            <w:r w:rsidRPr="004736FF">
              <w:rPr>
                <w:rFonts w:eastAsia="Times New Roman" w:cs="Times New Roman"/>
                <w:b/>
                <w:color w:val="1F4E79" w:themeColor="accent1" w:themeShade="80"/>
                <w:szCs w:val="28"/>
                <w:lang w:eastAsia="ru-RU"/>
              </w:rPr>
              <w:t>23</w:t>
            </w:r>
          </w:p>
        </w:tc>
        <w:tc>
          <w:tcPr>
            <w:tcW w:w="1087" w:type="dxa"/>
          </w:tcPr>
          <w:p w:rsidR="00CE4805" w:rsidRPr="004736FF" w:rsidRDefault="00D37795" w:rsidP="002E0FE8">
            <w:pPr>
              <w:ind w:firstLine="0"/>
              <w:jc w:val="center"/>
              <w:rPr>
                <w:rFonts w:eastAsia="Times New Roman" w:cs="Times New Roman"/>
                <w:b/>
                <w:color w:val="1F4E79" w:themeColor="accent1" w:themeShade="80"/>
                <w:szCs w:val="28"/>
                <w:lang w:eastAsia="ru-RU"/>
              </w:rPr>
            </w:pPr>
            <w:r w:rsidRPr="004736FF">
              <w:rPr>
                <w:rFonts w:eastAsia="Times New Roman" w:cs="Times New Roman"/>
                <w:b/>
                <w:color w:val="1F4E79" w:themeColor="accent1" w:themeShade="80"/>
                <w:szCs w:val="28"/>
                <w:lang w:eastAsia="ru-RU"/>
              </w:rPr>
              <w:t>2</w:t>
            </w:r>
            <w:r w:rsidR="005351AA" w:rsidRPr="004736FF">
              <w:rPr>
                <w:rFonts w:eastAsia="Times New Roman" w:cs="Times New Roman"/>
                <w:b/>
                <w:color w:val="1F4E79" w:themeColor="accent1" w:themeShade="80"/>
                <w:szCs w:val="28"/>
                <w:lang w:eastAsia="ru-RU"/>
              </w:rPr>
              <w:t>3</w:t>
            </w:r>
          </w:p>
        </w:tc>
      </w:tr>
      <w:tr w:rsidR="00CE4805" w:rsidTr="00CE4805">
        <w:trPr>
          <w:trHeight w:val="20"/>
        </w:trPr>
        <w:tc>
          <w:tcPr>
            <w:tcW w:w="7167" w:type="dxa"/>
            <w:gridSpan w:val="2"/>
          </w:tcPr>
          <w:p w:rsidR="00CE4805" w:rsidRPr="004736FF" w:rsidRDefault="00CE4805" w:rsidP="00F96F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Раздел 1.Основы комплексной безопасности</w:t>
            </w:r>
          </w:p>
        </w:tc>
        <w:tc>
          <w:tcPr>
            <w:tcW w:w="1317" w:type="dxa"/>
            <w:gridSpan w:val="2"/>
          </w:tcPr>
          <w:p w:rsidR="00CE4805" w:rsidRPr="004736FF" w:rsidRDefault="00CE4805" w:rsidP="00F96F2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7" w:type="dxa"/>
          </w:tcPr>
          <w:p w:rsidR="00CE4805" w:rsidRPr="004736FF" w:rsidRDefault="005351AA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736FF">
              <w:rPr>
                <w:rFonts w:eastAsia="Times New Roman" w:cs="Times New Roman"/>
                <w:b/>
                <w:szCs w:val="28"/>
                <w:lang w:eastAsia="ru-RU"/>
              </w:rPr>
              <w:t>7</w:t>
            </w:r>
          </w:p>
        </w:tc>
      </w:tr>
      <w:tr w:rsidR="004F26BC" w:rsidTr="00CE4805">
        <w:trPr>
          <w:trHeight w:val="20"/>
        </w:trPr>
        <w:tc>
          <w:tcPr>
            <w:tcW w:w="817" w:type="dxa"/>
          </w:tcPr>
          <w:p w:rsidR="004F26BC" w:rsidRDefault="00CE4805" w:rsidP="00F96F2F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361" w:type="dxa"/>
            <w:gridSpan w:val="2"/>
          </w:tcPr>
          <w:p w:rsidR="004F26BC" w:rsidRPr="004736FF" w:rsidRDefault="00CE4805" w:rsidP="004736F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306" w:type="dxa"/>
          </w:tcPr>
          <w:p w:rsidR="004F26BC" w:rsidRPr="004736FF" w:rsidRDefault="00CE4805" w:rsidP="00F96F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</w:tcPr>
          <w:p w:rsidR="004F26BC" w:rsidRPr="004736FF" w:rsidRDefault="004F26BC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F26BC" w:rsidTr="00CE4805">
        <w:trPr>
          <w:trHeight w:val="20"/>
        </w:trPr>
        <w:tc>
          <w:tcPr>
            <w:tcW w:w="817" w:type="dxa"/>
          </w:tcPr>
          <w:p w:rsidR="004F26BC" w:rsidRDefault="005351AA" w:rsidP="00F96F2F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361" w:type="dxa"/>
            <w:gridSpan w:val="2"/>
          </w:tcPr>
          <w:p w:rsidR="004F26BC" w:rsidRPr="004736FF" w:rsidRDefault="00CE4805" w:rsidP="004736F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Безопасность на дорогах</w:t>
            </w:r>
          </w:p>
        </w:tc>
        <w:tc>
          <w:tcPr>
            <w:tcW w:w="1306" w:type="dxa"/>
          </w:tcPr>
          <w:p w:rsidR="004F26BC" w:rsidRPr="004736FF" w:rsidRDefault="00CE4805" w:rsidP="00F96F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</w:tcPr>
          <w:p w:rsidR="004F26BC" w:rsidRPr="004736FF" w:rsidRDefault="004F26BC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F26BC" w:rsidTr="00CE4805">
        <w:trPr>
          <w:trHeight w:val="20"/>
        </w:trPr>
        <w:tc>
          <w:tcPr>
            <w:tcW w:w="817" w:type="dxa"/>
          </w:tcPr>
          <w:p w:rsidR="004F26BC" w:rsidRDefault="005351AA" w:rsidP="00F96F2F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361" w:type="dxa"/>
            <w:gridSpan w:val="2"/>
          </w:tcPr>
          <w:p w:rsidR="004F26BC" w:rsidRPr="004736FF" w:rsidRDefault="00CE4805" w:rsidP="004736F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Безопасность на водоёмах</w:t>
            </w:r>
          </w:p>
        </w:tc>
        <w:tc>
          <w:tcPr>
            <w:tcW w:w="1306" w:type="dxa"/>
          </w:tcPr>
          <w:p w:rsidR="004F26BC" w:rsidRPr="004736FF" w:rsidRDefault="00CE4805" w:rsidP="00F96F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</w:tcPr>
          <w:p w:rsidR="004F26BC" w:rsidRPr="004736FF" w:rsidRDefault="004F26BC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F26BC" w:rsidTr="00CE4805">
        <w:trPr>
          <w:trHeight w:val="20"/>
        </w:trPr>
        <w:tc>
          <w:tcPr>
            <w:tcW w:w="817" w:type="dxa"/>
          </w:tcPr>
          <w:p w:rsidR="004F26BC" w:rsidRDefault="005351AA" w:rsidP="00F96F2F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6361" w:type="dxa"/>
            <w:gridSpan w:val="2"/>
          </w:tcPr>
          <w:p w:rsidR="004F26BC" w:rsidRPr="004736FF" w:rsidRDefault="00CE4805" w:rsidP="004736F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Экология и безопасность</w:t>
            </w:r>
          </w:p>
        </w:tc>
        <w:tc>
          <w:tcPr>
            <w:tcW w:w="1306" w:type="dxa"/>
          </w:tcPr>
          <w:p w:rsidR="004F26BC" w:rsidRPr="004736FF" w:rsidRDefault="00CE4805" w:rsidP="00F96F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</w:tcPr>
          <w:p w:rsidR="004F26BC" w:rsidRPr="004736FF" w:rsidRDefault="004F26BC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F26BC" w:rsidTr="00CE4805">
        <w:trPr>
          <w:trHeight w:val="20"/>
        </w:trPr>
        <w:tc>
          <w:tcPr>
            <w:tcW w:w="817" w:type="dxa"/>
          </w:tcPr>
          <w:p w:rsidR="004F26BC" w:rsidRDefault="005351AA" w:rsidP="00F96F2F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361" w:type="dxa"/>
            <w:gridSpan w:val="2"/>
          </w:tcPr>
          <w:p w:rsidR="004F26BC" w:rsidRPr="004736FF" w:rsidRDefault="00CE4805" w:rsidP="004736F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  <w:r w:rsidR="00981F93" w:rsidRPr="004736F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их возможные последствия</w:t>
            </w:r>
          </w:p>
        </w:tc>
        <w:tc>
          <w:tcPr>
            <w:tcW w:w="1306" w:type="dxa"/>
          </w:tcPr>
          <w:p w:rsidR="004F26BC" w:rsidRPr="004736FF" w:rsidRDefault="00CE4805" w:rsidP="00F96F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</w:tcPr>
          <w:p w:rsidR="004F26BC" w:rsidRPr="004736FF" w:rsidRDefault="004F26BC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96F2F" w:rsidTr="00CE4805">
        <w:trPr>
          <w:trHeight w:val="20"/>
        </w:trPr>
        <w:tc>
          <w:tcPr>
            <w:tcW w:w="817" w:type="dxa"/>
          </w:tcPr>
          <w:p w:rsidR="00F96F2F" w:rsidRDefault="005351AA" w:rsidP="00F96F2F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6361" w:type="dxa"/>
            <w:gridSpan w:val="2"/>
          </w:tcPr>
          <w:p w:rsidR="00F96F2F" w:rsidRPr="004736FF" w:rsidRDefault="00F96F2F" w:rsidP="004736FF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Национальная безопасность в России в современном мире</w:t>
            </w:r>
          </w:p>
        </w:tc>
        <w:tc>
          <w:tcPr>
            <w:tcW w:w="1306" w:type="dxa"/>
          </w:tcPr>
          <w:p w:rsidR="00F96F2F" w:rsidRPr="004736FF" w:rsidRDefault="00F96F2F" w:rsidP="00F96F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F96F2F" w:rsidRPr="004736FF" w:rsidRDefault="005351AA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6F2F" w:rsidTr="00CE4805">
        <w:trPr>
          <w:trHeight w:val="20"/>
        </w:trPr>
        <w:tc>
          <w:tcPr>
            <w:tcW w:w="817" w:type="dxa"/>
          </w:tcPr>
          <w:p w:rsidR="00F96F2F" w:rsidRDefault="005351AA" w:rsidP="00F96F2F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361" w:type="dxa"/>
            <w:gridSpan w:val="2"/>
          </w:tcPr>
          <w:p w:rsidR="00F96F2F" w:rsidRPr="004736FF" w:rsidRDefault="00F96F2F" w:rsidP="004736FF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Чрезвычайные ситуации мирного и военного времени и национальная безопасность</w:t>
            </w:r>
          </w:p>
        </w:tc>
        <w:tc>
          <w:tcPr>
            <w:tcW w:w="1306" w:type="dxa"/>
          </w:tcPr>
          <w:p w:rsidR="00F96F2F" w:rsidRPr="004736FF" w:rsidRDefault="00F96F2F" w:rsidP="00F96F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F96F2F" w:rsidRPr="004736FF" w:rsidRDefault="00F96F2F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7795" w:rsidTr="00FE1297">
        <w:trPr>
          <w:trHeight w:val="20"/>
        </w:trPr>
        <w:tc>
          <w:tcPr>
            <w:tcW w:w="7178" w:type="dxa"/>
            <w:gridSpan w:val="3"/>
          </w:tcPr>
          <w:p w:rsidR="00D37795" w:rsidRPr="004736FF" w:rsidRDefault="00D37795" w:rsidP="00535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1306" w:type="dxa"/>
          </w:tcPr>
          <w:p w:rsidR="00D37795" w:rsidRPr="004736FF" w:rsidRDefault="00D37795" w:rsidP="00F96F2F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736FF">
              <w:rPr>
                <w:rFonts w:eastAsia="Times New Roman" w:cs="Times New Roman"/>
                <w:b/>
                <w:szCs w:val="28"/>
                <w:lang w:eastAsia="ru-RU"/>
              </w:rPr>
              <w:t>7</w:t>
            </w:r>
          </w:p>
        </w:tc>
        <w:tc>
          <w:tcPr>
            <w:tcW w:w="1087" w:type="dxa"/>
          </w:tcPr>
          <w:p w:rsidR="00D37795" w:rsidRPr="004736FF" w:rsidRDefault="00F96F2F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736FF">
              <w:rPr>
                <w:rFonts w:eastAsia="Times New Roman" w:cs="Times New Roman"/>
                <w:b/>
                <w:szCs w:val="28"/>
                <w:lang w:eastAsia="ru-RU"/>
              </w:rPr>
              <w:t>7</w:t>
            </w:r>
          </w:p>
        </w:tc>
      </w:tr>
      <w:tr w:rsidR="004F26BC" w:rsidTr="00CE4805">
        <w:trPr>
          <w:trHeight w:val="20"/>
        </w:trPr>
        <w:tc>
          <w:tcPr>
            <w:tcW w:w="817" w:type="dxa"/>
          </w:tcPr>
          <w:p w:rsidR="004F26BC" w:rsidRDefault="005351AA" w:rsidP="00F96F2F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6361" w:type="dxa"/>
            <w:gridSpan w:val="2"/>
          </w:tcPr>
          <w:p w:rsidR="004F26BC" w:rsidRPr="004736FF" w:rsidRDefault="00D37795" w:rsidP="004736FF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защиты населения от чрезвычайных ситуаций</w:t>
            </w:r>
          </w:p>
        </w:tc>
        <w:tc>
          <w:tcPr>
            <w:tcW w:w="1306" w:type="dxa"/>
          </w:tcPr>
          <w:p w:rsidR="004F26BC" w:rsidRPr="004736FF" w:rsidRDefault="00D37795" w:rsidP="00F96F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</w:tcPr>
          <w:p w:rsidR="004F26BC" w:rsidRPr="004736FF" w:rsidRDefault="004F26BC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F26BC" w:rsidTr="00CE4805">
        <w:tc>
          <w:tcPr>
            <w:tcW w:w="817" w:type="dxa"/>
          </w:tcPr>
          <w:p w:rsidR="004F26BC" w:rsidRDefault="005351AA" w:rsidP="00F96F2F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6361" w:type="dxa"/>
            <w:gridSpan w:val="2"/>
          </w:tcPr>
          <w:p w:rsidR="004F26BC" w:rsidRPr="004736FF" w:rsidRDefault="00D37795" w:rsidP="004736F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1306" w:type="dxa"/>
          </w:tcPr>
          <w:p w:rsidR="004F26BC" w:rsidRPr="004736FF" w:rsidRDefault="00D37795" w:rsidP="00F96F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</w:tcPr>
          <w:p w:rsidR="004F26BC" w:rsidRPr="004736FF" w:rsidRDefault="004F26BC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F26BC" w:rsidTr="00CE4805">
        <w:tc>
          <w:tcPr>
            <w:tcW w:w="817" w:type="dxa"/>
          </w:tcPr>
          <w:p w:rsidR="004F26BC" w:rsidRDefault="005351AA" w:rsidP="00F96F2F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6361" w:type="dxa"/>
            <w:gridSpan w:val="2"/>
          </w:tcPr>
          <w:p w:rsidR="004F26BC" w:rsidRPr="004736FF" w:rsidRDefault="00F96F2F" w:rsidP="004736F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Организационные основы по обеспечению защиты населения от чрезвычайных ситуаций мирного и военного времени</w:t>
            </w:r>
          </w:p>
        </w:tc>
        <w:tc>
          <w:tcPr>
            <w:tcW w:w="1306" w:type="dxa"/>
          </w:tcPr>
          <w:p w:rsidR="004F26BC" w:rsidRPr="004736FF" w:rsidRDefault="004F26BC" w:rsidP="00F96F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4F26BC" w:rsidRPr="004736FF" w:rsidRDefault="00F96F2F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26BC" w:rsidTr="00F96F2F">
        <w:tc>
          <w:tcPr>
            <w:tcW w:w="817" w:type="dxa"/>
          </w:tcPr>
          <w:p w:rsidR="004F26BC" w:rsidRDefault="005351AA" w:rsidP="00F96F2F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6361" w:type="dxa"/>
            <w:gridSpan w:val="2"/>
            <w:vAlign w:val="bottom"/>
          </w:tcPr>
          <w:p w:rsidR="00F96F2F" w:rsidRPr="004736FF" w:rsidRDefault="00DA69C1" w:rsidP="004736F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</w:tc>
        <w:tc>
          <w:tcPr>
            <w:tcW w:w="1306" w:type="dxa"/>
          </w:tcPr>
          <w:p w:rsidR="004F26BC" w:rsidRPr="004736FF" w:rsidRDefault="004F26BC" w:rsidP="00F96F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4F26BC" w:rsidRPr="004736FF" w:rsidRDefault="00F96F2F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6F2F" w:rsidTr="00EF3C7B">
        <w:tc>
          <w:tcPr>
            <w:tcW w:w="7178" w:type="dxa"/>
            <w:gridSpan w:val="3"/>
          </w:tcPr>
          <w:p w:rsidR="00F96F2F" w:rsidRPr="004736FF" w:rsidRDefault="00F96F2F" w:rsidP="00535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Раздел 3. Основы противодействия терроризму и экстремизму в Российской Федерации</w:t>
            </w:r>
          </w:p>
        </w:tc>
        <w:tc>
          <w:tcPr>
            <w:tcW w:w="1306" w:type="dxa"/>
          </w:tcPr>
          <w:p w:rsidR="00F96F2F" w:rsidRPr="004736FF" w:rsidRDefault="00F96F2F" w:rsidP="00F96F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F96F2F" w:rsidRPr="004736FF" w:rsidRDefault="00F96F2F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736FF">
              <w:rPr>
                <w:rFonts w:eastAsia="Times New Roman" w:cs="Times New Roman"/>
                <w:b/>
                <w:szCs w:val="28"/>
                <w:lang w:eastAsia="ru-RU"/>
              </w:rPr>
              <w:t>9</w:t>
            </w:r>
          </w:p>
        </w:tc>
      </w:tr>
      <w:tr w:rsidR="004F26BC" w:rsidTr="00CE4805">
        <w:tc>
          <w:tcPr>
            <w:tcW w:w="817" w:type="dxa"/>
          </w:tcPr>
          <w:p w:rsidR="004F26BC" w:rsidRDefault="005351AA" w:rsidP="00F96F2F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6361" w:type="dxa"/>
            <w:gridSpan w:val="2"/>
          </w:tcPr>
          <w:p w:rsidR="004F26BC" w:rsidRPr="004736FF" w:rsidRDefault="002E0FE8" w:rsidP="004736F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Терроризм и экстремизм: их причины и последствия</w:t>
            </w:r>
          </w:p>
        </w:tc>
        <w:tc>
          <w:tcPr>
            <w:tcW w:w="1306" w:type="dxa"/>
          </w:tcPr>
          <w:p w:rsidR="004F26BC" w:rsidRPr="004736FF" w:rsidRDefault="004F26BC" w:rsidP="00F96F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4F26BC" w:rsidRPr="004736FF" w:rsidRDefault="002E0FE8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26BC" w:rsidTr="00CE4805">
        <w:tc>
          <w:tcPr>
            <w:tcW w:w="817" w:type="dxa"/>
          </w:tcPr>
          <w:p w:rsidR="004F26BC" w:rsidRDefault="005351AA" w:rsidP="00F96F2F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6361" w:type="dxa"/>
            <w:gridSpan w:val="2"/>
          </w:tcPr>
          <w:p w:rsidR="004F26BC" w:rsidRPr="004736FF" w:rsidRDefault="002E0FE8" w:rsidP="004736F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Нормативно-правовая база противодействия терроризму, экстремизму и наркотизму в Российской Федерации</w:t>
            </w:r>
          </w:p>
        </w:tc>
        <w:tc>
          <w:tcPr>
            <w:tcW w:w="1306" w:type="dxa"/>
          </w:tcPr>
          <w:p w:rsidR="004F26BC" w:rsidRPr="004736FF" w:rsidRDefault="004F26BC" w:rsidP="00F96F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4F26BC" w:rsidRPr="004736FF" w:rsidRDefault="002E0FE8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53F5" w:rsidTr="00CE4805">
        <w:tc>
          <w:tcPr>
            <w:tcW w:w="817" w:type="dxa"/>
          </w:tcPr>
          <w:p w:rsidR="008B53F5" w:rsidRDefault="008B53F5" w:rsidP="00F96F2F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361" w:type="dxa"/>
            <w:gridSpan w:val="2"/>
          </w:tcPr>
          <w:p w:rsidR="008B53F5" w:rsidRPr="004736FF" w:rsidRDefault="008B53F5" w:rsidP="004736F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Организационные основы систем</w:t>
            </w:r>
            <w:r w:rsidR="00C947A2"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ы противодействия терроризму и </w:t>
            </w:r>
            <w:r w:rsidR="00BE6F13"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наркотизму</w:t>
            </w: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Российской Федерации</w:t>
            </w:r>
          </w:p>
        </w:tc>
        <w:tc>
          <w:tcPr>
            <w:tcW w:w="1306" w:type="dxa"/>
          </w:tcPr>
          <w:p w:rsidR="008B53F5" w:rsidRPr="004736FF" w:rsidRDefault="008B53F5" w:rsidP="00F96F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8B53F5" w:rsidRPr="004736FF" w:rsidRDefault="008B53F5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26BC" w:rsidTr="00CE4805">
        <w:tc>
          <w:tcPr>
            <w:tcW w:w="817" w:type="dxa"/>
          </w:tcPr>
          <w:p w:rsidR="004F26BC" w:rsidRDefault="005351AA" w:rsidP="00F96F2F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8B53F5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361" w:type="dxa"/>
            <w:gridSpan w:val="2"/>
          </w:tcPr>
          <w:p w:rsidR="004F26BC" w:rsidRPr="004736FF" w:rsidRDefault="002E0FE8" w:rsidP="004736FF">
            <w:pPr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личной безопасности при угрозе террористического акта и профилактика наркозависимости</w:t>
            </w:r>
          </w:p>
        </w:tc>
        <w:tc>
          <w:tcPr>
            <w:tcW w:w="1306" w:type="dxa"/>
          </w:tcPr>
          <w:p w:rsidR="004F26BC" w:rsidRPr="004736FF" w:rsidRDefault="004F26BC" w:rsidP="00F96F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4F26BC" w:rsidRPr="004736FF" w:rsidRDefault="002E0FE8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0FE8" w:rsidTr="00274F64">
        <w:tc>
          <w:tcPr>
            <w:tcW w:w="7178" w:type="dxa"/>
            <w:gridSpan w:val="3"/>
          </w:tcPr>
          <w:p w:rsidR="002E0FE8" w:rsidRPr="004736FF" w:rsidRDefault="002E0FE8" w:rsidP="002E0FE8">
            <w:pPr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Модуль 2. Основы медицинских знаний и здорового образа жизни</w:t>
            </w:r>
          </w:p>
        </w:tc>
        <w:tc>
          <w:tcPr>
            <w:tcW w:w="1306" w:type="dxa"/>
          </w:tcPr>
          <w:p w:rsidR="002E0FE8" w:rsidRPr="004736FF" w:rsidRDefault="002E0FE8" w:rsidP="00F96F2F">
            <w:pPr>
              <w:ind w:firstLine="0"/>
              <w:jc w:val="center"/>
              <w:rPr>
                <w:rFonts w:eastAsia="Times New Roman" w:cs="Times New Roman"/>
                <w:b/>
                <w:color w:val="1F4E79" w:themeColor="accent1" w:themeShade="80"/>
                <w:szCs w:val="28"/>
                <w:lang w:eastAsia="ru-RU"/>
              </w:rPr>
            </w:pPr>
            <w:r w:rsidRPr="004736FF">
              <w:rPr>
                <w:rFonts w:eastAsia="Times New Roman" w:cs="Times New Roman"/>
                <w:b/>
                <w:color w:val="1F4E79" w:themeColor="accent1" w:themeShade="80"/>
                <w:szCs w:val="28"/>
                <w:lang w:eastAsia="ru-RU"/>
              </w:rPr>
              <w:t>1</w:t>
            </w:r>
            <w:r w:rsidR="0009428D" w:rsidRPr="004736FF">
              <w:rPr>
                <w:rFonts w:eastAsia="Times New Roman" w:cs="Times New Roman"/>
                <w:b/>
                <w:color w:val="1F4E79" w:themeColor="accent1" w:themeShade="80"/>
                <w:szCs w:val="28"/>
                <w:lang w:eastAsia="ru-RU"/>
              </w:rPr>
              <w:t>1</w:t>
            </w:r>
          </w:p>
        </w:tc>
        <w:tc>
          <w:tcPr>
            <w:tcW w:w="1087" w:type="dxa"/>
          </w:tcPr>
          <w:p w:rsidR="002E0FE8" w:rsidRPr="004736FF" w:rsidRDefault="0009428D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b/>
                <w:color w:val="1F4E79" w:themeColor="accent1" w:themeShade="80"/>
                <w:szCs w:val="28"/>
                <w:lang w:eastAsia="ru-RU"/>
              </w:rPr>
            </w:pPr>
            <w:r w:rsidRPr="004736FF">
              <w:rPr>
                <w:rFonts w:eastAsia="Times New Roman" w:cs="Times New Roman"/>
                <w:b/>
                <w:color w:val="1F4E79" w:themeColor="accent1" w:themeShade="80"/>
                <w:szCs w:val="28"/>
                <w:lang w:eastAsia="ru-RU"/>
              </w:rPr>
              <w:t>11</w:t>
            </w:r>
          </w:p>
        </w:tc>
      </w:tr>
      <w:tr w:rsidR="002E0FE8" w:rsidTr="001D5B3F">
        <w:tc>
          <w:tcPr>
            <w:tcW w:w="7178" w:type="dxa"/>
            <w:gridSpan w:val="3"/>
          </w:tcPr>
          <w:p w:rsidR="002E0FE8" w:rsidRPr="004736FF" w:rsidRDefault="002E0FE8" w:rsidP="005351AA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Раздел 4. Основы здорового образа жизни</w:t>
            </w:r>
          </w:p>
        </w:tc>
        <w:tc>
          <w:tcPr>
            <w:tcW w:w="1306" w:type="dxa"/>
          </w:tcPr>
          <w:p w:rsidR="002E0FE8" w:rsidRPr="004736FF" w:rsidRDefault="0009428D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736FF">
              <w:rPr>
                <w:rFonts w:eastAsia="Times New Roman" w:cs="Times New Roman"/>
                <w:b/>
                <w:szCs w:val="28"/>
                <w:lang w:eastAsia="ru-RU"/>
              </w:rPr>
              <w:t>7</w:t>
            </w:r>
          </w:p>
        </w:tc>
        <w:tc>
          <w:tcPr>
            <w:tcW w:w="1087" w:type="dxa"/>
          </w:tcPr>
          <w:p w:rsidR="002E0FE8" w:rsidRPr="004736FF" w:rsidRDefault="0009428D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736FF">
              <w:rPr>
                <w:rFonts w:eastAsia="Times New Roman" w:cs="Times New Roman"/>
                <w:b/>
                <w:szCs w:val="28"/>
                <w:lang w:eastAsia="ru-RU"/>
              </w:rPr>
              <w:t>9</w:t>
            </w:r>
          </w:p>
        </w:tc>
      </w:tr>
      <w:tr w:rsidR="004F26BC" w:rsidTr="00CE4805">
        <w:tc>
          <w:tcPr>
            <w:tcW w:w="817" w:type="dxa"/>
          </w:tcPr>
          <w:p w:rsidR="004F26BC" w:rsidRDefault="005351AA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8B53F5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6361" w:type="dxa"/>
            <w:gridSpan w:val="2"/>
          </w:tcPr>
          <w:p w:rsidR="002E0FE8" w:rsidRPr="004736FF" w:rsidRDefault="002E0FE8" w:rsidP="004736F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Здоровый образ жизни и его составляющие</w:t>
            </w:r>
          </w:p>
        </w:tc>
        <w:tc>
          <w:tcPr>
            <w:tcW w:w="1306" w:type="dxa"/>
          </w:tcPr>
          <w:p w:rsidR="004F26BC" w:rsidRPr="004736FF" w:rsidRDefault="0009428D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36F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087" w:type="dxa"/>
          </w:tcPr>
          <w:p w:rsidR="004F26BC" w:rsidRPr="004736FF" w:rsidRDefault="004F26BC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9428D" w:rsidTr="00CE4805">
        <w:tc>
          <w:tcPr>
            <w:tcW w:w="817" w:type="dxa"/>
          </w:tcPr>
          <w:p w:rsidR="0009428D" w:rsidRDefault="005351AA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8B53F5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361" w:type="dxa"/>
            <w:gridSpan w:val="2"/>
          </w:tcPr>
          <w:p w:rsidR="0009428D" w:rsidRPr="004736FF" w:rsidRDefault="0009428D" w:rsidP="004736FF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Здоровье – условие благополучия человека</w:t>
            </w:r>
          </w:p>
        </w:tc>
        <w:tc>
          <w:tcPr>
            <w:tcW w:w="1306" w:type="dxa"/>
          </w:tcPr>
          <w:p w:rsidR="0009428D" w:rsidRPr="004736FF" w:rsidRDefault="0009428D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09428D" w:rsidRPr="004736FF" w:rsidRDefault="0009428D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428D" w:rsidTr="00CE4805">
        <w:tc>
          <w:tcPr>
            <w:tcW w:w="817" w:type="dxa"/>
          </w:tcPr>
          <w:p w:rsidR="0009428D" w:rsidRDefault="005351AA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8B53F5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6361" w:type="dxa"/>
            <w:gridSpan w:val="2"/>
          </w:tcPr>
          <w:p w:rsidR="0009428D" w:rsidRPr="004736FF" w:rsidRDefault="0009428D" w:rsidP="004736FF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Факторы, разрушающие репродуктивное здоровье</w:t>
            </w:r>
          </w:p>
        </w:tc>
        <w:tc>
          <w:tcPr>
            <w:tcW w:w="1306" w:type="dxa"/>
          </w:tcPr>
          <w:p w:rsidR="0009428D" w:rsidRPr="004736FF" w:rsidRDefault="0009428D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09428D" w:rsidRPr="004736FF" w:rsidRDefault="0009428D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428D" w:rsidTr="00CE4805">
        <w:tc>
          <w:tcPr>
            <w:tcW w:w="817" w:type="dxa"/>
          </w:tcPr>
          <w:p w:rsidR="0009428D" w:rsidRDefault="005351AA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8B53F5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6361" w:type="dxa"/>
            <w:gridSpan w:val="2"/>
          </w:tcPr>
          <w:p w:rsidR="0009428D" w:rsidRPr="004736FF" w:rsidRDefault="0009428D" w:rsidP="004736FF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1306" w:type="dxa"/>
          </w:tcPr>
          <w:p w:rsidR="0009428D" w:rsidRPr="004736FF" w:rsidRDefault="0009428D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09428D" w:rsidRPr="004736FF" w:rsidRDefault="0009428D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0FE8" w:rsidTr="0060134A">
        <w:tc>
          <w:tcPr>
            <w:tcW w:w="7178" w:type="dxa"/>
            <w:gridSpan w:val="3"/>
          </w:tcPr>
          <w:p w:rsidR="002E0FE8" w:rsidRPr="004736FF" w:rsidRDefault="0009428D" w:rsidP="005351A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4736F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и оказание первой помощи</w:t>
            </w:r>
          </w:p>
        </w:tc>
        <w:tc>
          <w:tcPr>
            <w:tcW w:w="1306" w:type="dxa"/>
          </w:tcPr>
          <w:p w:rsidR="002E0FE8" w:rsidRPr="004736FF" w:rsidRDefault="0009428D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736FF">
              <w:rPr>
                <w:rFonts w:eastAsia="Times New Roman"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1087" w:type="dxa"/>
          </w:tcPr>
          <w:p w:rsidR="002E0FE8" w:rsidRPr="004736FF" w:rsidRDefault="0009428D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736FF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2E0FE8" w:rsidTr="00CE4805">
        <w:tc>
          <w:tcPr>
            <w:tcW w:w="817" w:type="dxa"/>
          </w:tcPr>
          <w:p w:rsidR="002E0FE8" w:rsidRDefault="008B53F5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6361" w:type="dxa"/>
            <w:gridSpan w:val="2"/>
          </w:tcPr>
          <w:p w:rsidR="002E0FE8" w:rsidRPr="004736FF" w:rsidRDefault="0009428D" w:rsidP="004736FF">
            <w:pPr>
              <w:spacing w:before="100" w:beforeAutospacing="1" w:after="24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Первая помощь при неотложных состояниях</w:t>
            </w:r>
          </w:p>
        </w:tc>
        <w:tc>
          <w:tcPr>
            <w:tcW w:w="1306" w:type="dxa"/>
          </w:tcPr>
          <w:p w:rsidR="002E0FE8" w:rsidRPr="004736FF" w:rsidRDefault="0009428D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</w:tcPr>
          <w:p w:rsidR="002E0FE8" w:rsidRPr="004736FF" w:rsidRDefault="002E0FE8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0FE8" w:rsidTr="00CE4805">
        <w:tc>
          <w:tcPr>
            <w:tcW w:w="817" w:type="dxa"/>
          </w:tcPr>
          <w:p w:rsidR="002E0FE8" w:rsidRDefault="005351AA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8B53F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361" w:type="dxa"/>
            <w:gridSpan w:val="2"/>
          </w:tcPr>
          <w:p w:rsidR="002E0FE8" w:rsidRPr="004736FF" w:rsidRDefault="0009428D" w:rsidP="004736FF">
            <w:pPr>
              <w:spacing w:before="100" w:beforeAutospacing="1" w:after="24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1306" w:type="dxa"/>
          </w:tcPr>
          <w:p w:rsidR="002E0FE8" w:rsidRPr="004736FF" w:rsidRDefault="002E0FE8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2E0FE8" w:rsidRPr="004736FF" w:rsidRDefault="0009428D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428D" w:rsidTr="003E3D77">
        <w:tc>
          <w:tcPr>
            <w:tcW w:w="7178" w:type="dxa"/>
            <w:gridSpan w:val="3"/>
          </w:tcPr>
          <w:p w:rsidR="0009428D" w:rsidRPr="004736FF" w:rsidRDefault="0009428D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09428D" w:rsidRPr="004736FF" w:rsidRDefault="0009428D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7" w:type="dxa"/>
          </w:tcPr>
          <w:p w:rsidR="0009428D" w:rsidRPr="004736FF" w:rsidRDefault="0009428D" w:rsidP="00191E21">
            <w:pPr>
              <w:spacing w:before="100" w:beforeAutospacing="1" w:after="24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736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3137A7" w:rsidRPr="002720EF" w:rsidRDefault="003137A7" w:rsidP="002720EF">
      <w:pPr>
        <w:ind w:firstLine="0"/>
        <w:rPr>
          <w:rFonts w:eastAsia="Times New Roman" w:cs="Times New Roman"/>
          <w:szCs w:val="28"/>
          <w:lang w:eastAsia="ru-RU"/>
        </w:rPr>
      </w:pPr>
    </w:p>
    <w:sectPr w:rsidR="003137A7" w:rsidRPr="002720EF" w:rsidSect="0047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35C" w:rsidRDefault="00E8035C" w:rsidP="00AF607E">
      <w:r>
        <w:separator/>
      </w:r>
    </w:p>
  </w:endnote>
  <w:endnote w:type="continuationSeparator" w:id="0">
    <w:p w:rsidR="00E8035C" w:rsidRDefault="00E8035C" w:rsidP="00A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35C" w:rsidRDefault="00E8035C" w:rsidP="00AF607E">
      <w:r>
        <w:separator/>
      </w:r>
    </w:p>
  </w:footnote>
  <w:footnote w:type="continuationSeparator" w:id="0">
    <w:p w:rsidR="00E8035C" w:rsidRDefault="00E8035C" w:rsidP="00AF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4B"/>
    <w:multiLevelType w:val="hybridMultilevel"/>
    <w:tmpl w:val="CB646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5E609D"/>
    <w:multiLevelType w:val="multilevel"/>
    <w:tmpl w:val="67F4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70320"/>
    <w:multiLevelType w:val="multilevel"/>
    <w:tmpl w:val="FDCC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D352A"/>
    <w:multiLevelType w:val="multilevel"/>
    <w:tmpl w:val="855E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0394A"/>
    <w:multiLevelType w:val="hybridMultilevel"/>
    <w:tmpl w:val="FA3C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37DA3"/>
    <w:multiLevelType w:val="multilevel"/>
    <w:tmpl w:val="7300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172144"/>
    <w:multiLevelType w:val="multilevel"/>
    <w:tmpl w:val="B8D0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C502F6"/>
    <w:multiLevelType w:val="hybridMultilevel"/>
    <w:tmpl w:val="4DBE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97151"/>
    <w:multiLevelType w:val="multilevel"/>
    <w:tmpl w:val="276E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C747C"/>
    <w:multiLevelType w:val="multilevel"/>
    <w:tmpl w:val="FE4A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830B01"/>
    <w:multiLevelType w:val="hybridMultilevel"/>
    <w:tmpl w:val="C23ADA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646D42"/>
    <w:multiLevelType w:val="multilevel"/>
    <w:tmpl w:val="7C7A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003D7"/>
    <w:multiLevelType w:val="multilevel"/>
    <w:tmpl w:val="14FE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F366ED"/>
    <w:multiLevelType w:val="multilevel"/>
    <w:tmpl w:val="A6BC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4954E4"/>
    <w:multiLevelType w:val="multilevel"/>
    <w:tmpl w:val="053C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A3ECB"/>
    <w:multiLevelType w:val="multilevel"/>
    <w:tmpl w:val="5A74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1573AA"/>
    <w:multiLevelType w:val="hybridMultilevel"/>
    <w:tmpl w:val="4286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2A3203"/>
    <w:multiLevelType w:val="multilevel"/>
    <w:tmpl w:val="A150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D1641"/>
    <w:multiLevelType w:val="multilevel"/>
    <w:tmpl w:val="E2F8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E30679"/>
    <w:multiLevelType w:val="multilevel"/>
    <w:tmpl w:val="0AA0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E91906"/>
    <w:multiLevelType w:val="multilevel"/>
    <w:tmpl w:val="3E1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830BAA"/>
    <w:multiLevelType w:val="multilevel"/>
    <w:tmpl w:val="5452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BB016B"/>
    <w:multiLevelType w:val="multilevel"/>
    <w:tmpl w:val="2B1E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A5577F"/>
    <w:multiLevelType w:val="multilevel"/>
    <w:tmpl w:val="F538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E26FE0"/>
    <w:multiLevelType w:val="multilevel"/>
    <w:tmpl w:val="65DA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EA17C6"/>
    <w:multiLevelType w:val="multilevel"/>
    <w:tmpl w:val="9C28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887B5F"/>
    <w:multiLevelType w:val="multilevel"/>
    <w:tmpl w:val="9960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51095D"/>
    <w:multiLevelType w:val="multilevel"/>
    <w:tmpl w:val="A9BC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CF66B0"/>
    <w:multiLevelType w:val="multilevel"/>
    <w:tmpl w:val="657E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7466E3"/>
    <w:multiLevelType w:val="multilevel"/>
    <w:tmpl w:val="ADB0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5108B1"/>
    <w:multiLevelType w:val="multilevel"/>
    <w:tmpl w:val="5CE6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B06634"/>
    <w:multiLevelType w:val="multilevel"/>
    <w:tmpl w:val="27B8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843F75"/>
    <w:multiLevelType w:val="multilevel"/>
    <w:tmpl w:val="56FA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0B01DD"/>
    <w:multiLevelType w:val="multilevel"/>
    <w:tmpl w:val="63E2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465476"/>
    <w:multiLevelType w:val="multilevel"/>
    <w:tmpl w:val="1790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157A53"/>
    <w:multiLevelType w:val="multilevel"/>
    <w:tmpl w:val="400E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DE6D32"/>
    <w:multiLevelType w:val="multilevel"/>
    <w:tmpl w:val="B0C4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507E75"/>
    <w:multiLevelType w:val="hybridMultilevel"/>
    <w:tmpl w:val="20B05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7"/>
  </w:num>
  <w:num w:numId="4">
    <w:abstractNumId w:val="5"/>
  </w:num>
  <w:num w:numId="5">
    <w:abstractNumId w:val="8"/>
  </w:num>
  <w:num w:numId="6">
    <w:abstractNumId w:val="30"/>
  </w:num>
  <w:num w:numId="7">
    <w:abstractNumId w:val="23"/>
  </w:num>
  <w:num w:numId="8">
    <w:abstractNumId w:val="22"/>
  </w:num>
  <w:num w:numId="9">
    <w:abstractNumId w:val="20"/>
  </w:num>
  <w:num w:numId="10">
    <w:abstractNumId w:val="17"/>
  </w:num>
  <w:num w:numId="11">
    <w:abstractNumId w:val="15"/>
  </w:num>
  <w:num w:numId="12">
    <w:abstractNumId w:val="24"/>
  </w:num>
  <w:num w:numId="13">
    <w:abstractNumId w:val="9"/>
  </w:num>
  <w:num w:numId="14">
    <w:abstractNumId w:val="21"/>
  </w:num>
  <w:num w:numId="15">
    <w:abstractNumId w:val="32"/>
  </w:num>
  <w:num w:numId="16">
    <w:abstractNumId w:val="36"/>
  </w:num>
  <w:num w:numId="17">
    <w:abstractNumId w:val="12"/>
  </w:num>
  <w:num w:numId="18">
    <w:abstractNumId w:val="19"/>
  </w:num>
  <w:num w:numId="19">
    <w:abstractNumId w:val="33"/>
  </w:num>
  <w:num w:numId="20">
    <w:abstractNumId w:val="11"/>
  </w:num>
  <w:num w:numId="21">
    <w:abstractNumId w:val="34"/>
  </w:num>
  <w:num w:numId="22">
    <w:abstractNumId w:val="26"/>
  </w:num>
  <w:num w:numId="23">
    <w:abstractNumId w:val="13"/>
  </w:num>
  <w:num w:numId="24">
    <w:abstractNumId w:val="28"/>
  </w:num>
  <w:num w:numId="25">
    <w:abstractNumId w:val="29"/>
  </w:num>
  <w:num w:numId="26">
    <w:abstractNumId w:val="35"/>
  </w:num>
  <w:num w:numId="27">
    <w:abstractNumId w:val="6"/>
  </w:num>
  <w:num w:numId="28">
    <w:abstractNumId w:val="3"/>
  </w:num>
  <w:num w:numId="29">
    <w:abstractNumId w:val="14"/>
  </w:num>
  <w:num w:numId="30">
    <w:abstractNumId w:val="25"/>
  </w:num>
  <w:num w:numId="31">
    <w:abstractNumId w:val="1"/>
  </w:num>
  <w:num w:numId="32">
    <w:abstractNumId w:val="31"/>
  </w:num>
  <w:num w:numId="33">
    <w:abstractNumId w:val="4"/>
  </w:num>
  <w:num w:numId="34">
    <w:abstractNumId w:val="0"/>
  </w:num>
  <w:num w:numId="35">
    <w:abstractNumId w:val="37"/>
  </w:num>
  <w:num w:numId="36">
    <w:abstractNumId w:val="16"/>
  </w:num>
  <w:num w:numId="37">
    <w:abstractNumId w:val="10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E21"/>
    <w:rsid w:val="00074AC9"/>
    <w:rsid w:val="0007718C"/>
    <w:rsid w:val="0009428D"/>
    <w:rsid w:val="000A2B43"/>
    <w:rsid w:val="00134C0E"/>
    <w:rsid w:val="00157BA2"/>
    <w:rsid w:val="00191E21"/>
    <w:rsid w:val="001B0C8A"/>
    <w:rsid w:val="001C1B4F"/>
    <w:rsid w:val="001E5A32"/>
    <w:rsid w:val="00233FEF"/>
    <w:rsid w:val="002720EF"/>
    <w:rsid w:val="002E0FE8"/>
    <w:rsid w:val="003137A7"/>
    <w:rsid w:val="00340CFB"/>
    <w:rsid w:val="00384729"/>
    <w:rsid w:val="00390C31"/>
    <w:rsid w:val="00434D87"/>
    <w:rsid w:val="004367C1"/>
    <w:rsid w:val="00470452"/>
    <w:rsid w:val="004712FA"/>
    <w:rsid w:val="004736FF"/>
    <w:rsid w:val="00494CE9"/>
    <w:rsid w:val="004A6CC3"/>
    <w:rsid w:val="004B22CD"/>
    <w:rsid w:val="004B72FD"/>
    <w:rsid w:val="004E4984"/>
    <w:rsid w:val="004F26BC"/>
    <w:rsid w:val="005351AA"/>
    <w:rsid w:val="00543114"/>
    <w:rsid w:val="005729A7"/>
    <w:rsid w:val="005A0D8C"/>
    <w:rsid w:val="005E0C89"/>
    <w:rsid w:val="005E5CF1"/>
    <w:rsid w:val="00651539"/>
    <w:rsid w:val="0068272F"/>
    <w:rsid w:val="00775737"/>
    <w:rsid w:val="008111E5"/>
    <w:rsid w:val="008253C9"/>
    <w:rsid w:val="00864D26"/>
    <w:rsid w:val="008B53F5"/>
    <w:rsid w:val="008E7C92"/>
    <w:rsid w:val="00981F93"/>
    <w:rsid w:val="009E315E"/>
    <w:rsid w:val="00A9511A"/>
    <w:rsid w:val="00AA4BB1"/>
    <w:rsid w:val="00AE3C9A"/>
    <w:rsid w:val="00AF607E"/>
    <w:rsid w:val="00BE6F13"/>
    <w:rsid w:val="00C06B88"/>
    <w:rsid w:val="00C50683"/>
    <w:rsid w:val="00C947A2"/>
    <w:rsid w:val="00CD6F28"/>
    <w:rsid w:val="00CE4805"/>
    <w:rsid w:val="00CE66F9"/>
    <w:rsid w:val="00D16240"/>
    <w:rsid w:val="00D37795"/>
    <w:rsid w:val="00DA69C1"/>
    <w:rsid w:val="00DE4B3C"/>
    <w:rsid w:val="00E8035C"/>
    <w:rsid w:val="00F35945"/>
    <w:rsid w:val="00F96F2F"/>
    <w:rsid w:val="00FB5BF3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A7DAB-7856-47C9-AF2D-20BC4741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E2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60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607E"/>
  </w:style>
  <w:style w:type="paragraph" w:styleId="a6">
    <w:name w:val="footer"/>
    <w:basedOn w:val="a"/>
    <w:link w:val="a7"/>
    <w:uiPriority w:val="99"/>
    <w:unhideWhenUsed/>
    <w:rsid w:val="00AF60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607E"/>
  </w:style>
  <w:style w:type="paragraph" w:styleId="a8">
    <w:name w:val="List Paragraph"/>
    <w:basedOn w:val="a"/>
    <w:uiPriority w:val="34"/>
    <w:qFormat/>
    <w:rsid w:val="003137A7"/>
    <w:pPr>
      <w:ind w:left="720"/>
      <w:contextualSpacing/>
    </w:pPr>
  </w:style>
  <w:style w:type="table" w:styleId="a9">
    <w:name w:val="Table Grid"/>
    <w:basedOn w:val="a1"/>
    <w:uiPriority w:val="39"/>
    <w:rsid w:val="004E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384729"/>
    <w:pPr>
      <w:widowControl w:val="0"/>
      <w:suppressLineNumbers/>
      <w:suppressAutoHyphens/>
      <w:ind w:firstLine="0"/>
      <w:jc w:val="left"/>
    </w:pPr>
    <w:rPr>
      <w:rFonts w:eastAsia="Andale Sans UI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763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212CD-ADE3-4337-9BB5-48E46FD3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</dc:creator>
  <cp:keywords/>
  <dc:description/>
  <cp:lastModifiedBy>User</cp:lastModifiedBy>
  <cp:revision>26</cp:revision>
  <cp:lastPrinted>2019-09-23T09:15:00Z</cp:lastPrinted>
  <dcterms:created xsi:type="dcterms:W3CDTF">2018-08-15T10:06:00Z</dcterms:created>
  <dcterms:modified xsi:type="dcterms:W3CDTF">2021-08-26T10:09:00Z</dcterms:modified>
</cp:coreProperties>
</file>