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36" w:rsidRPr="0052265F" w:rsidRDefault="00867036" w:rsidP="00867036">
      <w:pPr>
        <w:shd w:val="clear" w:color="auto" w:fill="FFFFFF"/>
        <w:spacing w:after="163" w:line="240" w:lineRule="auto"/>
        <w:jc w:val="center"/>
        <w:rPr>
          <w:rFonts w:ascii="PT Sans" w:eastAsia="Times New Roman" w:hAnsi="PT Sans" w:cs="Times New Roman"/>
          <w:color w:val="101010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8"/>
          <w:szCs w:val="28"/>
          <w:lang w:eastAsia="ru-RU"/>
        </w:rPr>
        <w:t xml:space="preserve"> </w:t>
      </w: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РАБОЧАЯ ПРОГРАММА ПО УЧЕБНОМУ ПРЕДМЕТУ  «РОДНАЯ ЛИТЕРАТУРА (РУССКАЯ)»</w:t>
      </w:r>
    </w:p>
    <w:p w:rsidR="00867036" w:rsidRPr="0052265F" w:rsidRDefault="00867036" w:rsidP="00867036">
      <w:pPr>
        <w:shd w:val="clear" w:color="auto" w:fill="FFFFFF"/>
        <w:spacing w:after="163" w:line="240" w:lineRule="auto"/>
        <w:jc w:val="center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10-11 классы (базовый уровень)</w:t>
      </w:r>
    </w:p>
    <w:p w:rsidR="0052265F" w:rsidRPr="00867036" w:rsidRDefault="0052265F" w:rsidP="0052265F">
      <w:pPr>
        <w:shd w:val="clear" w:color="auto" w:fill="FFFFFF"/>
        <w:spacing w:line="240" w:lineRule="auto"/>
        <w:outlineLvl w:val="1"/>
        <w:rPr>
          <w:rFonts w:ascii="PT Sans" w:eastAsia="Times New Roman" w:hAnsi="PT Sans" w:cs="Times New Roman"/>
          <w:b/>
          <w:bCs/>
          <w:color w:val="101010"/>
          <w:sz w:val="28"/>
          <w:szCs w:val="28"/>
          <w:lang w:eastAsia="ru-RU"/>
        </w:rPr>
      </w:pPr>
    </w:p>
    <w:p w:rsidR="00867036" w:rsidRPr="00867036" w:rsidRDefault="00867036" w:rsidP="00867036">
      <w:pPr>
        <w:pStyle w:val="a8"/>
        <w:rPr>
          <w:rFonts w:ascii="Times New Roman" w:hAnsi="Times New Roman" w:cs="Times New Roman"/>
        </w:rPr>
      </w:pPr>
      <w:r w:rsidRPr="00867036">
        <w:rPr>
          <w:rFonts w:ascii="Times New Roman" w:hAnsi="Times New Roman" w:cs="Times New Roman"/>
        </w:rPr>
        <w:t xml:space="preserve">  Основу рабочей программы составляют:</w:t>
      </w:r>
    </w:p>
    <w:p w:rsidR="00867036" w:rsidRPr="00867036" w:rsidRDefault="00867036" w:rsidP="00867036">
      <w:pPr>
        <w:pStyle w:val="a8"/>
        <w:rPr>
          <w:rFonts w:ascii="Times New Roman" w:hAnsi="Times New Roman" w:cs="Times New Roman"/>
        </w:rPr>
      </w:pPr>
      <w:r w:rsidRPr="00867036">
        <w:rPr>
          <w:rFonts w:ascii="Times New Roman" w:hAnsi="Times New Roman" w:cs="Times New Roman"/>
        </w:rPr>
        <w:t>*Государственный стандарт общего образования</w:t>
      </w:r>
    </w:p>
    <w:p w:rsidR="00867036" w:rsidRPr="00867036" w:rsidRDefault="00867036" w:rsidP="00867036">
      <w:pPr>
        <w:pStyle w:val="a8"/>
        <w:rPr>
          <w:rFonts w:ascii="Times New Roman" w:hAnsi="Times New Roman" w:cs="Times New Roman"/>
        </w:rPr>
      </w:pPr>
      <w:r w:rsidRPr="00867036">
        <w:rPr>
          <w:rFonts w:ascii="Times New Roman" w:hAnsi="Times New Roman" w:cs="Times New Roman"/>
        </w:rPr>
        <w:t>*Примерная программа основного общего образования по литературе</w:t>
      </w:r>
    </w:p>
    <w:p w:rsidR="00867036" w:rsidRPr="00867036" w:rsidRDefault="00867036" w:rsidP="00867036">
      <w:pPr>
        <w:pStyle w:val="a8"/>
        <w:rPr>
          <w:rFonts w:ascii="Times New Roman" w:hAnsi="Times New Roman" w:cs="Times New Roman"/>
        </w:rPr>
      </w:pPr>
      <w:r w:rsidRPr="00867036">
        <w:rPr>
          <w:rFonts w:ascii="Times New Roman" w:hAnsi="Times New Roman" w:cs="Times New Roman"/>
        </w:rPr>
        <w:t xml:space="preserve">* Учебники:  Лебедев Ю.В. Русская литература; Журавлев В.Н. Русская литература </w:t>
      </w:r>
      <w:r w:rsidRPr="00867036">
        <w:rPr>
          <w:rFonts w:ascii="Times New Roman" w:hAnsi="Times New Roman" w:cs="Times New Roman"/>
          <w:lang w:val="en-US"/>
        </w:rPr>
        <w:t>XX</w:t>
      </w:r>
      <w:r w:rsidRPr="00867036">
        <w:rPr>
          <w:rFonts w:ascii="Times New Roman" w:hAnsi="Times New Roman" w:cs="Times New Roman"/>
        </w:rPr>
        <w:t xml:space="preserve"> век ч.1 и 2</w:t>
      </w:r>
    </w:p>
    <w:p w:rsidR="00867036" w:rsidRPr="00867036" w:rsidRDefault="00867036" w:rsidP="00867036">
      <w:pPr>
        <w:pStyle w:val="a8"/>
        <w:rPr>
          <w:rFonts w:ascii="Times New Roman" w:hAnsi="Times New Roman" w:cs="Times New Roman"/>
        </w:rPr>
      </w:pPr>
      <w:r w:rsidRPr="00867036">
        <w:rPr>
          <w:rFonts w:ascii="Times New Roman" w:hAnsi="Times New Roman" w:cs="Times New Roman"/>
        </w:rPr>
        <w:t xml:space="preserve">  Данная рабочая программа составлена на основе Примерной программы среднего</w:t>
      </w:r>
    </w:p>
    <w:p w:rsidR="00867036" w:rsidRPr="00867036" w:rsidRDefault="00867036" w:rsidP="00867036">
      <w:pPr>
        <w:pStyle w:val="a8"/>
        <w:rPr>
          <w:rFonts w:ascii="Times New Roman" w:hAnsi="Times New Roman" w:cs="Times New Roman"/>
        </w:rPr>
      </w:pPr>
      <w:r w:rsidRPr="00867036">
        <w:rPr>
          <w:rFonts w:ascii="Times New Roman" w:hAnsi="Times New Roman" w:cs="Times New Roman"/>
        </w:rPr>
        <w:t>(полного) общего образования по литературе (базовый уровень). Она основана на новом</w:t>
      </w:r>
    </w:p>
    <w:p w:rsidR="0052265F" w:rsidRPr="00867036" w:rsidRDefault="00867036" w:rsidP="00867036">
      <w:pPr>
        <w:pStyle w:val="a8"/>
        <w:rPr>
          <w:rFonts w:ascii="Times New Roman" w:eastAsia="Times New Roman" w:hAnsi="Times New Roman" w:cs="Times New Roman"/>
          <w:color w:val="101010"/>
          <w:lang w:eastAsia="ru-RU"/>
        </w:rPr>
      </w:pPr>
      <w:r w:rsidRPr="00867036">
        <w:rPr>
          <w:rFonts w:ascii="Times New Roman" w:hAnsi="Times New Roman" w:cs="Times New Roman"/>
        </w:rPr>
        <w:t xml:space="preserve">базисном плане, который отводит на изучение </w:t>
      </w:r>
      <w:r>
        <w:rPr>
          <w:rFonts w:ascii="Times New Roman" w:hAnsi="Times New Roman" w:cs="Times New Roman"/>
        </w:rPr>
        <w:t>литературы в 10-11 классе по  70 часов</w:t>
      </w:r>
      <w:r w:rsidRPr="00867036">
        <w:rPr>
          <w:rFonts w:ascii="Times New Roman" w:hAnsi="Times New Roman" w:cs="Times New Roman"/>
        </w:rPr>
        <w:t xml:space="preserve">.        </w:t>
      </w:r>
    </w:p>
    <w:p w:rsidR="0052265F" w:rsidRPr="00867036" w:rsidRDefault="0052265F" w:rsidP="00867036">
      <w:pPr>
        <w:pStyle w:val="a8"/>
        <w:rPr>
          <w:rFonts w:ascii="Times New Roman" w:eastAsia="Times New Roman" w:hAnsi="Times New Roman" w:cs="Times New Roman"/>
          <w:color w:val="101010"/>
          <w:lang w:eastAsia="ru-RU"/>
        </w:rPr>
      </w:pPr>
      <w:r w:rsidRPr="00867036">
        <w:rPr>
          <w:rFonts w:ascii="Times New Roman" w:eastAsia="Times New Roman" w:hAnsi="Times New Roman" w:cs="Times New Roman"/>
          <w:color w:val="101010"/>
          <w:lang w:eastAsia="ru-RU"/>
        </w:rPr>
        <w:t>Примерная рабочая программа по учебному предмету «Родная литература (русская)» для 10-11 классов рассчитана на 69 часов.</w:t>
      </w:r>
    </w:p>
    <w:p w:rsidR="0052265F" w:rsidRPr="00867036" w:rsidRDefault="00867036" w:rsidP="00867036">
      <w:pPr>
        <w:pStyle w:val="a8"/>
        <w:rPr>
          <w:rFonts w:ascii="Times New Roman" w:eastAsia="Times New Roman" w:hAnsi="Times New Roman" w:cs="Times New Roman"/>
          <w:color w:val="101010"/>
          <w:lang w:eastAsia="ru-RU"/>
        </w:rPr>
      </w:pPr>
      <w:r w:rsidRPr="00867036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</w:p>
    <w:p w:rsidR="0052265F" w:rsidRPr="00867036" w:rsidRDefault="0052265F" w:rsidP="00867036">
      <w:pPr>
        <w:pStyle w:val="a8"/>
        <w:rPr>
          <w:rFonts w:ascii="Times New Roman" w:eastAsia="Times New Roman" w:hAnsi="Times New Roman" w:cs="Times New Roman"/>
          <w:color w:val="101010"/>
          <w:lang w:eastAsia="ru-RU"/>
        </w:rPr>
      </w:pPr>
      <w:r w:rsidRPr="00867036">
        <w:rPr>
          <w:rFonts w:ascii="Times New Roman" w:eastAsia="Times New Roman" w:hAnsi="Times New Roman" w:cs="Times New Roman"/>
          <w:color w:val="101010"/>
          <w:lang w:eastAsia="ru-RU"/>
        </w:rPr>
        <w:t xml:space="preserve">В основу отбора произведений для изучения и построения содержания программы учебного предмета «Родная литература (русская)» для </w:t>
      </w:r>
      <w:r w:rsidR="00867036">
        <w:rPr>
          <w:rFonts w:ascii="Times New Roman" w:eastAsia="Times New Roman" w:hAnsi="Times New Roman" w:cs="Times New Roman"/>
          <w:color w:val="101010"/>
          <w:lang w:eastAsia="ru-RU"/>
        </w:rPr>
        <w:t>10-11</w:t>
      </w:r>
      <w:r w:rsidRPr="00867036">
        <w:rPr>
          <w:rFonts w:ascii="Times New Roman" w:eastAsia="Times New Roman" w:hAnsi="Times New Roman" w:cs="Times New Roman"/>
          <w:color w:val="101010"/>
          <w:lang w:eastAsia="ru-RU"/>
        </w:rPr>
        <w:t xml:space="preserve"> классов могут быть положены следующие тематические блоки:</w:t>
      </w:r>
    </w:p>
    <w:p w:rsidR="0052265F" w:rsidRPr="00867036" w:rsidRDefault="0052265F" w:rsidP="00867036">
      <w:pPr>
        <w:pStyle w:val="a8"/>
        <w:rPr>
          <w:rFonts w:ascii="Times New Roman" w:eastAsia="Times New Roman" w:hAnsi="Times New Roman" w:cs="Times New Roman"/>
          <w:color w:val="101010"/>
          <w:lang w:eastAsia="ru-RU"/>
        </w:rPr>
      </w:pPr>
      <w:r w:rsidRPr="00867036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>10 класс. </w:t>
      </w:r>
      <w:r w:rsidR="00C023EF" w:rsidRPr="00867036">
        <w:rPr>
          <w:rFonts w:ascii="Times New Roman" w:eastAsia="Times New Roman" w:hAnsi="Times New Roman" w:cs="Times New Roman"/>
          <w:color w:val="101010"/>
          <w:lang w:eastAsia="ru-RU"/>
        </w:rPr>
        <w:t>Писатели</w:t>
      </w:r>
      <w:r w:rsidRPr="00867036">
        <w:rPr>
          <w:rFonts w:ascii="Times New Roman" w:eastAsia="Times New Roman" w:hAnsi="Times New Roman" w:cs="Times New Roman"/>
          <w:color w:val="101010"/>
          <w:lang w:eastAsia="ru-RU"/>
        </w:rPr>
        <w:t xml:space="preserve"> XIX века в контексте мировой культуры.</w:t>
      </w:r>
    </w:p>
    <w:p w:rsidR="0052265F" w:rsidRPr="00867036" w:rsidRDefault="0052265F" w:rsidP="00867036">
      <w:pPr>
        <w:pStyle w:val="a8"/>
        <w:rPr>
          <w:rFonts w:ascii="Times New Roman" w:eastAsia="Times New Roman" w:hAnsi="Times New Roman" w:cs="Times New Roman"/>
          <w:color w:val="101010"/>
          <w:lang w:eastAsia="ru-RU"/>
        </w:rPr>
      </w:pPr>
      <w:r w:rsidRPr="00867036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>11 класс. </w:t>
      </w:r>
      <w:r w:rsidR="00C023EF" w:rsidRPr="00867036">
        <w:rPr>
          <w:rFonts w:ascii="Times New Roman" w:eastAsia="Times New Roman" w:hAnsi="Times New Roman" w:cs="Times New Roman"/>
          <w:color w:val="101010"/>
          <w:lang w:eastAsia="ru-RU"/>
        </w:rPr>
        <w:t>Писатели</w:t>
      </w:r>
      <w:r w:rsidRPr="00867036">
        <w:rPr>
          <w:rFonts w:ascii="Times New Roman" w:eastAsia="Times New Roman" w:hAnsi="Times New Roman" w:cs="Times New Roman"/>
          <w:color w:val="101010"/>
          <w:lang w:eastAsia="ru-RU"/>
        </w:rPr>
        <w:t xml:space="preserve"> XX века в контексте мировой культуры.</w:t>
      </w:r>
    </w:p>
    <w:p w:rsidR="0052265F" w:rsidRPr="00867036" w:rsidRDefault="0052265F" w:rsidP="00867036">
      <w:pPr>
        <w:pStyle w:val="a8"/>
        <w:rPr>
          <w:rFonts w:ascii="Times New Roman" w:eastAsia="Times New Roman" w:hAnsi="Times New Roman" w:cs="Times New Roman"/>
          <w:color w:val="101010"/>
          <w:lang w:eastAsia="ru-RU"/>
        </w:rPr>
      </w:pPr>
      <w:r w:rsidRPr="00867036">
        <w:rPr>
          <w:rFonts w:ascii="Times New Roman" w:eastAsia="Times New Roman" w:hAnsi="Times New Roman" w:cs="Times New Roman"/>
          <w:color w:val="101010"/>
          <w:lang w:eastAsia="ru-RU"/>
        </w:rPr>
        <w:t> </w:t>
      </w:r>
    </w:p>
    <w:p w:rsidR="0052265F" w:rsidRPr="0052265F" w:rsidRDefault="00867036" w:rsidP="0052265F">
      <w:pPr>
        <w:shd w:val="clear" w:color="auto" w:fill="FFFFFF"/>
        <w:spacing w:after="163" w:line="240" w:lineRule="auto"/>
        <w:jc w:val="center"/>
        <w:rPr>
          <w:rFonts w:ascii="PT Sans" w:eastAsia="Times New Roman" w:hAnsi="PT Sans" w:cs="Times New Roman"/>
          <w:color w:val="101010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lang w:eastAsia="ru-RU"/>
        </w:rPr>
        <w:t xml:space="preserve"> 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Планируемые результаты освоения учебного предмета «Родная литература (русская)»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Планируемые личностные результаты: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   уважение  к  своему  народу,  чувство  ответственности  перед  Родиной,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lastRenderedPageBreak/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готовность и способность к образованию, в том числе самообразованию,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приверженность 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– способность к сопереживанию и формирование позитивного отношения к людям;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Планируемые метапредметные результаты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Регулятивные универсальные учебные действия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Выпускник научится: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lastRenderedPageBreak/>
        <w:t>– ставить и формулировать собственные задачи в образовательной деятельности и жизненных ситуациях;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   оценивать ресурсы, в том числе время и другие нематериальные ресурсы,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необходимые для достижения поставленной цели;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сопоставлять полученный результат деятельности с поставленной заранее целью.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Познавательные универсальные учебные действия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Выпускник научится: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   искать и  аходить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–менять и удерживать разные позиции в познавательной деятельности.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Коммуникативные универсальные учебные действия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Выпускник научится: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 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координировать и выполнять работу в условиях реального, виртуального и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комбинированного взаимодействия;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Планируемые предметные результаты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Выпускник на базовом уровне научится: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lastRenderedPageBreak/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52265F" w:rsidRPr="0052265F" w:rsidRDefault="0052265F" w:rsidP="00522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обосновывать выбор художественного произведения для анализа,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52265F" w:rsidRPr="0052265F" w:rsidRDefault="0052265F" w:rsidP="00522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2265F" w:rsidRPr="0052265F" w:rsidRDefault="0052265F" w:rsidP="00522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давать объективное изложение текста: характеризуя произведение,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52265F" w:rsidRPr="0052265F" w:rsidRDefault="0052265F" w:rsidP="00522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52265F" w:rsidRPr="0052265F" w:rsidRDefault="0052265F" w:rsidP="00522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52265F" w:rsidRPr="0052265F" w:rsidRDefault="0052265F" w:rsidP="00522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2265F" w:rsidRPr="0052265F" w:rsidRDefault="0052265F" w:rsidP="00522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   осуществлять следующую продуктивную деятельность:</w:t>
      </w:r>
    </w:p>
    <w:p w:rsidR="0052265F" w:rsidRPr="0052265F" w:rsidRDefault="0052265F" w:rsidP="00522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52265F" w:rsidRPr="0052265F" w:rsidRDefault="0052265F" w:rsidP="00522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lastRenderedPageBreak/>
        <w:t>Выпускник на базовом уровне получит возможность научиться: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Содержание учебного предмета «Родная литература (русская)»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Как и в примерной ООП СОО по учебному предмету «Литература», 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:rsidR="0052265F" w:rsidRPr="0052265F" w:rsidRDefault="0052265F" w:rsidP="005226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Личность </w:t>
      </w:r>
      <w:r w:rsidRPr="0052265F">
        <w:rPr>
          <w:rFonts w:ascii="PT Sans" w:eastAsia="Times New Roman" w:hAnsi="PT Sans" w:cs="Times New Roman"/>
          <w:color w:val="101010"/>
          <w:lang w:eastAsia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52265F" w:rsidRPr="0052265F" w:rsidRDefault="0052265F" w:rsidP="005226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Личность и семья</w:t>
      </w:r>
      <w:r w:rsidRPr="0052265F">
        <w:rPr>
          <w:rFonts w:ascii="PT Sans" w:eastAsia="Times New Roman" w:hAnsi="PT Sans" w:cs="Times New Roman"/>
          <w:color w:val="101010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52265F" w:rsidRPr="0052265F" w:rsidRDefault="0052265F" w:rsidP="005226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Личность –  общество  –  государство</w:t>
      </w:r>
      <w:r w:rsidRPr="0052265F">
        <w:rPr>
          <w:rFonts w:ascii="PT Sans" w:eastAsia="Times New Roman" w:hAnsi="PT Sans" w:cs="Times New Roman"/>
          <w:color w:val="101010"/>
          <w:lang w:eastAsia="ru-RU"/>
        </w:rPr>
        <w:t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52265F" w:rsidRPr="0052265F" w:rsidRDefault="0052265F" w:rsidP="005226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Личность –  природа  –  цивилизация</w:t>
      </w:r>
      <w:r w:rsidRPr="0052265F">
        <w:rPr>
          <w:rFonts w:ascii="PT Sans" w:eastAsia="Times New Roman" w:hAnsi="PT Sans" w:cs="Times New Roman"/>
          <w:color w:val="101010"/>
          <w:lang w:eastAsia="ru-RU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52265F" w:rsidRPr="0052265F" w:rsidRDefault="0052265F" w:rsidP="005226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Личность – история – современность</w:t>
      </w:r>
      <w:r w:rsidRPr="0052265F">
        <w:rPr>
          <w:rFonts w:ascii="PT Sans" w:eastAsia="Times New Roman" w:hAnsi="PT Sans" w:cs="Times New Roman"/>
          <w:color w:val="101010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jc w:val="center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10 класс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Проблемно-тематический блок «Личность»: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И.С.Тургенев. Рассказ «Гамлет Щигровского уезда». Тема «лишнего человека».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Ф.М. Достоевский. Роман «Подросток». Судьба и облик главного героя романа – Аркадия Макаровича Долгорукого.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lastRenderedPageBreak/>
        <w:t>Проблемно-тематический блок «Личность</w:t>
      </w:r>
      <w:r w:rsidRPr="0052265F">
        <w:rPr>
          <w:rFonts w:ascii="PT Sans" w:eastAsia="Times New Roman" w:hAnsi="PT Sans" w:cs="Times New Roman"/>
          <w:color w:val="101010"/>
          <w:lang w:eastAsia="ru-RU"/>
        </w:rPr>
        <w:t> </w:t>
      </w: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и семья»: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А.Н.Островский. Комедия «Женитьба Бальзаминова» («За чем пойдёшь, то  и найдёшь»). Своеобразие конфликта и система образов в комедии.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И.С.Тургенев.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М.Е. Салтыков-Щедрин. «Господа Головлевы». Роман-хроника помещичьего быта.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А.В. Сухово-Кобылин. «Свадьба Кречинского». Семейные и родственные отношения в комедии.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Л.Н. Толстой. «Смерть Ивана Ильича». Место человека в семье и обществе.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А.П. Чехов. Рассказы «Любовь», «Душечка», «Попрыгунья», драма  «Три сестры».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Мужчина и женщина, любовь и доверие в жизни человека;  поколения и традиции.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Проблемно-тематический блок «Личность –  общество  –  государство»: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И.С.Тургенев. «Рудин». Картина общественно-политической жизни в романе.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Н.Г.Чернышевский. «Русский человек на rendez-vous». История отношений Тургенева и Чернышевского: столкновение двух мировоззрений.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Д.В. Григорович. «Гуттаперчевый мальчик»: влияние социальной среды на личность человека.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Проблемно-тематический блок «Личность –  природа  –  цивилизация»: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 слоев  русского  населения Сибири с местными  жителями. «Русский» путь цивилизации края, его отличие от европейского.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В.М.Гаршин. «Красный цветок». Отражение сущности современного автору общества в рассказе.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Проблемно-тематический блок «Личность – история – современность»: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</w:t>
      </w:r>
    </w:p>
    <w:p w:rsidR="0052265F" w:rsidRPr="0052265F" w:rsidRDefault="0052265F" w:rsidP="0052265F">
      <w:pPr>
        <w:shd w:val="clear" w:color="auto" w:fill="FFFFFF"/>
        <w:spacing w:after="163" w:line="240" w:lineRule="auto"/>
        <w:jc w:val="center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11 класс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Проблемно-тематический блок «Личность»: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А.И. Солженицын. Статья «Жить не по лжи». Нравственное воззвание к читателю.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Ю.П. Казаков. «Во сне ты горько плакал». Осознание трагического  одиночества человека перед неразрешимыми проблемами бытия в рассказе.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Проблемно-тематический блок «Личность</w:t>
      </w:r>
      <w:r w:rsidRPr="0052265F">
        <w:rPr>
          <w:rFonts w:ascii="PT Sans" w:eastAsia="Times New Roman" w:hAnsi="PT Sans" w:cs="Times New Roman"/>
          <w:color w:val="101010"/>
          <w:lang w:eastAsia="ru-RU"/>
        </w:rPr>
        <w:t> </w:t>
      </w: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и семья»: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В.В. Набоков. «Машенька». Своеобразие конфликта в романе, образ Машеньки  как символ далекой родины.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lastRenderedPageBreak/>
        <w:t>Ф.А. Абрамов. «Братья и сёстры». Народная правда военного времени в романе, история деревни Пекашино как  олицетворение мужества простого русского народа в военные времена, душевная  красота членов семей Пряслиных, Ставровых, Нетесовых и Житовых.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А.Н. Арбузов.  «Жестокие игры». Нравственная проблематика пьесы, ответственность людей за тех, кто рядом.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Проблемно-тематический блок «Личность –  общество  –  государство»: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И.А. Бунин. "Иоанн Рыдалец". Русский национальный характер в рассказе.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Э. Веркин. «Облачный полк». Военные будни в повести, гражданственность и патриотизм как национальные ценности в повести.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В.С. Маканин. «Кавказский пленный». Человек и государственная система в рассказе, проблема межнациональных отношений.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З. Прилепин. «Санькя». Законы морали и государственные законы  в романе,  тема внутреннего мира членов радикальных молодежных движений,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система пространственных образов как отражение эволюции главного героя Саши Тишина.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Проблемно-тематический блок «Личность –  природа  –  цивилизация»: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Н.М. Рубцов. Стихотворения: «В горнице», «Зимняя песня», «Привет, Россия, родина моя!..», «Тихая моя родина!», «Русский огонек», «Стихи». Проблемы освоения и покорения природы в лирике Н.М. Рубцова.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Л.С. Петрушевская. «Новые робинзоны». Современная цивилизация  в рассказе, опасность для человечества «падения вниз» по эволюционной лестнице.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Проблемно-тематический блок «Личность – история – современность»: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И.А. Бунин. Статья «Миссия русской эмиграции». Оценка автором деятельности русской эмиграции.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В.Ф. Тендряков. «Пара гнедых». Трагедия периода раскулачивания в рассказе.</w:t>
      </w:r>
    </w:p>
    <w:p w:rsidR="0052265F" w:rsidRPr="0052265F" w:rsidRDefault="0052265F" w:rsidP="0052265F">
      <w:pPr>
        <w:shd w:val="clear" w:color="auto" w:fill="FFFFFF"/>
        <w:spacing w:after="163" w:line="240" w:lineRule="auto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color w:val="101010"/>
          <w:lang w:eastAsia="ru-RU"/>
        </w:rPr>
        <w:t> </w:t>
      </w:r>
    </w:p>
    <w:p w:rsidR="0052265F" w:rsidRPr="0052265F" w:rsidRDefault="0052265F" w:rsidP="0052265F">
      <w:pPr>
        <w:shd w:val="clear" w:color="auto" w:fill="FFFFFF"/>
        <w:spacing w:after="163" w:line="240" w:lineRule="auto"/>
        <w:jc w:val="center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>Тематическое планирование</w:t>
      </w:r>
    </w:p>
    <w:p w:rsidR="0052265F" w:rsidRPr="0052265F" w:rsidRDefault="0052265F" w:rsidP="0052265F">
      <w:pPr>
        <w:shd w:val="clear" w:color="auto" w:fill="FFFFFF"/>
        <w:spacing w:after="163" w:line="240" w:lineRule="auto"/>
        <w:jc w:val="center"/>
        <w:rPr>
          <w:rFonts w:ascii="PT Sans" w:eastAsia="Times New Roman" w:hAnsi="PT Sans" w:cs="Times New Roman"/>
          <w:color w:val="101010"/>
          <w:lang w:eastAsia="ru-RU"/>
        </w:rPr>
      </w:pPr>
      <w:r w:rsidRPr="0052265F">
        <w:rPr>
          <w:rFonts w:ascii="PT Sans" w:eastAsia="Times New Roman" w:hAnsi="PT Sans" w:cs="Times New Roman"/>
          <w:b/>
          <w:bCs/>
          <w:color w:val="101010"/>
          <w:lang w:eastAsia="ru-RU"/>
        </w:rPr>
        <w:t xml:space="preserve">10 класс </w:t>
      </w:r>
      <w:r w:rsidR="00867036">
        <w:rPr>
          <w:rFonts w:ascii="PT Sans" w:eastAsia="Times New Roman" w:hAnsi="PT Sans" w:cs="Times New Roman"/>
          <w:b/>
          <w:bCs/>
          <w:color w:val="101010"/>
          <w:lang w:eastAsia="ru-RU"/>
        </w:rPr>
        <w:t xml:space="preserve"> </w:t>
      </w:r>
      <w:r w:rsidR="003C33E7">
        <w:rPr>
          <w:rFonts w:ascii="PT Sans" w:eastAsia="Times New Roman" w:hAnsi="PT Sans" w:cs="Times New Roman"/>
          <w:b/>
          <w:bCs/>
          <w:color w:val="101010"/>
          <w:lang w:eastAsia="ru-RU"/>
        </w:rPr>
        <w:t>(35 часов)</w:t>
      </w:r>
    </w:p>
    <w:tbl>
      <w:tblPr>
        <w:tblW w:w="7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5533"/>
        <w:gridCol w:w="1505"/>
      </w:tblGrid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«Личность» - 5ч.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«лишнего человека» в рассказе И.С.Тургенева «Гамлет Щигровского уезда».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самоиронии в рассказе И.С.Тургенева «Гамлет Щигровского уезда».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 главного героя романа – Аркадия Макаровича Долгорукого.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</w:t>
            </w: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семья» - 14ч.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Комедия «Женитьба Бальзаминова» ( «За чем пойдёшь, то и найдёшь»). Своеобразие конфликта и система образов в комедии.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Мишеньки Бальзаминова  в комедии.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«Первая любовь». История создания. Автобиографизм повести.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"Господа Головлевы"  как роман-хроника помещичьей семьи.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Иудушки Головлёва в романе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А.В.Сухово-Кобылин.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  «Три сестры»: поколения, традиции, культура повседневности в драме.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  общество  –  государство» - 6ч.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«Рудин». Картина общественно-политической жизни в романе.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Н.Г.Чернышевский. «Русский человек на rendez-vous». История отношений Тургенева и Чернышевского: столкновение двух мировоззрений.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  природа  –  цивилизация» - 3ч.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 история – современность» - 6ч.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  христианских заповедей на становление характера героя рассказа.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Г.И. Успенского «Пятница»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2265F" w:rsidRPr="00867036" w:rsidRDefault="0052265F" w:rsidP="0052265F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6703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867036" w:rsidRDefault="00867036" w:rsidP="0052265F">
      <w:pPr>
        <w:shd w:val="clear" w:color="auto" w:fill="FFFFFF"/>
        <w:spacing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52265F" w:rsidRPr="00867036" w:rsidRDefault="0052265F" w:rsidP="0052265F">
      <w:pPr>
        <w:shd w:val="clear" w:color="auto" w:fill="FFFFFF"/>
        <w:spacing w:after="163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67036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11 класс (34 часа)</w:t>
      </w:r>
    </w:p>
    <w:tbl>
      <w:tblPr>
        <w:tblW w:w="7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5816"/>
        <w:gridCol w:w="1142"/>
      </w:tblGrid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«Личность» -3ч.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трагического  одиночества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</w:t>
            </w: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семья» - 9ч.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конфликта в романе В.В. Набокова «Машенька»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Машеньки  как символ далекой родины  в романе В.В. Набокова «Машенька»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  правда военного времени в романе Ф.А. Абрамова «Братья и сёстры»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деревни Пекашино в романе Ф.А. Абрамова «Братья и сёстры» как  олицетворение мужества простого русского народа в военные времена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  красота членов нескольких семейств: Пряслиных, Ставровых, Нетесовых и Житовых – в романе Ф.А. Абрамова «Братья и сёстры».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пьесы А.Н.Арбузова  «Жестокие игры»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  общество  –  государство» - 10ч.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национальный характер в рассказе И.А. Бунина "Иоанн Рыдалец"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событий эпохи Гражданской войны в </w:t>
            </w: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романе А.Н. Островского  «Как закалялась сталь».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метода социалистического реализма на примере  романа  А.Н. Островского «Как закалялась сталь»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Э. Веркин. «Облачный полк». Военные будни в повести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Веркин. «Облачный полк». Гражданственность и патриотизм как национальные ценности в повести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государственная система в рассказе В.С. Маканина «Кавказский пленный»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межнациональных отношений в рассказе В.С. Маканина  «Кавказский пленный».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морали и государственные законы  в романе З. Прилепина «Санькя»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внутреннего мира членов радикальных молодежных движений в романе З. Прилепина «Санькя»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пространственных образов романа  З. Прилепина «Санькя» как отражение эволюции главного героя Саши Тишина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  природа  –  цивилизация» - 4ч.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освоения и покорения природы в лирике Н.М. Рубцова (стихотворения: «В горнице»,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цивилизация  в рассказе Л.С. Петрушевской «Новые робинзоны»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для человечества «падения вниз» по эволюционной лестнице в рассказе Л.С. Петрушевской «Новые робинзоны»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 история – современность» - 7ч.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Ю.О. Домбровского  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5F" w:rsidRPr="00867036" w:rsidTr="005226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65F" w:rsidRPr="00867036" w:rsidRDefault="0052265F" w:rsidP="0052265F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B2C36" w:rsidRPr="00867036" w:rsidRDefault="00DB2C36" w:rsidP="005226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2C36" w:rsidRPr="00867036" w:rsidSect="00DB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270"/>
    <w:multiLevelType w:val="multilevel"/>
    <w:tmpl w:val="F11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92D57"/>
    <w:multiLevelType w:val="multilevel"/>
    <w:tmpl w:val="466C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C67BE"/>
    <w:multiLevelType w:val="multilevel"/>
    <w:tmpl w:val="3D84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571E1"/>
    <w:multiLevelType w:val="multilevel"/>
    <w:tmpl w:val="1E3A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376F2"/>
    <w:multiLevelType w:val="multilevel"/>
    <w:tmpl w:val="132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44B22"/>
    <w:multiLevelType w:val="multilevel"/>
    <w:tmpl w:val="29F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63946"/>
    <w:multiLevelType w:val="multilevel"/>
    <w:tmpl w:val="F26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265F"/>
    <w:rsid w:val="003C33E7"/>
    <w:rsid w:val="0052265F"/>
    <w:rsid w:val="006211C4"/>
    <w:rsid w:val="00652F7F"/>
    <w:rsid w:val="00867036"/>
    <w:rsid w:val="00AC5301"/>
    <w:rsid w:val="00AF24CC"/>
    <w:rsid w:val="00C023EF"/>
    <w:rsid w:val="00DB2C36"/>
    <w:rsid w:val="00E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36"/>
  </w:style>
  <w:style w:type="paragraph" w:styleId="2">
    <w:name w:val="heading 2"/>
    <w:basedOn w:val="a"/>
    <w:link w:val="20"/>
    <w:uiPriority w:val="9"/>
    <w:qFormat/>
    <w:rsid w:val="00522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226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265F"/>
    <w:rPr>
      <w:color w:val="0000FF"/>
      <w:u w:val="single"/>
    </w:rPr>
  </w:style>
  <w:style w:type="character" w:styleId="a5">
    <w:name w:val="Strong"/>
    <w:basedOn w:val="a0"/>
    <w:uiPriority w:val="22"/>
    <w:qFormat/>
    <w:rsid w:val="0052265F"/>
    <w:rPr>
      <w:b/>
      <w:bCs/>
    </w:rPr>
  </w:style>
  <w:style w:type="character" w:customStyle="1" w:styleId="a2akit">
    <w:name w:val="a2a_kit"/>
    <w:basedOn w:val="a0"/>
    <w:rsid w:val="0052265F"/>
  </w:style>
  <w:style w:type="character" w:customStyle="1" w:styleId="a2alabel">
    <w:name w:val="a2a_label"/>
    <w:basedOn w:val="a0"/>
    <w:rsid w:val="0052265F"/>
  </w:style>
  <w:style w:type="character" w:customStyle="1" w:styleId="vote-none">
    <w:name w:val="vote-none"/>
    <w:basedOn w:val="a0"/>
    <w:rsid w:val="0052265F"/>
  </w:style>
  <w:style w:type="character" w:customStyle="1" w:styleId="comment-author">
    <w:name w:val="comment-author"/>
    <w:basedOn w:val="a0"/>
    <w:rsid w:val="0052265F"/>
  </w:style>
  <w:style w:type="character" w:customStyle="1" w:styleId="comment-date">
    <w:name w:val="comment-date"/>
    <w:basedOn w:val="a0"/>
    <w:rsid w:val="0052265F"/>
  </w:style>
  <w:style w:type="paragraph" w:styleId="a6">
    <w:name w:val="Balloon Text"/>
    <w:basedOn w:val="a"/>
    <w:link w:val="a7"/>
    <w:uiPriority w:val="99"/>
    <w:semiHidden/>
    <w:unhideWhenUsed/>
    <w:rsid w:val="005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6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7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9010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088">
          <w:marLeft w:val="0"/>
          <w:marRight w:val="326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04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37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5" w:color="CCCCCC"/>
                        <w:bottom w:val="single" w:sz="6" w:space="3" w:color="CCCCCC"/>
                        <w:right w:val="single" w:sz="6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3970</Words>
  <Characters>22629</Characters>
  <Application>Microsoft Office Word</Application>
  <DocSecurity>0</DocSecurity>
  <Lines>188</Lines>
  <Paragraphs>53</Paragraphs>
  <ScaleCrop>false</ScaleCrop>
  <Company/>
  <LinksUpToDate>false</LinksUpToDate>
  <CharactersWithSpaces>26546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dcterms:created xsi:type="dcterms:W3CDTF">2021-06-07T09:30:00Z</dcterms:created>
  <dcterms:modified xsi:type="dcterms:W3CDTF">2021-08-24T08:35:00Z</dcterms:modified>
</cp:coreProperties>
</file>