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76" w:rsidRPr="00AF3B76" w:rsidRDefault="00AF3B76" w:rsidP="00AB32A5">
      <w:pPr>
        <w:shd w:val="clear" w:color="auto" w:fill="FFFFFF"/>
        <w:spacing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Путь к пониманию рассказа </w:t>
      </w:r>
      <w:proofErr w:type="spellStart"/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И.Бунина</w:t>
      </w:r>
      <w:proofErr w:type="spellEnd"/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«Кавказ»</w:t>
      </w:r>
    </w:p>
    <w:p w:rsidR="00AF3B76" w:rsidRPr="00AF3B76" w:rsidRDefault="00AF3B76" w:rsidP="00AB32A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1C0B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Ключевые слова:</w:t>
      </w:r>
      <w:r w:rsidR="0008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несчастная любовь, трагедия, природа, соавтор</w:t>
      </w:r>
    </w:p>
    <w:p w:rsidR="00AF3B76" w:rsidRPr="00AF3B76" w:rsidRDefault="00AF3B76" w:rsidP="00AB32A5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программе по литературе под редакцией </w:t>
      </w:r>
      <w:proofErr w:type="spellStart"/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В.Я.Коровиной</w:t>
      </w:r>
      <w:proofErr w:type="spellEnd"/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есть авторы, с которыми ученик встречается не раз. К таким относится </w:t>
      </w:r>
      <w:proofErr w:type="spellStart"/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И.Бунин</w:t>
      </w:r>
      <w:proofErr w:type="spellEnd"/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Значит, учитель имеет возможность дать представление о творчестве данного автора, что называется, </w:t>
      </w:r>
      <w:proofErr w:type="gramStart"/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proofErr w:type="gramEnd"/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нарастающей</w:t>
      </w:r>
      <w:proofErr w:type="gramEnd"/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ещё до изучения соответствующей темы в выпускном классе сформировать определённый читательский багаж.</w:t>
      </w:r>
    </w:p>
    <w:p w:rsidR="00AF3B76" w:rsidRPr="00AF3B76" w:rsidRDefault="00AF3B76" w:rsidP="00AB32A5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в отношении Бунина это не всегда происходит так, как хотелось бы. Камнем преткновения является изучаемый в 8 классе рассказ «Кавказ». Вообще-то произведение невелико по объёму, и прочитывается обычно всеми учениками, но очень глубокое содержание усваивается поверхностно. Можно понять восьмиклассников: рассказ относится  к позднему периоду творчества писателя (входит в сборник «Тёмные аллеи»), он создавался явно не для подростков. Автор пишет мало и коротко, рассчитывая, что читатель остальное домыслит и представит в своём воображении. Чтобы понять Бунина, надо стать соавтором писателя. Следовательно, необходимо помочь ученикам сделать этот важный шаг в своём читательском развитии. Данная статья представляет собой опыт работы в этом направлении.</w:t>
      </w:r>
    </w:p>
    <w:p w:rsidR="00AF3B76" w:rsidRPr="00AF3B76" w:rsidRDefault="00AF3B76" w:rsidP="00AB32A5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Нельзя отвести больше двух уроков на изучение рассказа. На первом уроке следует провести подготовительную работу, познакомиться с содержанием. Вначале надо вспомнить, какие произведения Бунина изучались ранее </w:t>
      </w:r>
      <w:proofErr w:type="gramStart"/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 </w:t>
      </w:r>
      <w:proofErr w:type="gramEnd"/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«Косцы» и «Цифры»). Конечно, это может сделать учитель, да так обычно  и происходит. Но гораздо лучше привлечь к данной работе учеников.  Целесообразно заранее приготовить учеников к такому вопросу. Было бы хорошо, если бы произведения не только назывались, но и говорилось, о чём они. Если такую работу делать систематически, то расширится читательская база, необходимая для написания итогового сочинения.</w:t>
      </w:r>
    </w:p>
    <w:p w:rsidR="00AF3B76" w:rsidRPr="00AF3B76" w:rsidRDefault="00AF3B76" w:rsidP="00AB32A5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Затем следует расширить представление о Бунине как писателе. Материалом может послужить вступительная статья в соответствующем разделе хрестоматии. Это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целесообразно </w:t>
      </w:r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сделать в виде сообщения в сопровождении презентации.</w:t>
      </w:r>
    </w:p>
    <w:p w:rsidR="00AF3B76" w:rsidRPr="00AF3B76" w:rsidRDefault="00AF3B76" w:rsidP="00AB32A5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Потом </w:t>
      </w:r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следует обратиться к тексту. Пусть прозвучит выразительное, а лучше художественное чтение. Оно должно взволновать учеников, заинтересовать их. Лучше всего послушать артистическое чтение. Если нет такой возможности, то пусть это сделает учитель. Я не предлагаю читать даже сильным ученикам, потому что им не под силу передать осознанное содержание рассказа. Такая работа ещё предстоит.</w:t>
      </w:r>
    </w:p>
    <w:p w:rsidR="00AF3B76" w:rsidRPr="00AF3B76" w:rsidRDefault="00AF3B76" w:rsidP="00AB32A5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ещё до чтения следует обратить внимание учеников на непонятные им слова и выражения, кроме тех, что объяснены в сносках в низу страницы. Таких в рассказе немного: (офицерским 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картузом</w:t>
      </w:r>
      <w:proofErr w:type="gramStart"/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нарзану, арбы, (чинаровыми) лесами, магнолиями, (жаренная) на </w:t>
      </w:r>
      <w:proofErr w:type="spellStart"/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шкаре</w:t>
      </w:r>
      <w:proofErr w:type="spellEnd"/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(рыба), на скате, топазовым (светом).</w:t>
      </w:r>
    </w:p>
    <w:p w:rsidR="00AF3B76" w:rsidRPr="00AF3B76" w:rsidRDefault="00AF3B76" w:rsidP="00AB32A5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Картуз – мужской головной убор с козырьком (в данном случае фуражка).</w:t>
      </w:r>
    </w:p>
    <w:p w:rsidR="00AF3B76" w:rsidRPr="00AF3B76" w:rsidRDefault="00AF3B76" w:rsidP="00AB32A5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Нарзан – углекислая минеральная лечебная вода. По названию источника этой воды в г. Кисловодске.</w:t>
      </w:r>
    </w:p>
    <w:p w:rsidR="00AF3B76" w:rsidRPr="00AF3B76" w:rsidRDefault="00AF3B76" w:rsidP="00AB32A5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Арба – в Средней Азии и на Кавказе высокая двухколёсная повозка.</w:t>
      </w:r>
    </w:p>
    <w:p w:rsidR="00AF3B76" w:rsidRPr="00AF3B76" w:rsidRDefault="00AF3B76" w:rsidP="00AB32A5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Чинара – дерево рода платан.</w:t>
      </w:r>
    </w:p>
    <w:p w:rsidR="00AF3B76" w:rsidRPr="00AF3B76" w:rsidRDefault="00AF3B76" w:rsidP="00AB32A5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Магнолия – дерево или кустарник с кожистыми листьями и крупными душистыми белыми цветами.</w:t>
      </w:r>
    </w:p>
    <w:p w:rsidR="00AF3B76" w:rsidRPr="00AF3B76" w:rsidRDefault="00AF3B76" w:rsidP="00AB32A5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Скат – наклонная поверхность чего-нибудь, пологий спуск.</w:t>
      </w:r>
    </w:p>
    <w:p w:rsidR="00AF3B76" w:rsidRPr="00AF3B76" w:rsidRDefault="00AF3B76" w:rsidP="00AB32A5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F3B76">
        <w:rPr>
          <w:rFonts w:ascii="Arial" w:eastAsia="Times New Roman" w:hAnsi="Arial" w:cs="Arial"/>
          <w:color w:val="000000"/>
          <w:sz w:val="23"/>
          <w:szCs w:val="23"/>
          <w:shd w:val="clear" w:color="auto" w:fill="F5F5F5"/>
          <w:lang w:eastAsia="ru-RU"/>
        </w:rPr>
        <w:lastRenderedPageBreak/>
        <w:t>Шкара</w:t>
      </w:r>
      <w:proofErr w:type="spellEnd"/>
      <w:r w:rsidRPr="00AF3B76">
        <w:rPr>
          <w:rFonts w:ascii="Arial" w:eastAsia="Times New Roman" w:hAnsi="Arial" w:cs="Arial"/>
          <w:color w:val="000000"/>
          <w:sz w:val="23"/>
          <w:szCs w:val="23"/>
          <w:shd w:val="clear" w:color="auto" w:fill="F5F5F5"/>
          <w:lang w:eastAsia="ru-RU"/>
        </w:rPr>
        <w:t xml:space="preserve"> – это блюдо из рыбы (как правило, мелкой), которая выкладывается для тушения слоями, перемежающимися луком, приправленное специями.</w:t>
      </w:r>
    </w:p>
    <w:p w:rsidR="00AF3B76" w:rsidRPr="00AF3B76" w:rsidRDefault="00AF3B76" w:rsidP="00AB32A5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B76">
        <w:rPr>
          <w:rFonts w:ascii="Arial" w:eastAsia="Times New Roman" w:hAnsi="Arial" w:cs="Arial"/>
          <w:color w:val="000000"/>
          <w:sz w:val="23"/>
          <w:szCs w:val="23"/>
          <w:shd w:val="clear" w:color="auto" w:fill="F5F5F5"/>
          <w:lang w:eastAsia="ru-RU"/>
        </w:rPr>
        <w:t>Топаз – драгоценный камень различной окраски.</w:t>
      </w:r>
    </w:p>
    <w:p w:rsidR="00AF3B76" w:rsidRPr="00AF3B76" w:rsidRDefault="00AF3B76" w:rsidP="00AB32A5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B76">
        <w:rPr>
          <w:rFonts w:ascii="Arial" w:eastAsia="Times New Roman" w:hAnsi="Arial" w:cs="Arial"/>
          <w:color w:val="000000"/>
          <w:sz w:val="23"/>
          <w:szCs w:val="23"/>
          <w:shd w:val="clear" w:color="auto" w:fill="F5F5F5"/>
          <w:lang w:eastAsia="ru-RU"/>
        </w:rPr>
        <w:t>После прочтения рассказа целесообразно спросить учеников о впечатлении, которое он произвёл на них. Нельзя ограничиться только репликами «понравился – не понравился». Пусть хотя бы коротко сформулируют свои смутные впечатления.</w:t>
      </w:r>
    </w:p>
    <w:p w:rsidR="00AF3B76" w:rsidRPr="00AF3B76" w:rsidRDefault="00AF3B76" w:rsidP="00AB32A5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B76">
        <w:rPr>
          <w:rFonts w:ascii="Arial" w:eastAsia="Times New Roman" w:hAnsi="Arial" w:cs="Arial"/>
          <w:color w:val="000000"/>
          <w:sz w:val="23"/>
          <w:szCs w:val="23"/>
          <w:shd w:val="clear" w:color="auto" w:fill="F5F5F5"/>
          <w:lang w:eastAsia="ru-RU"/>
        </w:rPr>
        <w:t>В заключение урока даётся домашнее задание. Можно, конечно, использовать те вопросы, которые предлагают составители хрестоматии, а они основываются на выявлении историзма (основного принципа изучения литературы в 8 классе) в рассказе «Кавказ». При этом ученики получат вообще-то полезные сведения, но, боюсь, до конца не поймут содержания произведения. Предлагаю пойти другим путём.</w:t>
      </w:r>
    </w:p>
    <w:p w:rsidR="00AF3B76" w:rsidRPr="00AF3B76" w:rsidRDefault="00AF3B76" w:rsidP="00AB32A5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B76">
        <w:rPr>
          <w:rFonts w:ascii="Arial" w:eastAsia="Times New Roman" w:hAnsi="Arial" w:cs="Arial"/>
          <w:color w:val="000000"/>
          <w:sz w:val="23"/>
          <w:szCs w:val="23"/>
          <w:shd w:val="clear" w:color="auto" w:fill="F5F5F5"/>
          <w:lang w:eastAsia="ru-RU"/>
        </w:rPr>
        <w:t>Во вступительной части урока уже прозвучала тема – несчастная любовь. Вот и даём домашнее задание: почему любовь героев несчастная? Сильным ученикам можно предложить сразу ответить на этот вопрос, а остальным поработать в одной из трёх групп: повествователь, героиня и муж. Свои наблюдения и выводы ученики должны подтверждать ссылками на текст. Кроме того, целесообразно предложить ответить на один из вопросов под номером 1 в разделе «развивайте дар слова» на стр. 66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5F5F5"/>
          <w:lang w:eastAsia="ru-RU"/>
        </w:rPr>
        <w:t xml:space="preserve"> хрестоматии</w:t>
      </w:r>
      <w:r w:rsidRPr="00AF3B76">
        <w:rPr>
          <w:rFonts w:ascii="Arial" w:eastAsia="Times New Roman" w:hAnsi="Arial" w:cs="Arial"/>
          <w:color w:val="000000"/>
          <w:sz w:val="23"/>
          <w:szCs w:val="23"/>
          <w:shd w:val="clear" w:color="auto" w:fill="F5F5F5"/>
          <w:lang w:eastAsia="ru-RU"/>
        </w:rPr>
        <w:t xml:space="preserve">, а именно  «виноват ли кто-нибудь из героев в разыгравшейся трагедии». В слабом по составу классе эта работа займёт весь урок, а в классе посильнее можно дать задание № 3 в разделе «поразмышляем над прочитанным» на стр. 66 </w:t>
      </w:r>
      <w:proofErr w:type="gramStart"/>
      <w:r w:rsidRPr="00AF3B76">
        <w:rPr>
          <w:rFonts w:ascii="Arial" w:eastAsia="Times New Roman" w:hAnsi="Arial" w:cs="Arial"/>
          <w:color w:val="000000"/>
          <w:sz w:val="23"/>
          <w:szCs w:val="23"/>
          <w:shd w:val="clear" w:color="auto" w:fill="F5F5F5"/>
          <w:lang w:eastAsia="ru-RU"/>
        </w:rPr>
        <w:t xml:space="preserve">( </w:t>
      </w:r>
      <w:proofErr w:type="gramEnd"/>
      <w:r w:rsidRPr="00AF3B76">
        <w:rPr>
          <w:rFonts w:ascii="Arial" w:eastAsia="Times New Roman" w:hAnsi="Arial" w:cs="Arial"/>
          <w:color w:val="000000"/>
          <w:sz w:val="23"/>
          <w:szCs w:val="23"/>
          <w:shd w:val="clear" w:color="auto" w:fill="F5F5F5"/>
          <w:lang w:eastAsia="ru-RU"/>
        </w:rPr>
        <w:t xml:space="preserve">проследите, как автор вводит в рассказ описания природы. Что этим достигается? </w:t>
      </w:r>
      <w:proofErr w:type="gramStart"/>
      <w:r w:rsidRPr="00AF3B76">
        <w:rPr>
          <w:rFonts w:ascii="Arial" w:eastAsia="Times New Roman" w:hAnsi="Arial" w:cs="Arial"/>
          <w:color w:val="000000"/>
          <w:sz w:val="23"/>
          <w:szCs w:val="23"/>
          <w:shd w:val="clear" w:color="auto" w:fill="F5F5F5"/>
          <w:lang w:eastAsia="ru-RU"/>
        </w:rPr>
        <w:t>Как меняется настроение героев?).</w:t>
      </w:r>
      <w:proofErr w:type="gramEnd"/>
    </w:p>
    <w:p w:rsidR="00AF3B76" w:rsidRPr="00AF3B76" w:rsidRDefault="00AF3B76" w:rsidP="00AB32A5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Второй урок следует начать с того, чтобы дать возможность ответить на главный поставленный вопрос: почему любовь героев несчастна? Скорее всего, ответы будут неполными, но пусть они прозвучат. Не стоит сразу давать оценку ответов и тем более добавлять  к тому, что было сказано, или исправлять  ошибки. Всё это лучше сделать в заключительной части урока.</w:t>
      </w:r>
    </w:p>
    <w:p w:rsidR="00AF3B76" w:rsidRPr="00AF3B76" w:rsidRDefault="00AF3B76" w:rsidP="00AB32A5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Далее надо послушать, как подготовили задание представители трёх групп.</w:t>
      </w:r>
    </w:p>
    <w:p w:rsidR="00AF3B76" w:rsidRPr="00AF3B76" w:rsidRDefault="00AF3B76" w:rsidP="00AB32A5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Любовь повествователя несчастна, потому что она краденая. Он боится её показать в Москве. Повествователь «воровски остановился в незаметных номерах» и жил «затворником». «Когда я ехал на вокзал, всё внутри меня замирало от тревоги и холода. По вокзалу и по платформе я пробежал бегом, надвинув на глаза шляпу и уткнув лицо в воротник пальто». В купе он «немедля опустил оконную занавеску». Затем повествователь только выглядывал из-за неё. Он приехал на вокзал как можно раньше, «чтобы как-нибудь не столкнуться с ней или с ним на платформе».  «Ударил второй звонок – я похолодел от страха: опоздала или он в последнюю минуту вдруг не пустил её!» «Третий звонок оглушил меня…» «Кондуктору, который проводил её ко мне и перенёс её вещи, я ледяной рукой сунул десятирублёвую бумажку…» </w:t>
      </w:r>
      <w:proofErr w:type="gramStart"/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 </w:t>
      </w:r>
      <w:proofErr w:type="gramEnd"/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 указать, что это большая сумма в те времена.) Но и на юге герой всё время помнит, что скоро предстоит разлука с любимой женщиной. Мало этого, он чувствует себя слабым по сравнению с мужем героини, признаваясь: «Поражён был его высокой фигурой, офицерским картузом, узкой шинелью и рукой в замшевой перчатке, которой он, широко шагая, держал её под руку».</w:t>
      </w:r>
    </w:p>
    <w:p w:rsidR="00AF3B76" w:rsidRPr="00AF3B76" w:rsidRDefault="00AF3B76" w:rsidP="00AB32A5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Любовь героини несчастна, потому что она тоже краденая. Женщина боится власти мужа над ней. В номер повествователя она «каждый раз входила поспешно, со словами: «Я только на одну минуту…» Страх влияет даже на проявление чувства к мужчине: «она была бледна прекрасной бледностью любящей взволнованной женщины, голос у неё срывался…» Героиня </w:t>
      </w:r>
      <w:proofErr w:type="gramStart"/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бросала</w:t>
      </w:r>
      <w:proofErr w:type="gramEnd"/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куда попало зонтик, «спешила поднять вуальку и обнять» любимого. А повествователя это «потрясало …жалостью и восторгом». Героиня подозревает, что её мужу что-то известно, он следит за ней. Она считает, «что он на всё способен при его жестоком, самолюбивом характере». Женщина говорит: «…я должна быть страшно осторожна», то есть лгать, что она умрёт, если не увидит юга, моря.</w:t>
      </w:r>
    </w:p>
    <w:p w:rsidR="00AF3B76" w:rsidRPr="00AF3B76" w:rsidRDefault="00AF3B76" w:rsidP="00AB32A5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Герои собирались прожить вместе три-четыре недели. «В осуществление нашего плана мы не верили до последней минуты – слишком великим счастьем казалось нам это».</w:t>
      </w:r>
    </w:p>
    <w:p w:rsidR="00AF3B76" w:rsidRPr="00AF3B76" w:rsidRDefault="00AF3B76" w:rsidP="00AB32A5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они оказались вместе в купе, «она не поцеловала меня, только жалостно улыбнулась, садясь на диван и снимая, отцепляя от волос шляпку. «Я совсем не могла обедать, - сказала она. – Я думала, что не выдержу эту страшную роль до конца. И ужасно хочу пить». После этого она в первый раз обратилась к повествователю на «ты».</w:t>
      </w:r>
    </w:p>
    <w:p w:rsidR="00AF3B76" w:rsidRPr="00AF3B76" w:rsidRDefault="00AF3B76" w:rsidP="00AB32A5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Героиня дает мужу два предполагаемых адреса – Геленджик и Гагры, а если посмотреть на карте, то между ними расстояние почти 180 километров. Женщина предвидит, что «он и будет дня через три-четыре в Геленджике».</w:t>
      </w:r>
    </w:p>
    <w:p w:rsidR="00AF3B76" w:rsidRPr="00AF3B76" w:rsidRDefault="00AF3B76" w:rsidP="00AB32A5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Далее идёт описание любовной идиллии, но «она порой ложилась на тахту, закрывала лицо газовым шарфом и плакала: ещё две-три недели – и опять Москва!» В конце рассказа мы читаем о </w:t>
      </w:r>
      <w:proofErr w:type="spellStart"/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чекалках</w:t>
      </w:r>
      <w:proofErr w:type="spellEnd"/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 «она радостно плакала (стоит объяснить ученикам, что это оксюморон), глядя на них».</w:t>
      </w:r>
    </w:p>
    <w:p w:rsidR="00AF3B76" w:rsidRPr="00AF3B76" w:rsidRDefault="00AF3B76" w:rsidP="00AB32A5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Труднее всего выполнить задание, связанное с чувством мужа. Ученики склонны к упрощению образа. Любовь офицера несчастна, потому что он любит без взаимности. Мало того, его обманывают, и он вначале подозревает это, а в конце убеждается в измене жены. Муж предупредил героиню: « Я ни перед чем не остановлюсь, защищая свою честь, честь мужа и офицера!» Офицер настолько любит героиню, что позволяет ей обмануть себя и отпускает на юг. Он бережно провожает её на вокзал, в вагон второго класса (очевидно, он не так богат, как повествователь). А тот представляет, как он хозяйственно вошёл в него вместе с нею, оглянулся, - хорошо ли устроил её носильщик, - и снял перчатку, снял картуз, целуясь с ней, крестя её…»</w:t>
      </w:r>
    </w:p>
    <w:p w:rsidR="00AF3B76" w:rsidRPr="00AF3B76" w:rsidRDefault="00AF3B76" w:rsidP="00AB32A5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и предполагала героиня, муж искал жену там, где она предполагала, по её словам, быть, и ещё в Сочи. Надо хорошо понять два последних предложения рассказа</w:t>
      </w:r>
      <w:proofErr w:type="gramStart"/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«</w:t>
      </w:r>
      <w:proofErr w:type="gramEnd"/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На другой день по приезде в Сочи он купался утром в море, потом брился, надел чистое бельё, белоснежный китель, позавтракал в своей гостинице на террасе ресторана, выпил бутылку шампанского, пил кофе с шартрезом, не спеша выкурил сигару. </w:t>
      </w:r>
      <w:proofErr w:type="spellStart"/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Возвратясь</w:t>
      </w:r>
      <w:proofErr w:type="spellEnd"/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свой номер, он лёг на диван и выстрелил себе в виски из двух револьверов».</w:t>
      </w:r>
    </w:p>
    <w:p w:rsidR="00AF3B76" w:rsidRPr="00AF3B76" w:rsidRDefault="00AF3B76" w:rsidP="00AB32A5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понять поведение героя? Могут быть разные точки зрения. Очевидно, офицер полностью избавился от сомнений в обмане любимой женщины. После этого у него не было ни желания, ни сил жить. Герой принял решение покончить с собой и сделал это спокойно и достойно, как, по его мнению, надлежит поступить мужчине, офицеру, возможно, дворянину. Но почему упоминаются два револьвера? Конечно, муж предполагал вызвать соперника на дуэль, и второй предназначался тому, кто посмел оскорбить его «честь мужа и офицера».</w:t>
      </w:r>
    </w:p>
    <w:p w:rsidR="00AF3B76" w:rsidRPr="00AF3B76" w:rsidRDefault="00AF3B76" w:rsidP="00AB32A5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вот тут надо отметить сюжетную предопределённость этой смерти. В начале рассказа из уст героини звучит слово «умру». Позднее она же, упоминая о скором приезде мужа, говорит: « Но Бог с ним, лучше смерть, чем эти муки…» </w:t>
      </w:r>
      <w:proofErr w:type="gramStart"/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proofErr w:type="gramEnd"/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получается по Чехову: «Если в первом акте на сцене висит ружьё, то в четвёртом акте оно должно выстрелить». Оно и выстрелило, но не так, как предполагал читатель.</w:t>
      </w:r>
    </w:p>
    <w:p w:rsidR="00AF3B76" w:rsidRPr="00AF3B76" w:rsidRDefault="00AF3B76" w:rsidP="00AB32A5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Виноват ли кто-нибудь из героев в разыгравшейся трагедии? Обсуждение может быть бурным. В прямом смысле, конечно, нет, потому что муж совершил самоубийство. Раздадутся голоса тех, кто обвинит его в недостаточной мужественности. Но в то же время надо обратить внимание на эгоистичность поведения повествователя и особенно героини. Она думала только о своем счастье и безопасности. Можно предложить ученикам задуматься, будут ли герои счастливы, когда возлюбленная повествователя стала свободна. Сомнительно, потому что нельзя купить счастье ценой чужого горя, а тем более смерти.</w:t>
      </w:r>
    </w:p>
    <w:p w:rsidR="00AF3B76" w:rsidRPr="00AF3B76" w:rsidRDefault="00AF3B76" w:rsidP="00AB32A5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После этого можно перейти к заданию  № 3. Мы видим, что описания природы аккомпанируют переживаниям героев, помогают понять то, что они чувствуют. «В Москве шли холодные дожди, </w:t>
      </w:r>
      <w:proofErr w:type="gramStart"/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похоже</w:t>
      </w:r>
      <w:proofErr w:type="gramEnd"/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было на то, что лето уже прошло и не вернётся, было грязно, сумрачно… и был тёмный, отвратительный вечер, когда я ехал на вокзал…»</w:t>
      </w:r>
    </w:p>
    <w:p w:rsidR="00AF3B76" w:rsidRPr="00AF3B76" w:rsidRDefault="00AF3B76" w:rsidP="00AB32A5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На следующее утро было «солнечно», за окнами была «выжженная» степь, но одновременно «безграничный простор», «признаки первых гор на горизонте».</w:t>
      </w:r>
    </w:p>
    <w:p w:rsidR="00AF3B76" w:rsidRPr="00AF3B76" w:rsidRDefault="00AF3B76" w:rsidP="00AB32A5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юге «место  первобытное», «горячее солнце», «душистый туман», экзотика в поведении и нарядах горцев, купание в море, необычная для жителя столицы пища. «…Казалось, никогда не будет конца этому покою, этой красоте». «На закате… удивительные облака…» Ночью «плыли, мерцали, </w:t>
      </w:r>
      <w:proofErr w:type="gramStart"/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светили топазовым светом огненные мухи…над деревней вырисовывались</w:t>
      </w:r>
      <w:proofErr w:type="gramEnd"/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деревья, которых мы не замечали днём». «И всю ночь слышался … из духана… безнадёжно-счастливый вопль как будто всё одной и той же бесконечной песни». Рядом с домом, где жили герои, была речка. «Как чудесно дробился, кипел её блеск в тот таинственный час, когда из-за гор и лесов, точно какое-то дивное существо, пристально смотрела поздняя луна!» Во время бури «разверзались волшебные зелёные бездны». В это время в лесах раздавались голоса животных и </w:t>
      </w:r>
      <w:proofErr w:type="spellStart"/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чекалки</w:t>
      </w:r>
      <w:proofErr w:type="spellEnd"/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прибегали к дому и просились к героям.</w:t>
      </w:r>
    </w:p>
    <w:p w:rsidR="00AF3B76" w:rsidRPr="00AF3B76" w:rsidRDefault="00AF3B76" w:rsidP="00AB32A5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Но одновременно автор пишет о «траурной </w:t>
      </w:r>
      <w:proofErr w:type="spellStart"/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закутанности</w:t>
      </w:r>
      <w:proofErr w:type="spellEnd"/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черкешенок, красота заката вызывает у героини слёзы, как и тявканье </w:t>
      </w:r>
      <w:proofErr w:type="spellStart"/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чекалок</w:t>
      </w:r>
      <w:proofErr w:type="spellEnd"/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F3B76" w:rsidRPr="00AF3B76" w:rsidRDefault="00AF3B76" w:rsidP="00AB32A5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Таким образом, повествователь и героиня </w:t>
      </w:r>
      <w:proofErr w:type="gramStart"/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переживают</w:t>
      </w:r>
      <w:proofErr w:type="gramEnd"/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разное состояние души. Этого нельзя сказать о муже. К нему относится только первое описание природы.  И это не случайно, потому что он закрыт для жены и повествователя. Они, как и читатель, не знают его до самого трагического конца.</w:t>
      </w:r>
    </w:p>
    <w:p w:rsidR="00AF3B76" w:rsidRPr="00AF3B76" w:rsidRDefault="00AF3B76" w:rsidP="00AB32A5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конце урока надо подвести итог обсуждения, оценить ответы учеников, не забыв и тех, кто отвечал в самом начале на первый, самый трудный вопрос.</w:t>
      </w:r>
    </w:p>
    <w:p w:rsidR="00AF3B76" w:rsidRPr="00AF3B76" w:rsidRDefault="00AF3B76" w:rsidP="00AB32A5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Вот так, как мне кажется, можно преподнести это замечательное произведение </w:t>
      </w:r>
      <w:proofErr w:type="spellStart"/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И.Бунина</w:t>
      </w:r>
      <w:proofErr w:type="spellEnd"/>
      <w:r w:rsidRPr="00AF3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форму жизни и оставить след в душах учеников. Тогда в 9 классе они поймут причины трагедии героев рассказа «Тёмные аллеи».</w:t>
      </w:r>
    </w:p>
    <w:p w:rsidR="001C0B6A" w:rsidRDefault="003D3395" w:rsidP="001C0B6A">
      <w:pPr>
        <w:pStyle w:val="a3"/>
        <w:shd w:val="clear" w:color="auto" w:fill="FFFFFF"/>
        <w:ind w:firstLine="708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AF3B76" w:rsidRPr="00AF3B76">
        <w:rPr>
          <w:rFonts w:ascii="Arial" w:hAnsi="Arial" w:cs="Arial"/>
          <w:color w:val="000000"/>
          <w:sz w:val="23"/>
          <w:szCs w:val="23"/>
        </w:rPr>
        <w:t> </w:t>
      </w:r>
      <w:r w:rsidR="00AF3B76" w:rsidRPr="00AF3B76">
        <w:rPr>
          <w:rFonts w:ascii="Arial" w:hAnsi="Arial" w:cs="Arial"/>
          <w:color w:val="000000"/>
          <w:sz w:val="23"/>
          <w:szCs w:val="23"/>
        </w:rPr>
        <w:br/>
      </w:r>
      <w:r w:rsidR="001C0B6A">
        <w:rPr>
          <w:rFonts w:ascii="Arial" w:hAnsi="Arial" w:cs="Arial"/>
          <w:color w:val="000000"/>
          <w:sz w:val="23"/>
          <w:szCs w:val="23"/>
        </w:rPr>
        <w:t>Петров В.М</w:t>
      </w:r>
    </w:p>
    <w:p w:rsidR="001C0B6A" w:rsidRDefault="001C0B6A" w:rsidP="001C0B6A">
      <w:pPr>
        <w:pStyle w:val="a3"/>
        <w:shd w:val="clear" w:color="auto" w:fill="FFFFFF"/>
        <w:ind w:firstLine="708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МОУ СОШ № 37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.Т</w:t>
      </w:r>
      <w:proofErr w:type="gramEnd"/>
      <w:r>
        <w:rPr>
          <w:rFonts w:ascii="Arial" w:hAnsi="Arial" w:cs="Arial"/>
          <w:color w:val="000000"/>
          <w:sz w:val="23"/>
          <w:szCs w:val="23"/>
        </w:rPr>
        <w:t>вери</w:t>
      </w:r>
      <w:proofErr w:type="spellEnd"/>
    </w:p>
    <w:p w:rsidR="001C0B6A" w:rsidRDefault="001C0B6A" w:rsidP="008959AF">
      <w:pPr>
        <w:pStyle w:val="a3"/>
        <w:shd w:val="clear" w:color="auto" w:fill="FFFFFF"/>
        <w:ind w:firstLine="70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bookmarkStart w:id="0" w:name="_GoBack"/>
      <w:bookmarkEnd w:id="0"/>
    </w:p>
    <w:p w:rsidR="00AF3B76" w:rsidRPr="00AF3B76" w:rsidRDefault="00AF3B76" w:rsidP="00AB32A5">
      <w:pPr>
        <w:shd w:val="clear" w:color="auto" w:fill="FFFFFF"/>
        <w:spacing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32A2" w:rsidRDefault="008132A2" w:rsidP="00AB32A5">
      <w:pPr>
        <w:spacing w:line="240" w:lineRule="atLeast"/>
      </w:pPr>
    </w:p>
    <w:sectPr w:rsidR="008132A2" w:rsidSect="00BA7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76"/>
    <w:rsid w:val="00083900"/>
    <w:rsid w:val="001C0B6A"/>
    <w:rsid w:val="003D3395"/>
    <w:rsid w:val="008132A2"/>
    <w:rsid w:val="008959AF"/>
    <w:rsid w:val="00AB32A5"/>
    <w:rsid w:val="00AF3B76"/>
    <w:rsid w:val="00BA73FE"/>
    <w:rsid w:val="00DB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B7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3B76"/>
  </w:style>
  <w:style w:type="character" w:styleId="a4">
    <w:name w:val="Hyperlink"/>
    <w:basedOn w:val="a0"/>
    <w:uiPriority w:val="99"/>
    <w:semiHidden/>
    <w:unhideWhenUsed/>
    <w:rsid w:val="001C0B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B7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3B76"/>
  </w:style>
  <w:style w:type="character" w:styleId="a4">
    <w:name w:val="Hyperlink"/>
    <w:basedOn w:val="a0"/>
    <w:uiPriority w:val="99"/>
    <w:semiHidden/>
    <w:unhideWhenUsed/>
    <w:rsid w:val="001C0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21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4</cp:revision>
  <dcterms:created xsi:type="dcterms:W3CDTF">2017-01-07T13:15:00Z</dcterms:created>
  <dcterms:modified xsi:type="dcterms:W3CDTF">2017-11-13T10:04:00Z</dcterms:modified>
</cp:coreProperties>
</file>