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6" w:rsidRPr="007C3E56" w:rsidRDefault="007C3E56" w:rsidP="007C3E56">
      <w:pPr>
        <w:spacing w:after="0"/>
        <w:ind w:firstLine="709"/>
        <w:jc w:val="right"/>
        <w:rPr>
          <w:rFonts w:ascii="Times New Roman" w:hAnsi="Times New Roman" w:cs="Times New Roman"/>
          <w:sz w:val="24"/>
          <w:szCs w:val="24"/>
        </w:rPr>
      </w:pPr>
      <w:r w:rsidRPr="007C3E56">
        <w:rPr>
          <w:rFonts w:ascii="Times New Roman" w:hAnsi="Times New Roman" w:cs="Times New Roman"/>
          <w:sz w:val="24"/>
          <w:szCs w:val="24"/>
        </w:rPr>
        <w:t xml:space="preserve">Решением методического  совета МОУ СОШ №50 </w:t>
      </w:r>
    </w:p>
    <w:p w:rsidR="007C3E56" w:rsidRPr="007C3E56" w:rsidRDefault="007C3E56" w:rsidP="007C3E56">
      <w:pPr>
        <w:spacing w:after="0"/>
        <w:ind w:firstLine="709"/>
        <w:jc w:val="right"/>
        <w:rPr>
          <w:rFonts w:ascii="Times New Roman" w:hAnsi="Times New Roman" w:cs="Times New Roman"/>
          <w:sz w:val="24"/>
          <w:szCs w:val="24"/>
        </w:rPr>
      </w:pPr>
      <w:r w:rsidRPr="007C3E56">
        <w:rPr>
          <w:rFonts w:ascii="Times New Roman" w:hAnsi="Times New Roman" w:cs="Times New Roman"/>
          <w:sz w:val="24"/>
          <w:szCs w:val="24"/>
        </w:rPr>
        <w:t>№ 2 от 03.11.2016 г.</w:t>
      </w:r>
    </w:p>
    <w:p w:rsidR="007C3E56" w:rsidRPr="007C3E56" w:rsidRDefault="007C3E56" w:rsidP="007C3E56">
      <w:pPr>
        <w:spacing w:after="0"/>
        <w:ind w:firstLine="709"/>
        <w:jc w:val="right"/>
        <w:rPr>
          <w:rFonts w:ascii="Times New Roman" w:hAnsi="Times New Roman" w:cs="Times New Roman"/>
          <w:sz w:val="24"/>
          <w:szCs w:val="24"/>
        </w:rPr>
      </w:pPr>
      <w:r w:rsidRPr="007C3E56">
        <w:rPr>
          <w:rFonts w:ascii="Times New Roman" w:hAnsi="Times New Roman" w:cs="Times New Roman"/>
          <w:sz w:val="24"/>
          <w:szCs w:val="24"/>
        </w:rPr>
        <w:t xml:space="preserve">рекомендовано к представлению </w:t>
      </w:r>
      <w:proofErr w:type="gramStart"/>
      <w:r w:rsidRPr="007C3E56">
        <w:rPr>
          <w:rFonts w:ascii="Times New Roman" w:hAnsi="Times New Roman" w:cs="Times New Roman"/>
          <w:sz w:val="24"/>
          <w:szCs w:val="24"/>
        </w:rPr>
        <w:t>на</w:t>
      </w:r>
      <w:proofErr w:type="gramEnd"/>
      <w:r w:rsidRPr="007C3E56">
        <w:rPr>
          <w:rFonts w:ascii="Times New Roman" w:hAnsi="Times New Roman" w:cs="Times New Roman"/>
          <w:sz w:val="24"/>
          <w:szCs w:val="24"/>
        </w:rPr>
        <w:t xml:space="preserve"> </w:t>
      </w:r>
    </w:p>
    <w:p w:rsidR="007C3E56" w:rsidRPr="007C3E56" w:rsidRDefault="007C3E56" w:rsidP="007C3E56">
      <w:pPr>
        <w:spacing w:after="0"/>
        <w:ind w:firstLine="709"/>
        <w:jc w:val="right"/>
        <w:rPr>
          <w:rFonts w:ascii="Times New Roman" w:hAnsi="Times New Roman" w:cs="Times New Roman"/>
          <w:sz w:val="24"/>
          <w:szCs w:val="24"/>
        </w:rPr>
      </w:pPr>
      <w:r w:rsidRPr="007C3E56">
        <w:rPr>
          <w:rFonts w:ascii="Times New Roman" w:hAnsi="Times New Roman" w:cs="Times New Roman"/>
          <w:sz w:val="24"/>
          <w:szCs w:val="24"/>
        </w:rPr>
        <w:t>Панораме педагогических технологий</w:t>
      </w:r>
    </w:p>
    <w:p w:rsidR="007C3E56" w:rsidRPr="007C3E56" w:rsidRDefault="007C3E56" w:rsidP="007C3E56">
      <w:pPr>
        <w:spacing w:after="0"/>
        <w:ind w:firstLine="709"/>
        <w:jc w:val="right"/>
        <w:rPr>
          <w:rFonts w:ascii="Times New Roman" w:hAnsi="Times New Roman" w:cs="Times New Roman"/>
          <w:sz w:val="24"/>
          <w:szCs w:val="24"/>
        </w:rPr>
      </w:pPr>
      <w:r w:rsidRPr="007C3E56">
        <w:rPr>
          <w:rFonts w:ascii="Times New Roman" w:hAnsi="Times New Roman" w:cs="Times New Roman"/>
          <w:sz w:val="24"/>
          <w:szCs w:val="24"/>
        </w:rPr>
        <w:t xml:space="preserve">Директор      ___________                 </w:t>
      </w:r>
      <w:proofErr w:type="spellStart"/>
      <w:r w:rsidRPr="007C3E56">
        <w:rPr>
          <w:rFonts w:ascii="Times New Roman" w:hAnsi="Times New Roman" w:cs="Times New Roman"/>
          <w:sz w:val="24"/>
          <w:szCs w:val="24"/>
        </w:rPr>
        <w:t>Н.В.Близнецова</w:t>
      </w:r>
      <w:proofErr w:type="spellEnd"/>
    </w:p>
    <w:p w:rsidR="00374FAD" w:rsidRPr="007C3E56" w:rsidRDefault="00374FAD" w:rsidP="007C3E56">
      <w:pPr>
        <w:spacing w:after="0"/>
        <w:ind w:left="-284" w:firstLine="993"/>
        <w:jc w:val="center"/>
        <w:rPr>
          <w:rFonts w:ascii="Times New Roman" w:hAnsi="Times New Roman" w:cs="Times New Roman"/>
          <w:bCs/>
          <w:i/>
          <w:iCs/>
          <w:sz w:val="24"/>
          <w:szCs w:val="24"/>
        </w:rPr>
      </w:pPr>
    </w:p>
    <w:p w:rsidR="00D8077A" w:rsidRPr="007C3E56" w:rsidRDefault="00D8077A" w:rsidP="007C3E56">
      <w:pPr>
        <w:spacing w:after="0"/>
        <w:ind w:left="-284" w:firstLine="993"/>
        <w:jc w:val="center"/>
        <w:rPr>
          <w:rFonts w:ascii="Times New Roman" w:hAnsi="Times New Roman" w:cs="Times New Roman"/>
          <w:sz w:val="24"/>
          <w:szCs w:val="24"/>
        </w:rPr>
      </w:pPr>
      <w:r w:rsidRPr="007C3E56">
        <w:rPr>
          <w:rFonts w:ascii="Times New Roman" w:hAnsi="Times New Roman" w:cs="Times New Roman"/>
          <w:b/>
          <w:bCs/>
          <w:sz w:val="24"/>
          <w:szCs w:val="24"/>
        </w:rPr>
        <w:t>РЕАЛИЗАЦИЯ ПРОГРАММЫ СМЫСЛОВОГО ЧТЕНИЯ НА УРОКАХ ИСТОРИИ И ОБЩЕСТВОЗНАНИЯ</w:t>
      </w:r>
      <w:r w:rsidRPr="007C3E56">
        <w:rPr>
          <w:rFonts w:ascii="Times New Roman" w:hAnsi="Times New Roman" w:cs="Times New Roman"/>
          <w:bCs/>
          <w:sz w:val="24"/>
          <w:szCs w:val="24"/>
        </w:rPr>
        <w:t>.</w:t>
      </w:r>
    </w:p>
    <w:p w:rsidR="00804345" w:rsidRPr="007C3E56" w:rsidRDefault="00D8077A" w:rsidP="007C3E56">
      <w:pPr>
        <w:spacing w:after="0"/>
        <w:ind w:left="-284" w:firstLine="993"/>
        <w:jc w:val="center"/>
        <w:rPr>
          <w:rFonts w:ascii="Times New Roman" w:hAnsi="Times New Roman" w:cs="Times New Roman"/>
          <w:b/>
          <w:bCs/>
          <w:sz w:val="24"/>
          <w:szCs w:val="24"/>
        </w:rPr>
      </w:pPr>
      <w:r w:rsidRPr="007C3E56">
        <w:rPr>
          <w:rFonts w:ascii="Times New Roman" w:hAnsi="Times New Roman" w:cs="Times New Roman"/>
          <w:b/>
          <w:bCs/>
          <w:sz w:val="24"/>
          <w:szCs w:val="24"/>
        </w:rPr>
        <w:t>МЕТОДЫ И ПРИЕМЫ</w:t>
      </w:r>
    </w:p>
    <w:p w:rsidR="007C3E56" w:rsidRPr="007C3E56" w:rsidRDefault="007C3E56" w:rsidP="007C3E56">
      <w:pPr>
        <w:spacing w:after="0"/>
        <w:ind w:left="-284" w:firstLine="993"/>
        <w:jc w:val="right"/>
        <w:rPr>
          <w:rFonts w:ascii="Times New Roman" w:hAnsi="Times New Roman" w:cs="Times New Roman"/>
          <w:b/>
          <w:bCs/>
          <w:i/>
          <w:sz w:val="24"/>
          <w:szCs w:val="24"/>
        </w:rPr>
      </w:pPr>
      <w:r w:rsidRPr="007C3E56">
        <w:rPr>
          <w:rFonts w:ascii="Times New Roman" w:hAnsi="Times New Roman" w:cs="Times New Roman"/>
          <w:b/>
          <w:bCs/>
          <w:i/>
          <w:sz w:val="24"/>
          <w:szCs w:val="24"/>
        </w:rPr>
        <w:t>Осипов Олег Викторович,</w:t>
      </w:r>
    </w:p>
    <w:p w:rsidR="007C3E56" w:rsidRPr="007C3E56" w:rsidRDefault="007C3E56" w:rsidP="007C3E56">
      <w:pPr>
        <w:spacing w:after="0"/>
        <w:ind w:left="-284" w:firstLine="993"/>
        <w:jc w:val="right"/>
        <w:rPr>
          <w:rFonts w:ascii="Times New Roman" w:hAnsi="Times New Roman" w:cs="Times New Roman"/>
          <w:b/>
          <w:bCs/>
          <w:i/>
          <w:sz w:val="24"/>
          <w:szCs w:val="24"/>
        </w:rPr>
      </w:pPr>
      <w:r w:rsidRPr="007C3E56">
        <w:rPr>
          <w:rFonts w:ascii="Times New Roman" w:hAnsi="Times New Roman" w:cs="Times New Roman"/>
          <w:b/>
          <w:bCs/>
          <w:i/>
          <w:sz w:val="24"/>
          <w:szCs w:val="24"/>
        </w:rPr>
        <w:t>учитель истории и обществознания</w:t>
      </w:r>
    </w:p>
    <w:p w:rsidR="007C3E56" w:rsidRDefault="007C3E56" w:rsidP="007C3E56">
      <w:pPr>
        <w:spacing w:after="0"/>
        <w:ind w:left="-284" w:firstLine="993"/>
        <w:jc w:val="right"/>
        <w:rPr>
          <w:rFonts w:ascii="Times New Roman" w:hAnsi="Times New Roman" w:cs="Times New Roman"/>
          <w:b/>
          <w:bCs/>
          <w:i/>
          <w:sz w:val="24"/>
          <w:szCs w:val="24"/>
        </w:rPr>
      </w:pPr>
      <w:r w:rsidRPr="007C3E56">
        <w:rPr>
          <w:rFonts w:ascii="Times New Roman" w:hAnsi="Times New Roman" w:cs="Times New Roman"/>
          <w:b/>
          <w:bCs/>
          <w:i/>
          <w:sz w:val="24"/>
          <w:szCs w:val="24"/>
        </w:rPr>
        <w:t>МОУ СОШ № 50</w:t>
      </w:r>
    </w:p>
    <w:p w:rsidR="007C3E56" w:rsidRPr="007C3E56" w:rsidRDefault="007C3E56" w:rsidP="007C3E56">
      <w:pPr>
        <w:spacing w:after="0"/>
        <w:ind w:left="-284" w:firstLine="993"/>
        <w:jc w:val="right"/>
        <w:rPr>
          <w:rFonts w:ascii="Times New Roman" w:hAnsi="Times New Roman" w:cs="Times New Roman"/>
          <w:b/>
          <w:bCs/>
          <w:i/>
          <w:sz w:val="24"/>
          <w:szCs w:val="24"/>
        </w:rPr>
      </w:pPr>
    </w:p>
    <w:p w:rsidR="00D8077A" w:rsidRPr="007C3E56" w:rsidRDefault="00D8077A"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i/>
          <w:iCs/>
          <w:sz w:val="24"/>
          <w:szCs w:val="24"/>
        </w:rPr>
        <w:t xml:space="preserve">Развитие и образование ни одному человеку не могут быть </w:t>
      </w:r>
      <w:proofErr w:type="gramStart"/>
      <w:r w:rsidRPr="007C3E56">
        <w:rPr>
          <w:rFonts w:ascii="Times New Roman" w:hAnsi="Times New Roman" w:cs="Times New Roman"/>
          <w:bCs/>
          <w:i/>
          <w:iCs/>
          <w:sz w:val="24"/>
          <w:szCs w:val="24"/>
        </w:rPr>
        <w:t>даны</w:t>
      </w:r>
      <w:proofErr w:type="gramEnd"/>
      <w:r w:rsidRPr="007C3E56">
        <w:rPr>
          <w:rFonts w:ascii="Times New Roman" w:hAnsi="Times New Roman" w:cs="Times New Roman"/>
          <w:bCs/>
          <w:i/>
          <w:iCs/>
          <w:sz w:val="24"/>
          <w:szCs w:val="24"/>
        </w:rPr>
        <w:t xml:space="preserve"> или сообщены. Всякий, кто желает к ним приобщиться, должен достигнуть собственной деятельностью, собственными силами, собственным напряжением.</w:t>
      </w:r>
    </w:p>
    <w:p w:rsidR="00D8077A" w:rsidRPr="007C3E56" w:rsidRDefault="00D8077A" w:rsidP="007C3E56">
      <w:pPr>
        <w:spacing w:after="0"/>
        <w:ind w:left="-284" w:firstLine="993"/>
        <w:jc w:val="right"/>
        <w:rPr>
          <w:rFonts w:ascii="Times New Roman" w:hAnsi="Times New Roman" w:cs="Times New Roman"/>
          <w:bCs/>
          <w:i/>
          <w:iCs/>
          <w:sz w:val="24"/>
          <w:szCs w:val="24"/>
        </w:rPr>
      </w:pPr>
      <w:proofErr w:type="spellStart"/>
      <w:r w:rsidRPr="007C3E56">
        <w:rPr>
          <w:rFonts w:ascii="Times New Roman" w:hAnsi="Times New Roman" w:cs="Times New Roman"/>
          <w:bCs/>
          <w:i/>
          <w:iCs/>
          <w:sz w:val="24"/>
          <w:szCs w:val="24"/>
        </w:rPr>
        <w:t>А.Дистервег</w:t>
      </w:r>
      <w:proofErr w:type="spellEnd"/>
    </w:p>
    <w:p w:rsidR="00E943F6" w:rsidRPr="007C3E56" w:rsidRDefault="00E943F6"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 xml:space="preserve">На что похожа наша школа, точнее какое образование мы с вами даём? Вытёсываем по образу и подобию или все-таки формируем и указываем пути развития?  И как его сформировать это развитие?  Введение ФГОС второго поколения призвано решить эту проблему. В этом учебном году </w:t>
      </w:r>
      <w:r w:rsidR="00E84347" w:rsidRPr="007C3E56">
        <w:rPr>
          <w:rFonts w:ascii="Times New Roman" w:hAnsi="Times New Roman" w:cs="Times New Roman"/>
          <w:bCs/>
          <w:sz w:val="24"/>
          <w:szCs w:val="24"/>
        </w:rPr>
        <w:t>вам</w:t>
      </w:r>
      <w:r w:rsidRPr="007C3E56">
        <w:rPr>
          <w:rFonts w:ascii="Times New Roman" w:hAnsi="Times New Roman" w:cs="Times New Roman"/>
          <w:bCs/>
          <w:sz w:val="24"/>
          <w:szCs w:val="24"/>
        </w:rPr>
        <w:t xml:space="preserve"> пришлось столкнуться с </w:t>
      </w:r>
      <w:proofErr w:type="gramStart"/>
      <w:r w:rsidRPr="007C3E56">
        <w:rPr>
          <w:rFonts w:ascii="Times New Roman" w:hAnsi="Times New Roman" w:cs="Times New Roman"/>
          <w:bCs/>
          <w:sz w:val="24"/>
          <w:szCs w:val="24"/>
        </w:rPr>
        <w:t>новыми</w:t>
      </w:r>
      <w:proofErr w:type="gramEnd"/>
      <w:r w:rsidRPr="007C3E56">
        <w:rPr>
          <w:rFonts w:ascii="Times New Roman" w:hAnsi="Times New Roman" w:cs="Times New Roman"/>
          <w:bCs/>
          <w:sz w:val="24"/>
          <w:szCs w:val="24"/>
        </w:rPr>
        <w:t xml:space="preserve"> </w:t>
      </w:r>
      <w:proofErr w:type="spellStart"/>
      <w:r w:rsidRPr="007C3E56">
        <w:rPr>
          <w:rFonts w:ascii="Times New Roman" w:hAnsi="Times New Roman" w:cs="Times New Roman"/>
          <w:bCs/>
          <w:sz w:val="24"/>
          <w:szCs w:val="24"/>
        </w:rPr>
        <w:t>ФГОСами</w:t>
      </w:r>
      <w:proofErr w:type="spellEnd"/>
      <w:r w:rsidRPr="007C3E56">
        <w:rPr>
          <w:rFonts w:ascii="Times New Roman" w:hAnsi="Times New Roman" w:cs="Times New Roman"/>
          <w:bCs/>
          <w:sz w:val="24"/>
          <w:szCs w:val="24"/>
        </w:rPr>
        <w:t xml:space="preserve">, мы же уже работаем по ним </w:t>
      </w:r>
      <w:r w:rsidR="00E84347" w:rsidRPr="007C3E56">
        <w:rPr>
          <w:rFonts w:ascii="Times New Roman" w:hAnsi="Times New Roman" w:cs="Times New Roman"/>
          <w:bCs/>
          <w:sz w:val="24"/>
          <w:szCs w:val="24"/>
        </w:rPr>
        <w:t>не первый</w:t>
      </w:r>
      <w:r w:rsidRPr="007C3E56">
        <w:rPr>
          <w:rFonts w:ascii="Times New Roman" w:hAnsi="Times New Roman" w:cs="Times New Roman"/>
          <w:bCs/>
          <w:sz w:val="24"/>
          <w:szCs w:val="24"/>
        </w:rPr>
        <w:t xml:space="preserve"> год.. </w:t>
      </w:r>
      <w:r w:rsidR="00881777" w:rsidRPr="007C3E56">
        <w:rPr>
          <w:rFonts w:ascii="Times New Roman" w:hAnsi="Times New Roman" w:cs="Times New Roman"/>
          <w:bCs/>
          <w:sz w:val="24"/>
          <w:szCs w:val="24"/>
        </w:rPr>
        <w:t xml:space="preserve">Мое выступление будет посвящено проблеме смыслового чтения на уроках истории и обществознания. </w:t>
      </w:r>
    </w:p>
    <w:p w:rsidR="00D8077A" w:rsidRPr="007C3E56" w:rsidRDefault="00C011AD"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Необходимость теоретического и практического изучения проблемы смыслового чтения, вызвана целевыми установками ФГОС. </w:t>
      </w:r>
      <w:r w:rsidR="00D8077A" w:rsidRPr="007C3E56">
        <w:rPr>
          <w:rFonts w:ascii="Times New Roman" w:hAnsi="Times New Roman" w:cs="Times New Roman"/>
          <w:bCs/>
          <w:sz w:val="24"/>
          <w:szCs w:val="24"/>
        </w:rPr>
        <w:t xml:space="preserve">Задачей каждого учителя сегодня является обучение детей грамотному смысловому чтению на всех предметах учебного плана и в процессе внеурочной деятельности. Прочные и осознанные навыки смыслового чтения во многом содействуют принятию и освоению школьниками социальной роли обучающихся, развитию мотивов учебной деятельности и формированию личностного смысла учения. </w:t>
      </w:r>
    </w:p>
    <w:p w:rsidR="00D8077A" w:rsidRPr="007C3E56" w:rsidRDefault="00D8077A" w:rsidP="007C3E56">
      <w:pPr>
        <w:spacing w:after="0"/>
        <w:ind w:left="-284" w:firstLine="993"/>
        <w:jc w:val="both"/>
        <w:rPr>
          <w:rFonts w:ascii="Times New Roman" w:hAnsi="Times New Roman" w:cs="Times New Roman"/>
          <w:sz w:val="24"/>
          <w:szCs w:val="24"/>
        </w:rPr>
      </w:pPr>
      <w:proofErr w:type="gramStart"/>
      <w:r w:rsidRPr="007C3E56">
        <w:rPr>
          <w:rFonts w:ascii="Times New Roman" w:hAnsi="Times New Roman" w:cs="Times New Roman"/>
          <w:bCs/>
          <w:sz w:val="24"/>
          <w:szCs w:val="24"/>
        </w:rPr>
        <w:t>Траектория развития общества от постиндустриального к информационному, а затем к обществу знаний и творчества невозможна без высокого уровня развития чтения и письма.</w:t>
      </w:r>
      <w:proofErr w:type="gramEnd"/>
      <w:r w:rsidRPr="007C3E56">
        <w:rPr>
          <w:rFonts w:ascii="Times New Roman" w:hAnsi="Times New Roman" w:cs="Times New Roman"/>
          <w:bCs/>
          <w:sz w:val="24"/>
          <w:szCs w:val="24"/>
        </w:rPr>
        <w:t xml:space="preserve"> Чтение и письмо позволяют людям вступать в смысловую коммуникацию с другими людьми, извлекать и передавать смыслы текстов, овладевать культурой предшествующих поколений и передавать её следующему поколению, познавать и исследовать прошлый опыт, идеи, знания, развивать мышление и память, контролировать информационные потоки. </w:t>
      </w:r>
    </w:p>
    <w:p w:rsidR="00D8077A" w:rsidRPr="007C3E56" w:rsidRDefault="00D8077A" w:rsidP="007C3E56">
      <w:pPr>
        <w:spacing w:after="0"/>
        <w:ind w:left="-284" w:firstLine="993"/>
        <w:jc w:val="both"/>
        <w:rPr>
          <w:rFonts w:ascii="Times New Roman" w:hAnsi="Times New Roman" w:cs="Times New Roman"/>
          <w:bCs/>
          <w:sz w:val="24"/>
          <w:szCs w:val="24"/>
        </w:rPr>
      </w:pPr>
      <w:proofErr w:type="gramStart"/>
      <w:r w:rsidRPr="007C3E56">
        <w:rPr>
          <w:rFonts w:ascii="Times New Roman" w:hAnsi="Times New Roman" w:cs="Times New Roman"/>
          <w:bCs/>
          <w:sz w:val="24"/>
          <w:szCs w:val="24"/>
        </w:rPr>
        <w:t>Изучение таких предметов как «история» и «обществознание» предполагает изучение значительной информационной базы: учебник, исторический источник, доку</w:t>
      </w:r>
      <w:r w:rsidR="00881777" w:rsidRPr="007C3E56">
        <w:rPr>
          <w:rFonts w:ascii="Times New Roman" w:hAnsi="Times New Roman" w:cs="Times New Roman"/>
          <w:bCs/>
          <w:sz w:val="24"/>
          <w:szCs w:val="24"/>
        </w:rPr>
        <w:t>менты, информация СМИ, ресурсы И</w:t>
      </w:r>
      <w:r w:rsidRPr="007C3E56">
        <w:rPr>
          <w:rFonts w:ascii="Times New Roman" w:hAnsi="Times New Roman" w:cs="Times New Roman"/>
          <w:bCs/>
          <w:sz w:val="24"/>
          <w:szCs w:val="24"/>
        </w:rPr>
        <w:t>нтернета.</w:t>
      </w:r>
      <w:proofErr w:type="gramEnd"/>
      <w:r w:rsidRPr="007C3E56">
        <w:rPr>
          <w:rFonts w:ascii="Times New Roman" w:hAnsi="Times New Roman" w:cs="Times New Roman"/>
          <w:bCs/>
          <w:sz w:val="24"/>
          <w:szCs w:val="24"/>
        </w:rPr>
        <w:t xml:space="preserve"> Необходимо найти такие методы и приемы, использовать такие технологии, которые помогут подросткам освоиться в информационном поле, применить полученные знания, умения и навыки в работе в других предметных областях, овладеть стратегией смыслового чтения и работы с текстом.</w:t>
      </w:r>
    </w:p>
    <w:p w:rsidR="007C3E56" w:rsidRDefault="00881777"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Поэтому в своем выступлении я хочу остановиться на некоторых технологиях и приемах смыслового чтения, которые несомненно окажут положительный эффе</w:t>
      </w:r>
      <w:proofErr w:type="gramStart"/>
      <w:r w:rsidRPr="007C3E56">
        <w:rPr>
          <w:rFonts w:ascii="Times New Roman" w:hAnsi="Times New Roman" w:cs="Times New Roman"/>
          <w:bCs/>
          <w:sz w:val="24"/>
          <w:szCs w:val="24"/>
        </w:rPr>
        <w:t>кт в пр</w:t>
      </w:r>
      <w:proofErr w:type="gramEnd"/>
      <w:r w:rsidRPr="007C3E56">
        <w:rPr>
          <w:rFonts w:ascii="Times New Roman" w:hAnsi="Times New Roman" w:cs="Times New Roman"/>
          <w:bCs/>
          <w:sz w:val="24"/>
          <w:szCs w:val="24"/>
        </w:rPr>
        <w:t xml:space="preserve">оцессе обучения. Для кого-то это уже известные приемы в обучении, но </w:t>
      </w:r>
      <w:proofErr w:type="gramStart"/>
      <w:r w:rsidRPr="007C3E56">
        <w:rPr>
          <w:rFonts w:ascii="Times New Roman" w:hAnsi="Times New Roman" w:cs="Times New Roman"/>
          <w:bCs/>
          <w:sz w:val="24"/>
          <w:szCs w:val="24"/>
        </w:rPr>
        <w:t>надеюсь</w:t>
      </w:r>
      <w:proofErr w:type="gramEnd"/>
      <w:r w:rsidRPr="007C3E56">
        <w:rPr>
          <w:rFonts w:ascii="Times New Roman" w:hAnsi="Times New Roman" w:cs="Times New Roman"/>
          <w:bCs/>
          <w:sz w:val="24"/>
          <w:szCs w:val="24"/>
        </w:rPr>
        <w:t xml:space="preserve"> кому-то эта информация окажется полезной</w:t>
      </w:r>
      <w:r w:rsidR="007C3E56">
        <w:rPr>
          <w:rFonts w:ascii="Times New Roman" w:hAnsi="Times New Roman" w:cs="Times New Roman"/>
          <w:bCs/>
          <w:sz w:val="24"/>
          <w:szCs w:val="24"/>
        </w:rPr>
        <w:t>.</w:t>
      </w:r>
    </w:p>
    <w:p w:rsidR="007C3E56" w:rsidRDefault="007C3E56" w:rsidP="007C3E56">
      <w:pPr>
        <w:spacing w:after="0"/>
        <w:ind w:left="-284" w:firstLine="993"/>
        <w:jc w:val="both"/>
        <w:rPr>
          <w:rFonts w:ascii="Times New Roman" w:hAnsi="Times New Roman" w:cs="Times New Roman"/>
          <w:bCs/>
          <w:sz w:val="24"/>
          <w:szCs w:val="24"/>
        </w:rPr>
      </w:pPr>
      <w:bookmarkStart w:id="0" w:name="_GoBack"/>
      <w:bookmarkEnd w:id="0"/>
    </w:p>
    <w:p w:rsidR="00D8077A" w:rsidRPr="007C3E56" w:rsidRDefault="00D8077A"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lastRenderedPageBreak/>
        <w:t>Можно использовать следующие технологии:</w:t>
      </w:r>
    </w:p>
    <w:p w:rsidR="00DE3F44" w:rsidRPr="007C3E56" w:rsidRDefault="008722D3" w:rsidP="007C3E56">
      <w:pPr>
        <w:numPr>
          <w:ilvl w:val="0"/>
          <w:numId w:val="1"/>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 технология модульно – </w:t>
      </w:r>
      <w:proofErr w:type="spellStart"/>
      <w:r w:rsidRPr="007C3E56">
        <w:rPr>
          <w:rFonts w:ascii="Times New Roman" w:hAnsi="Times New Roman" w:cs="Times New Roman"/>
          <w:bCs/>
          <w:sz w:val="24"/>
          <w:szCs w:val="24"/>
        </w:rPr>
        <w:t>редуктивного</w:t>
      </w:r>
      <w:proofErr w:type="spellEnd"/>
      <w:r w:rsidRPr="007C3E56">
        <w:rPr>
          <w:rFonts w:ascii="Times New Roman" w:hAnsi="Times New Roman" w:cs="Times New Roman"/>
          <w:bCs/>
          <w:sz w:val="24"/>
          <w:szCs w:val="24"/>
        </w:rPr>
        <w:t xml:space="preserve"> обучения;</w:t>
      </w:r>
    </w:p>
    <w:p w:rsidR="00DE3F44" w:rsidRPr="007C3E56" w:rsidRDefault="008722D3" w:rsidP="007C3E56">
      <w:pPr>
        <w:numPr>
          <w:ilvl w:val="0"/>
          <w:numId w:val="1"/>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 технология развития критического мышления,</w:t>
      </w:r>
    </w:p>
    <w:p w:rsidR="00E43C56" w:rsidRPr="007C3E56" w:rsidRDefault="00E43C56" w:rsidP="007C3E56">
      <w:pPr>
        <w:spacing w:after="0"/>
        <w:ind w:left="-284"/>
        <w:jc w:val="both"/>
        <w:rPr>
          <w:rFonts w:ascii="Times New Roman" w:hAnsi="Times New Roman" w:cs="Times New Roman"/>
          <w:sz w:val="24"/>
          <w:szCs w:val="24"/>
        </w:rPr>
      </w:pPr>
      <w:r w:rsidRPr="007C3E56">
        <w:rPr>
          <w:rFonts w:ascii="Times New Roman" w:hAnsi="Times New Roman" w:cs="Times New Roman"/>
          <w:bCs/>
          <w:sz w:val="24"/>
          <w:szCs w:val="24"/>
        </w:rPr>
        <w:t xml:space="preserve">             Данные технологии способствуют обучению учащихся навыкам работы с текстом, а именно, осуществлять поиск информации, понимать </w:t>
      </w:r>
      <w:proofErr w:type="gramStart"/>
      <w:r w:rsidRPr="007C3E56">
        <w:rPr>
          <w:rFonts w:ascii="Times New Roman" w:hAnsi="Times New Roman" w:cs="Times New Roman"/>
          <w:bCs/>
          <w:sz w:val="24"/>
          <w:szCs w:val="24"/>
        </w:rPr>
        <w:t>прочитанное</w:t>
      </w:r>
      <w:proofErr w:type="gramEnd"/>
      <w:r w:rsidRPr="007C3E56">
        <w:rPr>
          <w:rFonts w:ascii="Times New Roman" w:hAnsi="Times New Roman" w:cs="Times New Roman"/>
          <w:bCs/>
          <w:sz w:val="24"/>
          <w:szCs w:val="24"/>
        </w:rPr>
        <w:t>, преобразовывать и интерпретировать информацию, давать собственную оценку тексту.</w:t>
      </w:r>
    </w:p>
    <w:p w:rsidR="00D8077A" w:rsidRPr="007C3E56" w:rsidRDefault="00D8077A"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Один из приемов модульно-</w:t>
      </w:r>
      <w:proofErr w:type="spellStart"/>
      <w:r w:rsidRPr="007C3E56">
        <w:rPr>
          <w:rFonts w:ascii="Times New Roman" w:hAnsi="Times New Roman" w:cs="Times New Roman"/>
          <w:bCs/>
          <w:sz w:val="24"/>
          <w:szCs w:val="24"/>
        </w:rPr>
        <w:t>редуктивной</w:t>
      </w:r>
      <w:proofErr w:type="spellEnd"/>
      <w:r w:rsidRPr="007C3E56">
        <w:rPr>
          <w:rFonts w:ascii="Times New Roman" w:hAnsi="Times New Roman" w:cs="Times New Roman"/>
          <w:bCs/>
          <w:sz w:val="24"/>
          <w:szCs w:val="24"/>
        </w:rPr>
        <w:t xml:space="preserve"> технологии</w:t>
      </w:r>
      <w:r w:rsidR="00E43C56" w:rsidRPr="007C3E56">
        <w:rPr>
          <w:rFonts w:ascii="Times New Roman" w:hAnsi="Times New Roman" w:cs="Times New Roman"/>
          <w:bCs/>
          <w:sz w:val="24"/>
          <w:szCs w:val="24"/>
        </w:rPr>
        <w:t>,</w:t>
      </w:r>
      <w:r w:rsidRPr="007C3E56">
        <w:rPr>
          <w:rFonts w:ascii="Times New Roman" w:hAnsi="Times New Roman" w:cs="Times New Roman"/>
          <w:bCs/>
          <w:sz w:val="24"/>
          <w:szCs w:val="24"/>
        </w:rPr>
        <w:t xml:space="preserve"> когда при изучении новой темы учащимся предлагается не читать текст абзац за абзацем, а оценить содержание изучаемого параграфа:</w:t>
      </w:r>
    </w:p>
    <w:p w:rsidR="00DE3F44" w:rsidRPr="007C3E56" w:rsidRDefault="008722D3" w:rsidP="007C3E56">
      <w:pPr>
        <w:numPr>
          <w:ilvl w:val="0"/>
          <w:numId w:val="2"/>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 Какие слова выделены курсивом или жирным шрифтом?</w:t>
      </w:r>
    </w:p>
    <w:p w:rsidR="00DE3F44" w:rsidRPr="007C3E56" w:rsidRDefault="008722D3" w:rsidP="007C3E56">
      <w:pPr>
        <w:numPr>
          <w:ilvl w:val="0"/>
          <w:numId w:val="2"/>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 Какие имена встречаются в тексте?</w:t>
      </w:r>
    </w:p>
    <w:p w:rsidR="00DE3F44" w:rsidRPr="007C3E56" w:rsidRDefault="008722D3" w:rsidP="007C3E56">
      <w:pPr>
        <w:numPr>
          <w:ilvl w:val="0"/>
          <w:numId w:val="2"/>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 Предположить о чем будет текст, какие вопросы будут рассматриваться?</w:t>
      </w:r>
    </w:p>
    <w:p w:rsidR="00D8077A" w:rsidRPr="007C3E56" w:rsidRDefault="00D8077A" w:rsidP="007C3E56">
      <w:pPr>
        <w:numPr>
          <w:ilvl w:val="0"/>
          <w:numId w:val="2"/>
        </w:num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Затем учащимся ставится задача – составить к тексту вопросы, во время самостоятельной работы учащиеся формулируют вопросы репродуктивные и продуктивные. Важно то, что ученикам не ставится задача прочитать текст, а затем задать вопросы. Ограниченность времени ставит ученика в условия, когда он должен бегло ознакомиться с текстом, и делает он это гораздо быстрее, чем в режиме «прочти». </w:t>
      </w:r>
    </w:p>
    <w:p w:rsidR="00E43C56" w:rsidRPr="007C3E56" w:rsidRDefault="00C011AD" w:rsidP="007C3E56">
      <w:pPr>
        <w:spacing w:after="0"/>
        <w:ind w:left="-284" w:firstLine="993"/>
        <w:jc w:val="both"/>
        <w:rPr>
          <w:rFonts w:ascii="Times New Roman" w:eastAsia="+mn-ea" w:hAnsi="Times New Roman" w:cs="Times New Roman"/>
          <w:bCs/>
          <w:color w:val="000000"/>
          <w:kern w:val="24"/>
          <w:sz w:val="24"/>
          <w:szCs w:val="24"/>
          <w:lang w:eastAsia="ru-RU"/>
        </w:rPr>
      </w:pPr>
      <w:r w:rsidRPr="007C3E56">
        <w:rPr>
          <w:rFonts w:ascii="Times New Roman" w:hAnsi="Times New Roman" w:cs="Times New Roman"/>
          <w:bCs/>
          <w:sz w:val="24"/>
          <w:szCs w:val="24"/>
        </w:rPr>
        <w:t>Сформулированный правильно вопрос означает, что ученик очерчивает тот круг знаний, который у него имеется, и тот круг неизвестного, та «зона ближайшего развития», которые он хотел бы узнать. В соответствии с «ранжированием» вопросов, определяется их «ценность». Таким образом, ученик с помощью учителя превращает поставленную перед ним учебную цель в череду учебных задач, которые он же себе и создает. Формулирование вопросов является видом таких задач.</w:t>
      </w:r>
      <w:r w:rsidRPr="007C3E56">
        <w:rPr>
          <w:rFonts w:ascii="Times New Roman" w:eastAsia="+mn-ea" w:hAnsi="Times New Roman" w:cs="Times New Roman"/>
          <w:bCs/>
          <w:color w:val="000000"/>
          <w:kern w:val="24"/>
          <w:sz w:val="24"/>
          <w:szCs w:val="24"/>
          <w:lang w:eastAsia="ru-RU"/>
        </w:rPr>
        <w:t xml:space="preserve"> </w:t>
      </w:r>
    </w:p>
    <w:p w:rsidR="00C011AD" w:rsidRPr="007C3E56" w:rsidRDefault="00C011AD"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 xml:space="preserve">При изучении новой темы применяется прием «мозговой штурм». Этот эффективный прием является ключевым в технологии развития критического мышления. После объявления темы занятия учащимся предлагается все, что они знают, слышали или видели по объявленной теме. Данные фиксируются на доске в виде логической схемы, кластера, затем начинается работа с текстом учебника или дополнительным текстом. Учащиеся должны выяснить, насколько они знакомы с изучаемой темой.  </w:t>
      </w:r>
    </w:p>
    <w:p w:rsidR="00C011AD" w:rsidRPr="007C3E56" w:rsidRDefault="00C011AD"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Прием «ключевые слова» заключается в том, что учащимся предлагается подобрать в тексте «ключевые слова», которые являются наиболее важными в изученном материале. Указывается количество таких слов, ученики должны обосновать свой выбор, в </w:t>
      </w:r>
      <w:proofErr w:type="gramStart"/>
      <w:r w:rsidRPr="007C3E56">
        <w:rPr>
          <w:rFonts w:ascii="Times New Roman" w:hAnsi="Times New Roman" w:cs="Times New Roman"/>
          <w:bCs/>
          <w:sz w:val="24"/>
          <w:szCs w:val="24"/>
        </w:rPr>
        <w:t>связи</w:t>
      </w:r>
      <w:proofErr w:type="gramEnd"/>
      <w:r w:rsidRPr="007C3E56">
        <w:rPr>
          <w:rFonts w:ascii="Times New Roman" w:hAnsi="Times New Roman" w:cs="Times New Roman"/>
          <w:bCs/>
          <w:sz w:val="24"/>
          <w:szCs w:val="24"/>
        </w:rPr>
        <w:t xml:space="preserve"> с чем они выбрали данные слова. Учителем организуется обсуждение, в ходе которого эти слова фиксируются в тетради, на доске.</w:t>
      </w:r>
    </w:p>
    <w:p w:rsidR="00E43C56" w:rsidRPr="007C3E56" w:rsidRDefault="00C011AD"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Прием «сжатая информация» (резюме) формирует умение сжимать информацию. Ученикам предлагается несколькими предложениями описать событие или явление, рассказать или написать одним абзацем, о чем данный текст. Данное задание одно из самых сложных, так как достаточно трудно одной или несколькими фразами изложить самое главное. </w:t>
      </w:r>
    </w:p>
    <w:p w:rsidR="00C011AD" w:rsidRPr="007C3E56" w:rsidRDefault="00C011AD"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Для того</w:t>
      </w:r>
      <w:proofErr w:type="gramStart"/>
      <w:r w:rsidRPr="007C3E56">
        <w:rPr>
          <w:rFonts w:ascii="Times New Roman" w:hAnsi="Times New Roman" w:cs="Times New Roman"/>
          <w:bCs/>
          <w:sz w:val="24"/>
          <w:szCs w:val="24"/>
        </w:rPr>
        <w:t>,</w:t>
      </w:r>
      <w:proofErr w:type="gramEnd"/>
      <w:r w:rsidRPr="007C3E56">
        <w:rPr>
          <w:rFonts w:ascii="Times New Roman" w:hAnsi="Times New Roman" w:cs="Times New Roman"/>
          <w:bCs/>
          <w:sz w:val="24"/>
          <w:szCs w:val="24"/>
        </w:rPr>
        <w:t xml:space="preserve"> чтобы организовать работу в режиме технологии развития критического мышления в условиях отсутствия в опыте учащихся информации по изучаемой теме, используется прием «Верные - неверные утверждения» или аналогичный по своей сути прием игровой технологии игра «Да – нет». Учащимся предлагается ряд утверждении в устной форме, в таблице, </w:t>
      </w:r>
      <w:proofErr w:type="gramStart"/>
      <w:r w:rsidRPr="007C3E56">
        <w:rPr>
          <w:rFonts w:ascii="Times New Roman" w:hAnsi="Times New Roman" w:cs="Times New Roman"/>
          <w:bCs/>
          <w:sz w:val="24"/>
          <w:szCs w:val="24"/>
        </w:rPr>
        <w:t>на</w:t>
      </w:r>
      <w:proofErr w:type="gramEnd"/>
      <w:r w:rsidRPr="007C3E56">
        <w:rPr>
          <w:rFonts w:ascii="Times New Roman" w:hAnsi="Times New Roman" w:cs="Times New Roman"/>
          <w:bCs/>
          <w:sz w:val="24"/>
          <w:szCs w:val="24"/>
        </w:rPr>
        <w:t xml:space="preserve"> которые они отвечают.</w:t>
      </w:r>
    </w:p>
    <w:p w:rsidR="00C011AD" w:rsidRPr="007C3E56" w:rsidRDefault="00C011AD"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 xml:space="preserve">В ходе изучения темы (прочтения текста) данные ответы или подтверждаются либо опровергаются, учащиеся отмечают правильные ответы, исправляют неверные. Данные </w:t>
      </w:r>
      <w:r w:rsidRPr="007C3E56">
        <w:rPr>
          <w:rFonts w:ascii="Times New Roman" w:hAnsi="Times New Roman" w:cs="Times New Roman"/>
          <w:bCs/>
          <w:sz w:val="24"/>
          <w:szCs w:val="24"/>
        </w:rPr>
        <w:lastRenderedPageBreak/>
        <w:t xml:space="preserve">прием способствует повышения интереса к изучению нового материала, вызывают положительные эмоции, особенно если большинство ответов (догадок) оказываются верными. Это универсальный прием, позволяющий работать с любыми видами текстов, различного уровня сложности на любых предметах. </w:t>
      </w:r>
    </w:p>
    <w:p w:rsidR="00C011AD" w:rsidRPr="007C3E56" w:rsidRDefault="00C011AD"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Прием «Кластер» заключается в выделении смысловых единиц текста в графическом оформлении. Данный прием может применяться как на стадии вызова, так и на стадии рефлексии, способствует развитию технологии стратегии смыслового чтения, так как учащийся учится находить требуемую информацию в тексте (пробегать глазами, определять его основные элемент). </w:t>
      </w:r>
    </w:p>
    <w:p w:rsidR="00C011AD" w:rsidRPr="007C3E56" w:rsidRDefault="00C011AD"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 xml:space="preserve">Данный прием можно применять и на уроках обществознания. Текстовый материал учебника изобилует различными понятиями, без понимания сущности и связей которых изучение предмета невозможно. Учащиеся должны уяснить их значения, установить логические связи между ними. </w:t>
      </w:r>
    </w:p>
    <w:p w:rsidR="00C011AD" w:rsidRPr="007C3E56" w:rsidRDefault="00C011AD"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В начале изучения темы предлагается «пробежать» те</w:t>
      </w:r>
      <w:proofErr w:type="gramStart"/>
      <w:r w:rsidRPr="007C3E56">
        <w:rPr>
          <w:rFonts w:ascii="Times New Roman" w:hAnsi="Times New Roman" w:cs="Times New Roman"/>
          <w:bCs/>
          <w:sz w:val="24"/>
          <w:szCs w:val="24"/>
        </w:rPr>
        <w:t>кст гл</w:t>
      </w:r>
      <w:proofErr w:type="gramEnd"/>
      <w:r w:rsidRPr="007C3E56">
        <w:rPr>
          <w:rFonts w:ascii="Times New Roman" w:hAnsi="Times New Roman" w:cs="Times New Roman"/>
          <w:bCs/>
          <w:sz w:val="24"/>
          <w:szCs w:val="24"/>
        </w:rPr>
        <w:t xml:space="preserve">азами, обращая внимания на понятия (выделены жирным шрифтом, курсивом), затем учащиеся свободно подходят к доске, выписывают все найденные понятия на доску, выделяется главное ключевое слово, начинается построение «грозди». Данная работа выполняется на доске, учащиеся коллективно размышляют, выстраивают взаимосвязи, исправляют ошибки, надо стараться, чтобы именно учащиеся сами увидели их и исправили. После выработки идеальной модели, учащиеся переносят кластер в тетрадь. </w:t>
      </w:r>
    </w:p>
    <w:p w:rsidR="00C011AD" w:rsidRPr="007C3E56" w:rsidRDefault="00C011AD" w:rsidP="007C3E56">
      <w:pPr>
        <w:spacing w:after="0"/>
        <w:ind w:left="-284" w:firstLine="993"/>
        <w:jc w:val="both"/>
        <w:rPr>
          <w:rFonts w:ascii="Times New Roman" w:hAnsi="Times New Roman" w:cs="Times New Roman"/>
          <w:bCs/>
          <w:sz w:val="24"/>
          <w:szCs w:val="24"/>
        </w:rPr>
      </w:pPr>
      <w:r w:rsidRPr="007C3E56">
        <w:rPr>
          <w:rFonts w:ascii="Times New Roman" w:hAnsi="Times New Roman" w:cs="Times New Roman"/>
          <w:bCs/>
          <w:sz w:val="24"/>
          <w:szCs w:val="24"/>
        </w:rPr>
        <w:t>Современные технологии предлагают разнообразный методический и технологический арсенал для создания условия для овладения учащимися стратегии смыслового чтения. Задача учителя создать собственную систему, позволяющую реализовать поставленные задачи.</w:t>
      </w:r>
    </w:p>
    <w:p w:rsidR="008722D3" w:rsidRPr="007C3E56" w:rsidRDefault="008722D3" w:rsidP="007C3E56">
      <w:pPr>
        <w:spacing w:after="0"/>
        <w:ind w:left="-284" w:firstLine="993"/>
        <w:jc w:val="both"/>
        <w:rPr>
          <w:rFonts w:ascii="Times New Roman" w:hAnsi="Times New Roman" w:cs="Times New Roman"/>
          <w:sz w:val="24"/>
          <w:szCs w:val="24"/>
        </w:rPr>
      </w:pPr>
      <w:r w:rsidRPr="007C3E56">
        <w:rPr>
          <w:rFonts w:ascii="Times New Roman" w:hAnsi="Times New Roman" w:cs="Times New Roman"/>
          <w:bCs/>
          <w:sz w:val="24"/>
          <w:szCs w:val="24"/>
        </w:rPr>
        <w:t>В завершении своего выступления я хочу поделиться некоторыми мудрыми высказываниями непосредственно касающимися нашей с вами работы:</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Воспитателем и учителем надо родиться; им руководит прирождённый такт.</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Конечная цель всякого воспитания - воспитание самостоятельности посредством самодеятельности.</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Неправильное знание хуже, чем незнание.</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Плохой учитель преподносит истину, хороший учит её находить.</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 xml:space="preserve">Развитие и образование ни одному человеку не могут быть </w:t>
      </w:r>
      <w:proofErr w:type="gramStart"/>
      <w:r w:rsidRPr="007C3E56">
        <w:rPr>
          <w:rFonts w:ascii="Times New Roman" w:hAnsi="Times New Roman" w:cs="Times New Roman"/>
          <w:sz w:val="24"/>
          <w:szCs w:val="24"/>
        </w:rPr>
        <w:t>даны</w:t>
      </w:r>
      <w:proofErr w:type="gramEnd"/>
      <w:r w:rsidRPr="007C3E56">
        <w:rPr>
          <w:rFonts w:ascii="Times New Roman" w:hAnsi="Times New Roman" w:cs="Times New Roman"/>
          <w:sz w:val="24"/>
          <w:szCs w:val="24"/>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rsidR="008722D3"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 xml:space="preserve">Слабость ума и характера многих учеников и взрослых людей зависит от того, что они знают всё кое-как и ничего как следует. </w:t>
      </w:r>
    </w:p>
    <w:p w:rsidR="00DE3F44" w:rsidRPr="007C3E56" w:rsidRDefault="008722D3" w:rsidP="007C3E56">
      <w:pPr>
        <w:numPr>
          <w:ilvl w:val="0"/>
          <w:numId w:val="3"/>
        </w:numPr>
        <w:spacing w:after="0"/>
        <w:ind w:left="-284" w:firstLine="993"/>
        <w:jc w:val="both"/>
        <w:rPr>
          <w:rFonts w:ascii="Times New Roman" w:hAnsi="Times New Roman" w:cs="Times New Roman"/>
          <w:sz w:val="24"/>
          <w:szCs w:val="24"/>
        </w:rPr>
      </w:pPr>
      <w:r w:rsidRPr="007C3E56">
        <w:rPr>
          <w:rFonts w:ascii="Times New Roman" w:hAnsi="Times New Roman" w:cs="Times New Roman"/>
          <w:sz w:val="24"/>
          <w:szCs w:val="24"/>
        </w:rPr>
        <w:t>Самым важным явлением в школе, самым поучительным предметом, самым живым примером для ученика является сам учитель.</w:t>
      </w:r>
    </w:p>
    <w:p w:rsidR="00D8077A" w:rsidRPr="007C3E56" w:rsidRDefault="00D8077A" w:rsidP="007C3E56">
      <w:pPr>
        <w:spacing w:after="0"/>
        <w:ind w:left="-284" w:firstLine="993"/>
        <w:jc w:val="both"/>
        <w:rPr>
          <w:rFonts w:ascii="Times New Roman" w:hAnsi="Times New Roman" w:cs="Times New Roman"/>
          <w:b/>
          <w:sz w:val="24"/>
          <w:szCs w:val="24"/>
        </w:rPr>
      </w:pPr>
    </w:p>
    <w:sectPr w:rsidR="00D8077A" w:rsidRPr="007C3E56" w:rsidSect="00804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BD9"/>
    <w:multiLevelType w:val="hybridMultilevel"/>
    <w:tmpl w:val="8C04E024"/>
    <w:lvl w:ilvl="0" w:tplc="4F90A6D8">
      <w:start w:val="1"/>
      <w:numFmt w:val="bullet"/>
      <w:lvlText w:val=""/>
      <w:lvlJc w:val="left"/>
      <w:pPr>
        <w:tabs>
          <w:tab w:val="num" w:pos="720"/>
        </w:tabs>
        <w:ind w:left="720" w:hanging="360"/>
      </w:pPr>
      <w:rPr>
        <w:rFonts w:ascii="Wingdings" w:hAnsi="Wingdings" w:hint="default"/>
      </w:rPr>
    </w:lvl>
    <w:lvl w:ilvl="1" w:tplc="48AE8D22" w:tentative="1">
      <w:start w:val="1"/>
      <w:numFmt w:val="bullet"/>
      <w:lvlText w:val=""/>
      <w:lvlJc w:val="left"/>
      <w:pPr>
        <w:tabs>
          <w:tab w:val="num" w:pos="1440"/>
        </w:tabs>
        <w:ind w:left="1440" w:hanging="360"/>
      </w:pPr>
      <w:rPr>
        <w:rFonts w:ascii="Wingdings" w:hAnsi="Wingdings" w:hint="default"/>
      </w:rPr>
    </w:lvl>
    <w:lvl w:ilvl="2" w:tplc="C8E6D206" w:tentative="1">
      <w:start w:val="1"/>
      <w:numFmt w:val="bullet"/>
      <w:lvlText w:val=""/>
      <w:lvlJc w:val="left"/>
      <w:pPr>
        <w:tabs>
          <w:tab w:val="num" w:pos="2160"/>
        </w:tabs>
        <w:ind w:left="2160" w:hanging="360"/>
      </w:pPr>
      <w:rPr>
        <w:rFonts w:ascii="Wingdings" w:hAnsi="Wingdings" w:hint="default"/>
      </w:rPr>
    </w:lvl>
    <w:lvl w:ilvl="3" w:tplc="DB7242AC" w:tentative="1">
      <w:start w:val="1"/>
      <w:numFmt w:val="bullet"/>
      <w:lvlText w:val=""/>
      <w:lvlJc w:val="left"/>
      <w:pPr>
        <w:tabs>
          <w:tab w:val="num" w:pos="2880"/>
        </w:tabs>
        <w:ind w:left="2880" w:hanging="360"/>
      </w:pPr>
      <w:rPr>
        <w:rFonts w:ascii="Wingdings" w:hAnsi="Wingdings" w:hint="default"/>
      </w:rPr>
    </w:lvl>
    <w:lvl w:ilvl="4" w:tplc="27EAAE3E" w:tentative="1">
      <w:start w:val="1"/>
      <w:numFmt w:val="bullet"/>
      <w:lvlText w:val=""/>
      <w:lvlJc w:val="left"/>
      <w:pPr>
        <w:tabs>
          <w:tab w:val="num" w:pos="3600"/>
        </w:tabs>
        <w:ind w:left="3600" w:hanging="360"/>
      </w:pPr>
      <w:rPr>
        <w:rFonts w:ascii="Wingdings" w:hAnsi="Wingdings" w:hint="default"/>
      </w:rPr>
    </w:lvl>
    <w:lvl w:ilvl="5" w:tplc="09263810" w:tentative="1">
      <w:start w:val="1"/>
      <w:numFmt w:val="bullet"/>
      <w:lvlText w:val=""/>
      <w:lvlJc w:val="left"/>
      <w:pPr>
        <w:tabs>
          <w:tab w:val="num" w:pos="4320"/>
        </w:tabs>
        <w:ind w:left="4320" w:hanging="360"/>
      </w:pPr>
      <w:rPr>
        <w:rFonts w:ascii="Wingdings" w:hAnsi="Wingdings" w:hint="default"/>
      </w:rPr>
    </w:lvl>
    <w:lvl w:ilvl="6" w:tplc="4DECD8EA" w:tentative="1">
      <w:start w:val="1"/>
      <w:numFmt w:val="bullet"/>
      <w:lvlText w:val=""/>
      <w:lvlJc w:val="left"/>
      <w:pPr>
        <w:tabs>
          <w:tab w:val="num" w:pos="5040"/>
        </w:tabs>
        <w:ind w:left="5040" w:hanging="360"/>
      </w:pPr>
      <w:rPr>
        <w:rFonts w:ascii="Wingdings" w:hAnsi="Wingdings" w:hint="default"/>
      </w:rPr>
    </w:lvl>
    <w:lvl w:ilvl="7" w:tplc="08B66B1A" w:tentative="1">
      <w:start w:val="1"/>
      <w:numFmt w:val="bullet"/>
      <w:lvlText w:val=""/>
      <w:lvlJc w:val="left"/>
      <w:pPr>
        <w:tabs>
          <w:tab w:val="num" w:pos="5760"/>
        </w:tabs>
        <w:ind w:left="5760" w:hanging="360"/>
      </w:pPr>
      <w:rPr>
        <w:rFonts w:ascii="Wingdings" w:hAnsi="Wingdings" w:hint="default"/>
      </w:rPr>
    </w:lvl>
    <w:lvl w:ilvl="8" w:tplc="3C3E9BE0" w:tentative="1">
      <w:start w:val="1"/>
      <w:numFmt w:val="bullet"/>
      <w:lvlText w:val=""/>
      <w:lvlJc w:val="left"/>
      <w:pPr>
        <w:tabs>
          <w:tab w:val="num" w:pos="6480"/>
        </w:tabs>
        <w:ind w:left="6480" w:hanging="360"/>
      </w:pPr>
      <w:rPr>
        <w:rFonts w:ascii="Wingdings" w:hAnsi="Wingdings" w:hint="default"/>
      </w:rPr>
    </w:lvl>
  </w:abstractNum>
  <w:abstractNum w:abstractNumId="1">
    <w:nsid w:val="4E2C2ECC"/>
    <w:multiLevelType w:val="hybridMultilevel"/>
    <w:tmpl w:val="051679C4"/>
    <w:lvl w:ilvl="0" w:tplc="E8021D8A">
      <w:start w:val="1"/>
      <w:numFmt w:val="bullet"/>
      <w:lvlText w:val=""/>
      <w:lvlJc w:val="left"/>
      <w:pPr>
        <w:tabs>
          <w:tab w:val="num" w:pos="720"/>
        </w:tabs>
        <w:ind w:left="720" w:hanging="360"/>
      </w:pPr>
      <w:rPr>
        <w:rFonts w:ascii="Wingdings" w:hAnsi="Wingdings" w:hint="default"/>
      </w:rPr>
    </w:lvl>
    <w:lvl w:ilvl="1" w:tplc="7726682C" w:tentative="1">
      <w:start w:val="1"/>
      <w:numFmt w:val="bullet"/>
      <w:lvlText w:val=""/>
      <w:lvlJc w:val="left"/>
      <w:pPr>
        <w:tabs>
          <w:tab w:val="num" w:pos="1440"/>
        </w:tabs>
        <w:ind w:left="1440" w:hanging="360"/>
      </w:pPr>
      <w:rPr>
        <w:rFonts w:ascii="Wingdings" w:hAnsi="Wingdings" w:hint="default"/>
      </w:rPr>
    </w:lvl>
    <w:lvl w:ilvl="2" w:tplc="F73ECBAC" w:tentative="1">
      <w:start w:val="1"/>
      <w:numFmt w:val="bullet"/>
      <w:lvlText w:val=""/>
      <w:lvlJc w:val="left"/>
      <w:pPr>
        <w:tabs>
          <w:tab w:val="num" w:pos="2160"/>
        </w:tabs>
        <w:ind w:left="2160" w:hanging="360"/>
      </w:pPr>
      <w:rPr>
        <w:rFonts w:ascii="Wingdings" w:hAnsi="Wingdings" w:hint="default"/>
      </w:rPr>
    </w:lvl>
    <w:lvl w:ilvl="3" w:tplc="13669502" w:tentative="1">
      <w:start w:val="1"/>
      <w:numFmt w:val="bullet"/>
      <w:lvlText w:val=""/>
      <w:lvlJc w:val="left"/>
      <w:pPr>
        <w:tabs>
          <w:tab w:val="num" w:pos="2880"/>
        </w:tabs>
        <w:ind w:left="2880" w:hanging="360"/>
      </w:pPr>
      <w:rPr>
        <w:rFonts w:ascii="Wingdings" w:hAnsi="Wingdings" w:hint="default"/>
      </w:rPr>
    </w:lvl>
    <w:lvl w:ilvl="4" w:tplc="0D0CC15C" w:tentative="1">
      <w:start w:val="1"/>
      <w:numFmt w:val="bullet"/>
      <w:lvlText w:val=""/>
      <w:lvlJc w:val="left"/>
      <w:pPr>
        <w:tabs>
          <w:tab w:val="num" w:pos="3600"/>
        </w:tabs>
        <w:ind w:left="3600" w:hanging="360"/>
      </w:pPr>
      <w:rPr>
        <w:rFonts w:ascii="Wingdings" w:hAnsi="Wingdings" w:hint="default"/>
      </w:rPr>
    </w:lvl>
    <w:lvl w:ilvl="5" w:tplc="91865618" w:tentative="1">
      <w:start w:val="1"/>
      <w:numFmt w:val="bullet"/>
      <w:lvlText w:val=""/>
      <w:lvlJc w:val="left"/>
      <w:pPr>
        <w:tabs>
          <w:tab w:val="num" w:pos="4320"/>
        </w:tabs>
        <w:ind w:left="4320" w:hanging="360"/>
      </w:pPr>
      <w:rPr>
        <w:rFonts w:ascii="Wingdings" w:hAnsi="Wingdings" w:hint="default"/>
      </w:rPr>
    </w:lvl>
    <w:lvl w:ilvl="6" w:tplc="320EADB6" w:tentative="1">
      <w:start w:val="1"/>
      <w:numFmt w:val="bullet"/>
      <w:lvlText w:val=""/>
      <w:lvlJc w:val="left"/>
      <w:pPr>
        <w:tabs>
          <w:tab w:val="num" w:pos="5040"/>
        </w:tabs>
        <w:ind w:left="5040" w:hanging="360"/>
      </w:pPr>
      <w:rPr>
        <w:rFonts w:ascii="Wingdings" w:hAnsi="Wingdings" w:hint="default"/>
      </w:rPr>
    </w:lvl>
    <w:lvl w:ilvl="7" w:tplc="CF02F974" w:tentative="1">
      <w:start w:val="1"/>
      <w:numFmt w:val="bullet"/>
      <w:lvlText w:val=""/>
      <w:lvlJc w:val="left"/>
      <w:pPr>
        <w:tabs>
          <w:tab w:val="num" w:pos="5760"/>
        </w:tabs>
        <w:ind w:left="5760" w:hanging="360"/>
      </w:pPr>
      <w:rPr>
        <w:rFonts w:ascii="Wingdings" w:hAnsi="Wingdings" w:hint="default"/>
      </w:rPr>
    </w:lvl>
    <w:lvl w:ilvl="8" w:tplc="8430C2D6" w:tentative="1">
      <w:start w:val="1"/>
      <w:numFmt w:val="bullet"/>
      <w:lvlText w:val=""/>
      <w:lvlJc w:val="left"/>
      <w:pPr>
        <w:tabs>
          <w:tab w:val="num" w:pos="6480"/>
        </w:tabs>
        <w:ind w:left="6480" w:hanging="360"/>
      </w:pPr>
      <w:rPr>
        <w:rFonts w:ascii="Wingdings" w:hAnsi="Wingdings" w:hint="default"/>
      </w:rPr>
    </w:lvl>
  </w:abstractNum>
  <w:abstractNum w:abstractNumId="2">
    <w:nsid w:val="7AC34E84"/>
    <w:multiLevelType w:val="hybridMultilevel"/>
    <w:tmpl w:val="C8AE72B6"/>
    <w:lvl w:ilvl="0" w:tplc="33B2836E">
      <w:start w:val="1"/>
      <w:numFmt w:val="bullet"/>
      <w:lvlText w:val=""/>
      <w:lvlJc w:val="left"/>
      <w:pPr>
        <w:tabs>
          <w:tab w:val="num" w:pos="720"/>
        </w:tabs>
        <w:ind w:left="720" w:hanging="360"/>
      </w:pPr>
      <w:rPr>
        <w:rFonts w:ascii="Wingdings" w:hAnsi="Wingdings" w:hint="default"/>
      </w:rPr>
    </w:lvl>
    <w:lvl w:ilvl="1" w:tplc="76528A02" w:tentative="1">
      <w:start w:val="1"/>
      <w:numFmt w:val="bullet"/>
      <w:lvlText w:val=""/>
      <w:lvlJc w:val="left"/>
      <w:pPr>
        <w:tabs>
          <w:tab w:val="num" w:pos="1440"/>
        </w:tabs>
        <w:ind w:left="1440" w:hanging="360"/>
      </w:pPr>
      <w:rPr>
        <w:rFonts w:ascii="Wingdings" w:hAnsi="Wingdings" w:hint="default"/>
      </w:rPr>
    </w:lvl>
    <w:lvl w:ilvl="2" w:tplc="EC22526E" w:tentative="1">
      <w:start w:val="1"/>
      <w:numFmt w:val="bullet"/>
      <w:lvlText w:val=""/>
      <w:lvlJc w:val="left"/>
      <w:pPr>
        <w:tabs>
          <w:tab w:val="num" w:pos="2160"/>
        </w:tabs>
        <w:ind w:left="2160" w:hanging="360"/>
      </w:pPr>
      <w:rPr>
        <w:rFonts w:ascii="Wingdings" w:hAnsi="Wingdings" w:hint="default"/>
      </w:rPr>
    </w:lvl>
    <w:lvl w:ilvl="3" w:tplc="A8E4D324" w:tentative="1">
      <w:start w:val="1"/>
      <w:numFmt w:val="bullet"/>
      <w:lvlText w:val=""/>
      <w:lvlJc w:val="left"/>
      <w:pPr>
        <w:tabs>
          <w:tab w:val="num" w:pos="2880"/>
        </w:tabs>
        <w:ind w:left="2880" w:hanging="360"/>
      </w:pPr>
      <w:rPr>
        <w:rFonts w:ascii="Wingdings" w:hAnsi="Wingdings" w:hint="default"/>
      </w:rPr>
    </w:lvl>
    <w:lvl w:ilvl="4" w:tplc="8C02B8A2" w:tentative="1">
      <w:start w:val="1"/>
      <w:numFmt w:val="bullet"/>
      <w:lvlText w:val=""/>
      <w:lvlJc w:val="left"/>
      <w:pPr>
        <w:tabs>
          <w:tab w:val="num" w:pos="3600"/>
        </w:tabs>
        <w:ind w:left="3600" w:hanging="360"/>
      </w:pPr>
      <w:rPr>
        <w:rFonts w:ascii="Wingdings" w:hAnsi="Wingdings" w:hint="default"/>
      </w:rPr>
    </w:lvl>
    <w:lvl w:ilvl="5" w:tplc="B0007C4A" w:tentative="1">
      <w:start w:val="1"/>
      <w:numFmt w:val="bullet"/>
      <w:lvlText w:val=""/>
      <w:lvlJc w:val="left"/>
      <w:pPr>
        <w:tabs>
          <w:tab w:val="num" w:pos="4320"/>
        </w:tabs>
        <w:ind w:left="4320" w:hanging="360"/>
      </w:pPr>
      <w:rPr>
        <w:rFonts w:ascii="Wingdings" w:hAnsi="Wingdings" w:hint="default"/>
      </w:rPr>
    </w:lvl>
    <w:lvl w:ilvl="6" w:tplc="9FE82D8C" w:tentative="1">
      <w:start w:val="1"/>
      <w:numFmt w:val="bullet"/>
      <w:lvlText w:val=""/>
      <w:lvlJc w:val="left"/>
      <w:pPr>
        <w:tabs>
          <w:tab w:val="num" w:pos="5040"/>
        </w:tabs>
        <w:ind w:left="5040" w:hanging="360"/>
      </w:pPr>
      <w:rPr>
        <w:rFonts w:ascii="Wingdings" w:hAnsi="Wingdings" w:hint="default"/>
      </w:rPr>
    </w:lvl>
    <w:lvl w:ilvl="7" w:tplc="9D740F4C" w:tentative="1">
      <w:start w:val="1"/>
      <w:numFmt w:val="bullet"/>
      <w:lvlText w:val=""/>
      <w:lvlJc w:val="left"/>
      <w:pPr>
        <w:tabs>
          <w:tab w:val="num" w:pos="5760"/>
        </w:tabs>
        <w:ind w:left="5760" w:hanging="360"/>
      </w:pPr>
      <w:rPr>
        <w:rFonts w:ascii="Wingdings" w:hAnsi="Wingdings" w:hint="default"/>
      </w:rPr>
    </w:lvl>
    <w:lvl w:ilvl="8" w:tplc="221A81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077A"/>
    <w:rsid w:val="00374FAD"/>
    <w:rsid w:val="00411DFA"/>
    <w:rsid w:val="006377CB"/>
    <w:rsid w:val="007C3E56"/>
    <w:rsid w:val="00804345"/>
    <w:rsid w:val="008722D3"/>
    <w:rsid w:val="00881777"/>
    <w:rsid w:val="00C011AD"/>
    <w:rsid w:val="00D8077A"/>
    <w:rsid w:val="00DE3F44"/>
    <w:rsid w:val="00E43C56"/>
    <w:rsid w:val="00E84347"/>
    <w:rsid w:val="00E9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77A"/>
    <w:rPr>
      <w:rFonts w:ascii="Tahoma" w:hAnsi="Tahoma" w:cs="Tahoma"/>
      <w:sz w:val="16"/>
      <w:szCs w:val="16"/>
    </w:rPr>
  </w:style>
  <w:style w:type="paragraph" w:styleId="a5">
    <w:name w:val="List Paragraph"/>
    <w:basedOn w:val="a"/>
    <w:uiPriority w:val="34"/>
    <w:qFormat/>
    <w:rsid w:val="00D8077A"/>
    <w:pPr>
      <w:ind w:left="720"/>
      <w:contextualSpacing/>
    </w:pPr>
  </w:style>
  <w:style w:type="paragraph" w:styleId="a6">
    <w:name w:val="Normal (Web)"/>
    <w:basedOn w:val="a"/>
    <w:uiPriority w:val="99"/>
    <w:semiHidden/>
    <w:unhideWhenUsed/>
    <w:rsid w:val="00C01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852">
      <w:bodyDiv w:val="1"/>
      <w:marLeft w:val="0"/>
      <w:marRight w:val="0"/>
      <w:marTop w:val="0"/>
      <w:marBottom w:val="0"/>
      <w:divBdr>
        <w:top w:val="none" w:sz="0" w:space="0" w:color="auto"/>
        <w:left w:val="none" w:sz="0" w:space="0" w:color="auto"/>
        <w:bottom w:val="none" w:sz="0" w:space="0" w:color="auto"/>
        <w:right w:val="none" w:sz="0" w:space="0" w:color="auto"/>
      </w:divBdr>
    </w:div>
    <w:div w:id="55515093">
      <w:bodyDiv w:val="1"/>
      <w:marLeft w:val="0"/>
      <w:marRight w:val="0"/>
      <w:marTop w:val="0"/>
      <w:marBottom w:val="0"/>
      <w:divBdr>
        <w:top w:val="none" w:sz="0" w:space="0" w:color="auto"/>
        <w:left w:val="none" w:sz="0" w:space="0" w:color="auto"/>
        <w:bottom w:val="none" w:sz="0" w:space="0" w:color="auto"/>
        <w:right w:val="none" w:sz="0" w:space="0" w:color="auto"/>
      </w:divBdr>
    </w:div>
    <w:div w:id="86121859">
      <w:bodyDiv w:val="1"/>
      <w:marLeft w:val="0"/>
      <w:marRight w:val="0"/>
      <w:marTop w:val="0"/>
      <w:marBottom w:val="0"/>
      <w:divBdr>
        <w:top w:val="none" w:sz="0" w:space="0" w:color="auto"/>
        <w:left w:val="none" w:sz="0" w:space="0" w:color="auto"/>
        <w:bottom w:val="none" w:sz="0" w:space="0" w:color="auto"/>
        <w:right w:val="none" w:sz="0" w:space="0" w:color="auto"/>
      </w:divBdr>
    </w:div>
    <w:div w:id="317197626">
      <w:bodyDiv w:val="1"/>
      <w:marLeft w:val="0"/>
      <w:marRight w:val="0"/>
      <w:marTop w:val="0"/>
      <w:marBottom w:val="0"/>
      <w:divBdr>
        <w:top w:val="none" w:sz="0" w:space="0" w:color="auto"/>
        <w:left w:val="none" w:sz="0" w:space="0" w:color="auto"/>
        <w:bottom w:val="none" w:sz="0" w:space="0" w:color="auto"/>
        <w:right w:val="none" w:sz="0" w:space="0" w:color="auto"/>
      </w:divBdr>
    </w:div>
    <w:div w:id="354766561">
      <w:bodyDiv w:val="1"/>
      <w:marLeft w:val="0"/>
      <w:marRight w:val="0"/>
      <w:marTop w:val="0"/>
      <w:marBottom w:val="0"/>
      <w:divBdr>
        <w:top w:val="none" w:sz="0" w:space="0" w:color="auto"/>
        <w:left w:val="none" w:sz="0" w:space="0" w:color="auto"/>
        <w:bottom w:val="none" w:sz="0" w:space="0" w:color="auto"/>
        <w:right w:val="none" w:sz="0" w:space="0" w:color="auto"/>
      </w:divBdr>
    </w:div>
    <w:div w:id="611668724">
      <w:bodyDiv w:val="1"/>
      <w:marLeft w:val="0"/>
      <w:marRight w:val="0"/>
      <w:marTop w:val="0"/>
      <w:marBottom w:val="0"/>
      <w:divBdr>
        <w:top w:val="none" w:sz="0" w:space="0" w:color="auto"/>
        <w:left w:val="none" w:sz="0" w:space="0" w:color="auto"/>
        <w:bottom w:val="none" w:sz="0" w:space="0" w:color="auto"/>
        <w:right w:val="none" w:sz="0" w:space="0" w:color="auto"/>
      </w:divBdr>
    </w:div>
    <w:div w:id="849680560">
      <w:bodyDiv w:val="1"/>
      <w:marLeft w:val="0"/>
      <w:marRight w:val="0"/>
      <w:marTop w:val="0"/>
      <w:marBottom w:val="0"/>
      <w:divBdr>
        <w:top w:val="none" w:sz="0" w:space="0" w:color="auto"/>
        <w:left w:val="none" w:sz="0" w:space="0" w:color="auto"/>
        <w:bottom w:val="none" w:sz="0" w:space="0" w:color="auto"/>
        <w:right w:val="none" w:sz="0" w:space="0" w:color="auto"/>
      </w:divBdr>
    </w:div>
    <w:div w:id="870991778">
      <w:bodyDiv w:val="1"/>
      <w:marLeft w:val="0"/>
      <w:marRight w:val="0"/>
      <w:marTop w:val="0"/>
      <w:marBottom w:val="0"/>
      <w:divBdr>
        <w:top w:val="none" w:sz="0" w:space="0" w:color="auto"/>
        <w:left w:val="none" w:sz="0" w:space="0" w:color="auto"/>
        <w:bottom w:val="none" w:sz="0" w:space="0" w:color="auto"/>
        <w:right w:val="none" w:sz="0" w:space="0" w:color="auto"/>
      </w:divBdr>
    </w:div>
    <w:div w:id="894506951">
      <w:bodyDiv w:val="1"/>
      <w:marLeft w:val="0"/>
      <w:marRight w:val="0"/>
      <w:marTop w:val="0"/>
      <w:marBottom w:val="0"/>
      <w:divBdr>
        <w:top w:val="none" w:sz="0" w:space="0" w:color="auto"/>
        <w:left w:val="none" w:sz="0" w:space="0" w:color="auto"/>
        <w:bottom w:val="none" w:sz="0" w:space="0" w:color="auto"/>
        <w:right w:val="none" w:sz="0" w:space="0" w:color="auto"/>
      </w:divBdr>
    </w:div>
    <w:div w:id="1257637951">
      <w:bodyDiv w:val="1"/>
      <w:marLeft w:val="0"/>
      <w:marRight w:val="0"/>
      <w:marTop w:val="0"/>
      <w:marBottom w:val="0"/>
      <w:divBdr>
        <w:top w:val="none" w:sz="0" w:space="0" w:color="auto"/>
        <w:left w:val="none" w:sz="0" w:space="0" w:color="auto"/>
        <w:bottom w:val="none" w:sz="0" w:space="0" w:color="auto"/>
        <w:right w:val="none" w:sz="0" w:space="0" w:color="auto"/>
      </w:divBdr>
    </w:div>
    <w:div w:id="1407344380">
      <w:bodyDiv w:val="1"/>
      <w:marLeft w:val="0"/>
      <w:marRight w:val="0"/>
      <w:marTop w:val="0"/>
      <w:marBottom w:val="0"/>
      <w:divBdr>
        <w:top w:val="none" w:sz="0" w:space="0" w:color="auto"/>
        <w:left w:val="none" w:sz="0" w:space="0" w:color="auto"/>
        <w:bottom w:val="none" w:sz="0" w:space="0" w:color="auto"/>
        <w:right w:val="none" w:sz="0" w:space="0" w:color="auto"/>
      </w:divBdr>
    </w:div>
    <w:div w:id="1495608437">
      <w:bodyDiv w:val="1"/>
      <w:marLeft w:val="0"/>
      <w:marRight w:val="0"/>
      <w:marTop w:val="0"/>
      <w:marBottom w:val="0"/>
      <w:divBdr>
        <w:top w:val="none" w:sz="0" w:space="0" w:color="auto"/>
        <w:left w:val="none" w:sz="0" w:space="0" w:color="auto"/>
        <w:bottom w:val="none" w:sz="0" w:space="0" w:color="auto"/>
        <w:right w:val="none" w:sz="0" w:space="0" w:color="auto"/>
      </w:divBdr>
    </w:div>
    <w:div w:id="1641838193">
      <w:bodyDiv w:val="1"/>
      <w:marLeft w:val="0"/>
      <w:marRight w:val="0"/>
      <w:marTop w:val="0"/>
      <w:marBottom w:val="0"/>
      <w:divBdr>
        <w:top w:val="none" w:sz="0" w:space="0" w:color="auto"/>
        <w:left w:val="none" w:sz="0" w:space="0" w:color="auto"/>
        <w:bottom w:val="none" w:sz="0" w:space="0" w:color="auto"/>
        <w:right w:val="none" w:sz="0" w:space="0" w:color="auto"/>
      </w:divBdr>
    </w:div>
    <w:div w:id="1644574961">
      <w:bodyDiv w:val="1"/>
      <w:marLeft w:val="0"/>
      <w:marRight w:val="0"/>
      <w:marTop w:val="0"/>
      <w:marBottom w:val="0"/>
      <w:divBdr>
        <w:top w:val="none" w:sz="0" w:space="0" w:color="auto"/>
        <w:left w:val="none" w:sz="0" w:space="0" w:color="auto"/>
        <w:bottom w:val="none" w:sz="0" w:space="0" w:color="auto"/>
        <w:right w:val="none" w:sz="0" w:space="0" w:color="auto"/>
      </w:divBdr>
    </w:div>
    <w:div w:id="1726219630">
      <w:bodyDiv w:val="1"/>
      <w:marLeft w:val="0"/>
      <w:marRight w:val="0"/>
      <w:marTop w:val="0"/>
      <w:marBottom w:val="0"/>
      <w:divBdr>
        <w:top w:val="none" w:sz="0" w:space="0" w:color="auto"/>
        <w:left w:val="none" w:sz="0" w:space="0" w:color="auto"/>
        <w:bottom w:val="none" w:sz="0" w:space="0" w:color="auto"/>
        <w:right w:val="none" w:sz="0" w:space="0" w:color="auto"/>
      </w:divBdr>
    </w:div>
    <w:div w:id="1923684139">
      <w:bodyDiv w:val="1"/>
      <w:marLeft w:val="0"/>
      <w:marRight w:val="0"/>
      <w:marTop w:val="0"/>
      <w:marBottom w:val="0"/>
      <w:divBdr>
        <w:top w:val="none" w:sz="0" w:space="0" w:color="auto"/>
        <w:left w:val="none" w:sz="0" w:space="0" w:color="auto"/>
        <w:bottom w:val="none" w:sz="0" w:space="0" w:color="auto"/>
        <w:right w:val="none" w:sz="0" w:space="0" w:color="auto"/>
      </w:divBdr>
    </w:div>
    <w:div w:id="2106680955">
      <w:bodyDiv w:val="1"/>
      <w:marLeft w:val="0"/>
      <w:marRight w:val="0"/>
      <w:marTop w:val="0"/>
      <w:marBottom w:val="0"/>
      <w:divBdr>
        <w:top w:val="none" w:sz="0" w:space="0" w:color="auto"/>
        <w:left w:val="none" w:sz="0" w:space="0" w:color="auto"/>
        <w:bottom w:val="none" w:sz="0" w:space="0" w:color="auto"/>
        <w:right w:val="none" w:sz="0" w:space="0" w:color="auto"/>
      </w:divBdr>
    </w:div>
    <w:div w:id="21093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Светлана</cp:lastModifiedBy>
  <cp:revision>8</cp:revision>
  <dcterms:created xsi:type="dcterms:W3CDTF">2015-09-16T15:54:00Z</dcterms:created>
  <dcterms:modified xsi:type="dcterms:W3CDTF">2016-11-07T10:10:00Z</dcterms:modified>
</cp:coreProperties>
</file>