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0" w:rsidRDefault="00191A30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французскому языку </w:t>
      </w:r>
    </w:p>
    <w:p w:rsidR="00191A30" w:rsidRDefault="00191A30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72CF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72CF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191A30" w:rsidRDefault="00191A30" w:rsidP="002349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</w:t>
      </w:r>
      <w:r>
        <w:rPr>
          <w:rFonts w:ascii="Times New Roman" w:hAnsi="Times New Roman" w:cs="Times New Roman"/>
          <w:sz w:val="28"/>
          <w:szCs w:val="28"/>
        </w:rPr>
        <w:t>французс</w:t>
      </w:r>
      <w:r w:rsidRPr="00321833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языку 202</w:t>
      </w:r>
      <w:r w:rsidR="00F72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F72CF1">
        <w:rPr>
          <w:rFonts w:ascii="Times New Roman" w:hAnsi="Times New Roman" w:cs="Times New Roman"/>
          <w:sz w:val="28"/>
          <w:szCs w:val="28"/>
        </w:rPr>
        <w:t>4</w:t>
      </w:r>
      <w:r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53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3F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Pr="00BB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191A30" w:rsidRPr="00321833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52" w:rsidRPr="009243D7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7"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двух туров: письменного и устного.</w:t>
      </w:r>
    </w:p>
    <w:p w:rsidR="00736A52" w:rsidRPr="005F3EE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письменного тура составляет: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120 минут (2 часа)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</w:t>
      </w:r>
      <w:r w:rsidR="00F72CF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минут (2 часа</w:t>
      </w:r>
      <w:r w:rsidR="00F72CF1">
        <w:rPr>
          <w:rFonts w:ascii="Times New Roman" w:hAnsi="Times New Roman" w:cs="Times New Roman"/>
          <w:sz w:val="28"/>
          <w:szCs w:val="28"/>
        </w:rPr>
        <w:t xml:space="preserve"> 15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A52" w:rsidRPr="00CD6D7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устного</w:t>
      </w:r>
      <w:r w:rsidRPr="00CD6D7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D6D72">
        <w:rPr>
          <w:rFonts w:ascii="Times New Roman" w:hAnsi="Times New Roman" w:cs="Times New Roman"/>
          <w:b/>
          <w:sz w:val="28"/>
          <w:szCs w:val="28"/>
        </w:rPr>
        <w:t>: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8 классы: </w:t>
      </w:r>
      <w:r w:rsidRPr="00736A52">
        <w:rPr>
          <w:rFonts w:ascii="Times New Roman" w:hAnsi="Times New Roman" w:cs="Times New Roman"/>
          <w:sz w:val="28"/>
          <w:szCs w:val="28"/>
        </w:rPr>
        <w:t>10 минут на подготовку + 4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6A52">
        <w:rPr>
          <w:rFonts w:ascii="Times New Roman" w:hAnsi="Times New Roman" w:cs="Times New Roman"/>
          <w:sz w:val="28"/>
          <w:szCs w:val="28"/>
        </w:rPr>
        <w:t>6 минут на ответ одного участника.</w:t>
      </w:r>
    </w:p>
    <w:p w:rsidR="00736A52" w:rsidRPr="00CD6D7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11 классы: </w:t>
      </w:r>
      <w:r w:rsidR="00D548D4">
        <w:rPr>
          <w:rFonts w:ascii="Times New Roman" w:hAnsi="Times New Roman" w:cs="Times New Roman"/>
          <w:sz w:val="28"/>
          <w:szCs w:val="28"/>
        </w:rPr>
        <w:t>20</w:t>
      </w:r>
      <w:r w:rsidRPr="00736A52">
        <w:rPr>
          <w:rFonts w:ascii="Times New Roman" w:hAnsi="Times New Roman" w:cs="Times New Roman"/>
          <w:sz w:val="28"/>
          <w:szCs w:val="28"/>
        </w:rPr>
        <w:t xml:space="preserve"> минут на подготовку + </w:t>
      </w:r>
      <w:r w:rsidR="00D548D4">
        <w:rPr>
          <w:rFonts w:ascii="Times New Roman" w:hAnsi="Times New Roman" w:cs="Times New Roman"/>
          <w:sz w:val="28"/>
          <w:szCs w:val="28"/>
        </w:rPr>
        <w:t>10</w:t>
      </w:r>
      <w:r w:rsidRPr="00736A52">
        <w:rPr>
          <w:rFonts w:ascii="Times New Roman" w:hAnsi="Times New Roman" w:cs="Times New Roman"/>
          <w:sz w:val="28"/>
          <w:szCs w:val="28"/>
        </w:rPr>
        <w:t xml:space="preserve"> минут на ответ одного участника.</w:t>
      </w:r>
    </w:p>
    <w:p w:rsidR="00F72CF1" w:rsidRDefault="00F72CF1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A52" w:rsidRPr="005F3EE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E2">
        <w:rPr>
          <w:rFonts w:ascii="Times New Roman" w:hAnsi="Times New Roman" w:cs="Times New Roman"/>
          <w:bCs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bCs/>
          <w:sz w:val="28"/>
          <w:szCs w:val="28"/>
        </w:rPr>
        <w:t>отдельных конкурсов дано в спецификации заданий.</w:t>
      </w:r>
    </w:p>
    <w:p w:rsidR="00F72CF1" w:rsidRDefault="00F72CF1" w:rsidP="00736A52">
      <w:pPr>
        <w:pStyle w:val="a4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52" w:rsidRPr="00CC31A1" w:rsidRDefault="00F72CF1" w:rsidP="00736A52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времени проведения </w:t>
      </w:r>
      <w:r w:rsidR="00736A52" w:rsidRPr="00CC31A1">
        <w:rPr>
          <w:rFonts w:ascii="Times New Roman" w:hAnsi="Times New Roman" w:cs="Times New Roman"/>
          <w:b/>
          <w:bCs/>
          <w:sz w:val="28"/>
          <w:szCs w:val="28"/>
        </w:rPr>
        <w:t>конкурса устной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один день с письменным туром или в отдельный день, принимает</w:t>
      </w:r>
      <w:r w:rsidR="00736A52" w:rsidRPr="00CC31A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736A52" w:rsidRPr="00CC31A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принятой </w:t>
      </w:r>
      <w:r w:rsidRPr="00F72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оргмоделью.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52" w:rsidRDefault="00736A5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52" w:rsidRDefault="00736A5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</w:t>
      </w:r>
      <w:bookmarkStart w:id="0" w:name="_GoBack"/>
      <w:bookmarkEnd w:id="0"/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ое обеспечение проведения муниципального этапа Всероссийской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французскому языку</w:t>
      </w:r>
    </w:p>
    <w:p w:rsidR="00736A52" w:rsidRDefault="00736A52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52" w:rsidRDefault="00736A52" w:rsidP="00736A52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36A5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Для проведения всех мероприятий олимпиады необходима соответствующая</w:t>
      </w:r>
      <w:r w:rsidRPr="0073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материальная база, которая включает в себя элементы для проведения пяти конкурсов.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450799">
        <w:rPr>
          <w:rFonts w:ascii="Times New Roman" w:hAnsi="Times New Roman" w:cs="Times New Roman"/>
          <w:sz w:val="28"/>
          <w:szCs w:val="28"/>
        </w:rPr>
        <w:t xml:space="preserve">«рабочих» аудиториях должны быть часы, поскольку выполнение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450799">
        <w:rPr>
          <w:rFonts w:ascii="Times New Roman" w:hAnsi="Times New Roman" w:cs="Times New Roman"/>
          <w:sz w:val="28"/>
          <w:szCs w:val="28"/>
        </w:rPr>
        <w:t xml:space="preserve"> требует контроля времени. 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Конкурсы, выполняемые в письменной форме (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Лексико-грамматический тест,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Понимание устного текста, Понимание письменных текстов, Конкурс письменной речи).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Каждому участнику должны быть предоставлены: бланки заданий, бланки ответов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чистая бумага для черновиков. Желательно обеспечить участников ручками с чернилами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одного, установленного организатором, цвета.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Для проведения конкурса понимания устно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 требуются устройства, воспроизводящие звук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E67C0">
        <w:rPr>
          <w:rFonts w:ascii="Times New Roman" w:hAnsi="Times New Roman" w:cs="Times New Roman"/>
          <w:sz w:val="28"/>
          <w:szCs w:val="28"/>
        </w:rPr>
        <w:t xml:space="preserve">3 </w:t>
      </w:r>
      <w:r w:rsidRPr="00450799">
        <w:rPr>
          <w:rFonts w:ascii="Times New Roman" w:hAnsi="Times New Roman" w:cs="Times New Roman"/>
          <w:sz w:val="28"/>
          <w:szCs w:val="28"/>
        </w:rPr>
        <w:t>в каждой аудитории, обеспечивающие громкость звучания, достаточную для прослушивания в аудитории.  При    наличии    необходимого оборудования возможна компьютерная запись текстов и прослушивание записи через компьютерную систему.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36A52">
        <w:rPr>
          <w:rStyle w:val="fontstyle31"/>
          <w:rFonts w:ascii="Times New Roman" w:hAnsi="Times New Roman" w:cs="Times New Roman"/>
          <w:i w:val="0"/>
          <w:sz w:val="28"/>
          <w:szCs w:val="28"/>
        </w:rPr>
        <w:t>Конкурс устной речи.</w:t>
      </w:r>
      <w:r w:rsidRPr="00736A5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736A52">
        <w:rPr>
          <w:rStyle w:val="fontstyle31"/>
          <w:rFonts w:ascii="Times New Roman" w:hAnsi="Times New Roman" w:cs="Times New Roman"/>
          <w:sz w:val="28"/>
          <w:szCs w:val="28"/>
        </w:rPr>
        <w:t xml:space="preserve">конкурса устной речи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рекомендует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ся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 xml:space="preserve"> предусмотреть следующее:</w:t>
      </w:r>
    </w:p>
    <w:p w:rsidR="00736A52" w:rsidRPr="00736A52" w:rsidRDefault="00736A52" w:rsidP="00736A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Аудитория для ожидания конкурсантов.</w:t>
      </w:r>
    </w:p>
    <w:p w:rsidR="00736A52" w:rsidRPr="00736A52" w:rsidRDefault="00736A52" w:rsidP="00736A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Одна-две аудитории для подготовки участников</w:t>
      </w:r>
      <w:r w:rsidRPr="00736A52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736A52">
        <w:rPr>
          <w:rStyle w:val="fontstyle41"/>
          <w:rFonts w:ascii="Times New Roman" w:hAnsi="Times New Roman" w:cs="Times New Roman"/>
          <w:b w:val="0"/>
          <w:sz w:val="28"/>
          <w:szCs w:val="28"/>
        </w:rPr>
        <w:t>где к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аждый конкурсант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36A52">
        <w:rPr>
          <w:rStyle w:val="fontstyle01"/>
          <w:rFonts w:ascii="Times New Roman" w:hAnsi="Times New Roman" w:cs="Times New Roman"/>
          <w:sz w:val="28"/>
          <w:szCs w:val="28"/>
        </w:rPr>
        <w:t>должен быть обеспечен: бланком заданий, документом-основой, выбираемым методом случайного выбора, чистой бумагой для черновиков.</w:t>
      </w:r>
    </w:p>
    <w:p w:rsidR="00736A52" w:rsidRPr="00736A52" w:rsidRDefault="00736A52" w:rsidP="00736A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Аудитории для работы жюри с отвечающими участниками. Каждая</w:t>
      </w:r>
      <w:r w:rsidRPr="00736A5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аудитория должна быть оборудована запис</w:t>
      </w:r>
      <w:r>
        <w:rPr>
          <w:rStyle w:val="fontstyle21"/>
          <w:rFonts w:ascii="Times New Roman" w:hAnsi="Times New Roman" w:cs="Times New Roman"/>
          <w:sz w:val="28"/>
          <w:szCs w:val="28"/>
        </w:rPr>
        <w:t>ывающей аппаратурой (</w:t>
      </w: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диктофон, компьютер</w:t>
      </w:r>
      <w:r>
        <w:rPr>
          <w:rStyle w:val="fontstyle21"/>
          <w:rFonts w:ascii="Times New Roman" w:hAnsi="Times New Roman" w:cs="Times New Roman"/>
          <w:sz w:val="28"/>
          <w:szCs w:val="28"/>
        </w:rPr>
        <w:t>/ноутбук</w:t>
      </w:r>
      <w:r w:rsidRPr="00736A52">
        <w:rPr>
          <w:rStyle w:val="fontstyle21"/>
          <w:rFonts w:ascii="Times New Roman" w:hAnsi="Times New Roman" w:cs="Times New Roman"/>
          <w:sz w:val="28"/>
          <w:szCs w:val="28"/>
        </w:rPr>
        <w:t>, видеокамера).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52" w:rsidRDefault="00736A52" w:rsidP="00736A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736A52" w:rsidRDefault="00736A52" w:rsidP="00736A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конкурсов участникам </w:t>
      </w:r>
      <w:r w:rsidRPr="006C1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пользоваться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справочной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литературой, собственной бумагой, электронными вычислительными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средствами и любыми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связи, включая электронные часы с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озможностью подключения к Интернету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или использования </w:t>
      </w:r>
      <w:proofErr w:type="spellStart"/>
      <w:r w:rsidRPr="006C1AC0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6C1A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A30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52" w:rsidRDefault="00736A52" w:rsidP="00736A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анализа, показа и апелляции </w:t>
      </w:r>
    </w:p>
    <w:p w:rsidR="00736A52" w:rsidRPr="00040EAB" w:rsidRDefault="00736A52" w:rsidP="00736A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заданий муниципального этапа олимпиады</w:t>
      </w:r>
    </w:p>
    <w:p w:rsidR="00736A52" w:rsidRPr="00040EAB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анализ заданий и их решений может проводиться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централизованно или с использованием информационно-коммуникационных технологий.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осуществляют члены жюри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каждого из заданий и дают общую оценку по итогам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 всех туров (конкурсов).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представители).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жюри (по запросу участника олимпиады) проводит показ выполненной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олимпиадной работы.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 осуществляется в сроки, уставленные оргкомитетом, но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чем семь календарных дней после окончания олимпиады.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осуществляется после проведения процедуры анализа решений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олимпиады.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работы осуществляется лично участнику олимпиады, выполнившему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 (паспорт), либо свидетельство о рождении (для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не достигших 14-летнего 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Каждый участник олимпиады вправе убедиться в том, что выполненная им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олимпиадная работа проверена и оценена в соответствии с установленными критериями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оценивания выполненных олимпиадных работ.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частник во время показа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вправе задать уточняющие вопросы по содержанию работы.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Присутствующим лицам, во время показа запрещено выносить работы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из аудитории, выполнять её фото- и видеофиксацию,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делать на олимпиадной работе какие-либо пометки.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олимпиадной работы участнику олимпиады присутствие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сопровождающих участника лиц (за исключением родителей, законных представителей)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изменять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баллы, выставленные при проверке олимпиадных заданий.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баллами (далее – апелляция) в создаваемую организатором апелляционную комиссию.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заявлений на апелляцию и время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оргмоделью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этапа, но не позднее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абочих дней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и показа работ участников.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апелляция может проводиться как в очной форме,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 использованием информационно-коммуникационных технологий. В случае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с использованием информационно-коммуникационных технологий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должен создать все необходимые условия для качественного и объективного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данной процедуры.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Апелляция подается лично участником олимпиады в оргкомитет на имя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апелляционной комиссии в письменной форме по установленному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форму подачи заявления на апелляцию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оргкомитет.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могут присутствовать общественные наблюдатели,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сопровождающие лица, должностные лица Министерства просвещения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Рособрнадзора, органов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осуществляющих государственное управление в сфере образования, или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 при предъявлении служебных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удостоверений или документов, подтверждающих право участия в данной процедуре.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казанные лица не вправе 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участие в рассмотрении апелляции. В случае нарушения указанного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перечисленные лица удаляются апелляционной комиссией из аудитории с составлением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 об их удалении, который представляется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присутствии участника олимпиады,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он в своем заявлении не просит рассмотреть её без его участия.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проведения апелляции организатором олимпиады, в соответствии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 Порядком проведения олимпиады, создается апелляционная комиссия. Рекомендуемое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количество членов комиссии – нечетное, но не менее трех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до начала рассмотрения апелляции запрашивает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 участника документ, удостоверяющий его личность (паспорт), либо свидетельство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 рождении (для участников, не достигших 14-летнего возраста).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структуры олимпиадных заданий, критериев и методики оценивания их выполнения.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Черновики при проведении апелляции не рассматриваются.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заданий, которые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казаны в заявлении на апелляцию.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принимаются простым большинством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голосов от списочного состава апелляционной комиссии.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председатель комиссии имеет право решающего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могут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предоставляться копии проверенной жюри работы участника олимпиады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выполнения задания, предусматривающего устный ответ, – аудиозаписи устных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олимпиады), олимпиадные задания, критерии и методика их оценивания,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оценки.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по уважительным причинам (болезни или иных обстоятельств),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подтвержд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нных документально, участника, не просившего о рассмотрении апелляции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неявки на процедуру очного рассмотрения апелляции без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причин участника, не просившего о рассмотрении апелляции без его участия,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по существу не проводится.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может принять следующие решения: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отклонить апелляцию, сохранив количество баллов;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понижением количества баллов;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повышением количества баллов.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по итогам проведения апелляции информирует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о принятом решении.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736A52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 по установленной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736A52" w:rsidRPr="00040EAB" w:rsidRDefault="00736A52" w:rsidP="00736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апелляции передаются председателем апелляционной комиссии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оргкомитет с целью пересчёта баллов и внесения соответствующих изменений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рейтинговую таблицу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A30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A30" w:rsidRPr="00450799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>Подведение итогов муниципального этапа Всероссийской</w:t>
      </w:r>
    </w:p>
    <w:p w:rsidR="00191A30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французскому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191A30" w:rsidRPr="00450799" w:rsidRDefault="00191A30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A30" w:rsidRPr="003522F6" w:rsidRDefault="00191A30" w:rsidP="006E4F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8">
        <w:rPr>
          <w:rFonts w:ascii="Times New Roman" w:hAnsi="Times New Roman" w:cs="Times New Roman"/>
          <w:b/>
          <w:bCs/>
          <w:sz w:val="28"/>
          <w:szCs w:val="28"/>
        </w:rPr>
        <w:t>Для муниципального этапа победители и приз</w:t>
      </w:r>
      <w:r w:rsidR="003B615E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ры определяются отдельно по 2 группам: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8 классы,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 xml:space="preserve">11 классы.  </w:t>
      </w:r>
      <w:r w:rsidRPr="003522F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22F6">
        <w:rPr>
          <w:rFonts w:ascii="Times New Roman" w:hAnsi="Times New Roman" w:cs="Times New Roman"/>
          <w:b/>
          <w:bCs/>
          <w:sz w:val="28"/>
          <w:szCs w:val="28"/>
        </w:rPr>
        <w:t>возможно подведение итогов отдельно по каждому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F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муниципального этапа считает это целесообразным и принимает соответствующее решение.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191A30" w:rsidRPr="00450799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всеобщее обозрение в месте проведения олимпиады или вывешенная в Интернете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>рганизатора 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A30" w:rsidRDefault="00191A30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1A30" w:rsidSect="00A6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96" w:rsidRDefault="00282596" w:rsidP="00961483">
      <w:pPr>
        <w:spacing w:after="0" w:line="240" w:lineRule="auto"/>
      </w:pPr>
      <w:r>
        <w:separator/>
      </w:r>
    </w:p>
  </w:endnote>
  <w:endnote w:type="continuationSeparator" w:id="0">
    <w:p w:rsidR="00282596" w:rsidRDefault="00282596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96" w:rsidRDefault="00282596" w:rsidP="00961483">
      <w:pPr>
        <w:spacing w:after="0" w:line="240" w:lineRule="auto"/>
      </w:pPr>
      <w:r>
        <w:separator/>
      </w:r>
    </w:p>
  </w:footnote>
  <w:footnote w:type="continuationSeparator" w:id="0">
    <w:p w:rsidR="00282596" w:rsidRDefault="00282596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0A55"/>
    <w:multiLevelType w:val="hybridMultilevel"/>
    <w:tmpl w:val="FB0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475D0"/>
    <w:rsid w:val="000910DC"/>
    <w:rsid w:val="000943B5"/>
    <w:rsid w:val="000B3F7D"/>
    <w:rsid w:val="000B42A5"/>
    <w:rsid w:val="000E26CD"/>
    <w:rsid w:val="000E4561"/>
    <w:rsid w:val="000F62FB"/>
    <w:rsid w:val="00147B8E"/>
    <w:rsid w:val="001773F9"/>
    <w:rsid w:val="00191A30"/>
    <w:rsid w:val="001B33ED"/>
    <w:rsid w:val="002349D6"/>
    <w:rsid w:val="00282596"/>
    <w:rsid w:val="002B55C9"/>
    <w:rsid w:val="002C0FD3"/>
    <w:rsid w:val="00321833"/>
    <w:rsid w:val="00344635"/>
    <w:rsid w:val="003522F6"/>
    <w:rsid w:val="003B615E"/>
    <w:rsid w:val="00403889"/>
    <w:rsid w:val="00450799"/>
    <w:rsid w:val="00454172"/>
    <w:rsid w:val="0048449F"/>
    <w:rsid w:val="00490A85"/>
    <w:rsid w:val="00495628"/>
    <w:rsid w:val="004B1AFF"/>
    <w:rsid w:val="00507672"/>
    <w:rsid w:val="005572B7"/>
    <w:rsid w:val="005D6E02"/>
    <w:rsid w:val="005E07EE"/>
    <w:rsid w:val="006327D0"/>
    <w:rsid w:val="006E4F10"/>
    <w:rsid w:val="006E70CD"/>
    <w:rsid w:val="00736A52"/>
    <w:rsid w:val="00772224"/>
    <w:rsid w:val="00781E08"/>
    <w:rsid w:val="0078307C"/>
    <w:rsid w:val="007C3672"/>
    <w:rsid w:val="0082448C"/>
    <w:rsid w:val="0088022F"/>
    <w:rsid w:val="008B096C"/>
    <w:rsid w:val="008C07DA"/>
    <w:rsid w:val="008C4102"/>
    <w:rsid w:val="00902FFE"/>
    <w:rsid w:val="00961483"/>
    <w:rsid w:val="00984339"/>
    <w:rsid w:val="009B60B3"/>
    <w:rsid w:val="009C43F9"/>
    <w:rsid w:val="00A6375A"/>
    <w:rsid w:val="00A825DF"/>
    <w:rsid w:val="00B22DE8"/>
    <w:rsid w:val="00BB53F2"/>
    <w:rsid w:val="00C8798A"/>
    <w:rsid w:val="00CF7B5F"/>
    <w:rsid w:val="00D548D4"/>
    <w:rsid w:val="00D942F4"/>
    <w:rsid w:val="00D96C2A"/>
    <w:rsid w:val="00DE67C0"/>
    <w:rsid w:val="00E47928"/>
    <w:rsid w:val="00E527D8"/>
    <w:rsid w:val="00E57859"/>
    <w:rsid w:val="00F72CF1"/>
    <w:rsid w:val="00FD040B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61483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961483"/>
    <w:rPr>
      <w:rFonts w:cs="Times New Roman"/>
      <w:vertAlign w:val="superscript"/>
    </w:rPr>
  </w:style>
  <w:style w:type="character" w:styleId="a7">
    <w:name w:val="Hyperlink"/>
    <w:uiPriority w:val="99"/>
    <w:rsid w:val="004B1AFF"/>
    <w:rPr>
      <w:rFonts w:cs="Times New Roman"/>
      <w:color w:val="auto"/>
      <w:u w:val="single"/>
    </w:rPr>
  </w:style>
  <w:style w:type="character" w:customStyle="1" w:styleId="fontstyle01">
    <w:name w:val="fontstyle01"/>
    <w:rsid w:val="00736A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36A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36A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rsid w:val="00736A5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3</cp:revision>
  <dcterms:created xsi:type="dcterms:W3CDTF">2023-10-30T11:37:00Z</dcterms:created>
  <dcterms:modified xsi:type="dcterms:W3CDTF">2023-10-30T12:33:00Z</dcterms:modified>
</cp:coreProperties>
</file>