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МИНИСТЕРСТВО ПРОСВЕЩЕНИЯ РОССИЙСКОЙ ФЕДЕРАЦИИ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‌Министерство образования Тверской области‌‌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 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‌Управление образованием администрации г. Твери‌</w:t>
      </w:r>
      <w:r w:rsidRPr="007517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СШ №47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17D5" w:rsidRPr="0034346B" w:rsidTr="007517D5">
        <w:tc>
          <w:tcPr>
            <w:tcW w:w="3190" w:type="dxa"/>
          </w:tcPr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РАССМОТРЕНО</w:t>
            </w:r>
          </w:p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7517D5" w:rsidRPr="0034346B" w:rsidRDefault="00A93FAF" w:rsidP="007517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  <w:p w:rsidR="007517D5" w:rsidRPr="0034346B" w:rsidRDefault="007517D5" w:rsidP="007517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7517D5" w:rsidRPr="0034346B" w:rsidRDefault="007517D5" w:rsidP="007517D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</w:tcPr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СОГЛАСОВАНО</w:t>
            </w:r>
          </w:p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7517D5" w:rsidRPr="0034346B" w:rsidRDefault="00A93FAF" w:rsidP="007517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6" style="width:0;height:.75pt" o:hralign="center" o:hrstd="t" o:hr="t" fillcolor="#a0a0a0" stroked="f"/>
              </w:pict>
            </w:r>
          </w:p>
          <w:p w:rsidR="007517D5" w:rsidRPr="0034346B" w:rsidRDefault="007517D5" w:rsidP="007517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</w:p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7517D5" w:rsidRPr="0034346B" w:rsidRDefault="007517D5" w:rsidP="007517D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</w:tcPr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УТВЕРЖДЕНО</w:t>
            </w:r>
          </w:p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директор </w:t>
            </w:r>
            <w:proofErr w:type="spell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Мбоу</w:t>
            </w:r>
            <w:proofErr w:type="spell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СШ № 47</w:t>
            </w:r>
          </w:p>
          <w:p w:rsidR="007517D5" w:rsidRPr="0034346B" w:rsidRDefault="00A93FAF" w:rsidP="007517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pict>
                <v:rect id="_x0000_i1027" style="width:0;height:.75pt" o:hralign="center" o:hrstd="t" o:hr="t" fillcolor="#a0a0a0" stroked="f"/>
              </w:pict>
            </w:r>
          </w:p>
          <w:p w:rsidR="007517D5" w:rsidRPr="0034346B" w:rsidRDefault="007517D5" w:rsidP="007517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В.В.Иваненко</w:t>
            </w:r>
            <w:proofErr w:type="spellEnd"/>
          </w:p>
          <w:p w:rsidR="007517D5" w:rsidRPr="0034346B" w:rsidRDefault="007517D5" w:rsidP="007517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  <w:t>от «      »                                    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.</w:t>
            </w:r>
          </w:p>
          <w:p w:rsidR="007517D5" w:rsidRPr="0034346B" w:rsidRDefault="007517D5" w:rsidP="007517D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РАБОЧАЯ ПРОГРАММА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(ID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453172)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учебного предмета «Основы безопасности жизнедеятельн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сти»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обучающихся 8-9 классов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Тверь‌ 2023‌</w:t>
      </w:r>
      <w:r w:rsidRPr="007517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7517D5" w:rsidRPr="007517D5" w:rsidRDefault="007517D5" w:rsidP="007517D5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основам безопасности жизнедеятельности (далее – ОБЖ) разраб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тана на основе Концепции преподавания учебного предмета «Основы безопасности жизнеде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тельности» (утверждена Решением Коллегии Министерства просвещения Российской Федер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ции, протокол от 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 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 № ПК-1вн), требований к результатам освоения программы основного общего образования, представленных в Федеральном государственном образов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тельном стандарте (далее – ФГОС) основного общего образования (утверждён приказом Мин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стерства просвещения Российской Федерации от 31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г.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287) с учётом распределё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Настоящая Программа обеспечивает: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ясное понимание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современных проблем безопасности и формирование у подрастающего поколения базового уровня культуры безопасного поведения;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прочное усвоение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основных ключевых понятий, обеспечивающих прее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ственность изучения основ комплексной безопасности личности на следующем уровне образ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выработку практико-ориентированных компетенций, соответствующих потребностям современности;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реализацию оптимального баланса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межпредметных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связей и их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разумное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взаимодопо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нение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способствующее формированию практических умений и навыков.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Программе содержание учебного предмета О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БЖ стр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уктурно представлено десятью 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общего образования: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1 «Культура безопасности жизнедеятельности в современном обществе»;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2 «Безопасность в быту»;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3 «Безопасность на транспорте»;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4 «Безопасность в общественных местах»;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5 «Безопасность в природной среде»;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6 «Здоровье и как его сохранить. Основы медицинских знаний»;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7 «Безопасность в социуме»;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8 «Безопасность в информационном пространстве»;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 9 «Основы противодействия экстремизму и терроризму»;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 №10 «Взаимодействие личности, общества и государства в обеспечении безопа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жизни и здоровья населения».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действовать». Учебный материал систематизирован по сферам возможных проявлений ри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ОБЩАЯ ХАРАКТЕРИСТИКА УЧЕБНОГО ПРЕДМЕТА 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«ОСНОВЫ БЕЗОПАСНОСТИ ЖИЗНЕДЕЯТЕЛЬНОСТИ»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Появлению учебного предмета ОБЖ способствовали колоссальные по масштабам и п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следствиям техногенные катастрофы, произошедшие на территории нашей страны в 80-е годы XX столетия: катастрофа теплохода «Александр Суворов» в результате столкновения с прол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 Ульяновского моста через Волгу (5 июня 1983 г.), взрыв четвёртого ядерного реактора на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Чернобыльской АЭС (26 апреля 1986 г.), химическая авария с выбросом аммиака на произво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ственном объединении «Азот» в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поколения модели индивидуального безопасного поведения, стремления осознанно собл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достижением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для отечественного, так и для мирового образовательного сообщества.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современного исторического процесса с появлением новых глобальных и 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гиональных природных, техногенных, социальных вызовов и угроз безопасности России (кр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тичные изменения климата, негативные медико-биологические, экологические, информацио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факторы и другие условия жизнедеятельности) возрастает приоритет вопросов безопасн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вья каждого человека.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сти, воспитание личности безопасного типа, овладение знаниями, умениями, навыками и ко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петенцией для обеспечения безопасности в повседневной жизни. Актуальность совершенств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Стратегия национальной безопа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 года (Указ Президента Российской Федерации от 21 июля 2020 г. № 474), Гос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дарственная программа Российской Федерации «Развитие образования» (Постановление Пр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вительства РФ от 26.12.2017 г. № 1642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учебный предмет ОБЖ является системообразующим, имеет свои дидакт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ческие компоненты во всех без исключения предметных областях и реализуется через приобр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Научной базой учебного предмета ОБЖ является общая теория безопасности, исходя из которой он должен обеспечивать формирование целостного 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поведения в повседневной жизни, сформировать у них базовый уровень культуры безопасн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жизнедеятельности.</w:t>
      </w:r>
      <w:proofErr w:type="gramEnd"/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с учётом новых вызовов и угроз подходы к изучению учебного пре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основного общего образования. Изучение ОБЖ направлено на обеспечение формирования б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зового уровня культуры безопасности жизнедеятельности, что способствует выработке у об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чающихся умений распознавать угрозы, избегать опасности,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нейтрализовывать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конфликтные ситуации, решать сложные вопросы социального характера, грамотно вести себя в чрезвыча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но-нравственных качеств, предоставляет широкие возможности для эффективной социализ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ЦЕЛЬ ИЗУЧЕНИЯ УЧЕБНОГО ПРЕДМЕТА 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«ОСНОВЫ БЕЗОПАСНОСТИ ЖИЗНЕДЕЯТЕЛЬНОСТИ»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изучения учебного предмета ОБЖ на уровне основного общего образования явл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ется формирование у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лагает:</w:t>
      </w:r>
    </w:p>
    <w:p w:rsidR="007517D5" w:rsidRPr="007517D5" w:rsidRDefault="007517D5" w:rsidP="007517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можных последствий различных опасных и чрезвычайных ситуаций, знаний и умений прим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нять необходимые средства и приемы рационального и безопасного поведения при их проявл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нии;</w:t>
      </w:r>
    </w:p>
    <w:p w:rsidR="007517D5" w:rsidRPr="007517D5" w:rsidRDefault="007517D5" w:rsidP="007517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7517D5" w:rsidRPr="007517D5" w:rsidRDefault="007517D5" w:rsidP="007517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и социального характера.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ПРЕДМЕТА В УЧЕБНОМ ПЛАНЕ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1 «Культура безопасности жизнедеятельности в современном обществе»: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 задачи учебного предмета ОБЖ, его ключевые понятия и значение для человека;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 понятий «опасность», «безопасность», «риск», «культура безопасности жизнеде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тельности»;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 и факторы опасности, их классификация;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принципы безопасного поведения;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чрезвычайных ситуаций, сходство и различия опасной, экстремальной и чрезв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чайной ситуаций;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уровни взаимодействия человека и окружающей среды;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перерастания повседневной ситуации в чрезвычайную ситуацию, правила п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ведения в опасных и чрезвычайных ситуациях.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2 «Безопасность в быту»: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источники опасности в быту и их классификация;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защита прав потребителя, сроки годности и состав продуктов питания;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бытовые отравления и причины их возникновения, классификация ядовитых веществ и их опасности;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отравления, приёмы и правила оказания первой помощи;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комплектования и хранения домашней аптечки;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бытовые травмы и правила их предупреждения, приёмы и правила оказания первой п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обращения с газовыми и электрическими приборами, приёмы и правила оказ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первой помощи;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в подъезде и лифте, а также при входе и выходе из них;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 и факторы его развития;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 и причины возникновения пожаров, их возможные последствия, приёмы и пр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вила оказания первой помощи;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первичные средства пожаротушения;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права, обязанности и ответственность граждан в области пожарной безопасности;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ситуации криминального характера, правила поведения с малознакомыми людьми;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аварийных ситуаций в коммунальных системах жизнеобеспечения;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подготовки к возможным авариям на коммунальных системах, порядок де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ствий при авариях на коммунальных системах.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3 «Безопасность на транспорте»: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дорожного движения и их значение, условия обеспечения безопасности учас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дорожного движения;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дорожного движения и дорожные знаки для пешеходов;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«дорожные ловушки» и правила их предупреждения;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световозвращающие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элементы и правила их применения;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дорожного движения для пассажиров;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пассажиров при различных происшествиях в маршрутных транспор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средствах, в том числе вызванных террористическим актом;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пассажира мотоцикла;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электросамокаты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гироскутеры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моноколёса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сигвеи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п.), правила безопасного использования мототранспорта (мопедов и мотоциклов);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дорожные знаки для водителя велосипеда, сигналы велосипедиста;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подготовки велосипеда к пользованию.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4 «Безопасность в общественных местах»: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места и их характеристики, потенциальные источники опасности в общ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ственных местах;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вызова экстренных служб и порядок взаимодействия с ними;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массовые мероприятия и правила подготовки к ним, оборудование мест массового пр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бывания людей;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беспорядках в местах массового пребывания людей;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попадании в толпу и давку;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обнаружении угрозы возникновения пожара;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эвакуации из общественных мест и зданий;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опасности криминогенного и антиобщественного характера в общественных местах, п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 действий при их возникновении;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обнаружении бесхозных (потенциально опасных) вещей и пре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метов, а также в условиях совершения террористического акта, в том числе при захвате и осв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бождении заложников;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взаимодействии с правоохранительными органами.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5 «Безопасность в природной среде»: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чрезвычайные ситуации природного характера и их классификация;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поведения, необходимые для снижения риска встречи с дикими животными, п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рядок действий при встрече с ними;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укусах диких животных, змей, пауков, клещей и насекомых;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автономном существовании в природной среде;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ориентирования на местности, способы подачи сигналов бедствия;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обнаружении тонущего человека;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правила поведения при нахождении на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плавсредствах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поведения при нахождении на льду, порядок действий при обнаружении чел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века в полынье.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смысл понятий «здоровье» и «здоровый образ жизни», их содержание и значение для ч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ловека;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факторы, влияющие на здоровье человека, опасность вредных привычек;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элементы здорового образа жизни, ответственность за сохранение здоровья;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«инфекционные заболевания», причины их возникновения;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 распространения инфекционных заболеваний, меры их профилактики и защ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от них;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«неинфекционные заболевания» и их классификация, факторы риска неинфе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ционных заболеваний;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профилактики неинфекционных заболеваний и защиты от них;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диспансеризация и её задачи;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«первая помощь» и обязанность по её оказанию, универсальный алгоритм ок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зания первой помощи;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и состав аптечки первой помощи;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оказании первой помощи в различных ситуациях, приёмы псих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логической поддержки пострадавшего.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7 «Безопасность в социуме»: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общение и его значение для человека, способы организации эффективного и позитивного общения;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и правила безопасной межличностной коммуникации и комфортного взаимоде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ствия в группе, признаки конструктивного и деструктивного общения;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ровью, и вовлечение в преступную, асоциальную или деструктивную деятельность) и способы защиты от них;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молодёжные увлечения и опасности, связанные с ними, правила безопасн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поведения;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безопасной коммуникации с незнакомыми людьми.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8 «Безопасность в информационном пространстве»: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«цифровая среда», её характеристики и примеры информационных и компь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терных угроз, положительные возможности цифровой среды;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риски и угрозы при использовании Интернета;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принципы безопасного поведения, необходимые для предупреждения возникн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вения сложных и опасных ситуаций в личном цифровом пространстве;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противоправные действия в Интернете;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кибербуллинга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вербовки в различные организации и группы).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9 «Основы противодействия экстремизму и терроризму»: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«экстремизм» и «терроризм», их содержание, причины, возможные варианты проявления и последствия;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и формы проявления террористических актов, их последствия, уровни террорист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ческой опасности;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основы общественно-государственной системы противодействия экстремизму и терр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ризму, контртеррористическая операция и её цели;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вовлечения в террористическую деятельность, правила антитеррористического поведения;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признаки угроз и подготовки различных форм терактов, порядок действий при их обн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ружении;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безопасного поведения в условиях совершения теракта;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10 «Взаимодействие личности, общества и государства в обеспечении бе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опасности жизни и здоровья населения»: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чрезвычайных ситуаций природного и техногенного характера;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институты и их место в системе обеспечения безопасности жизни и зд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ровья населения;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антикоррупционное поведение как элемент общественной и государственной безопасн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и оповещение населения о чрезвычайных ситуациях, система ОКС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ОБРАЗОВАТЕЛЬНЫЕ РЕЗУЛЬТАТЫ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метные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предметные), которые должны демонстрировать обучающиеся по завершении обуч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в основной школе.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выражаются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в готовности обучающихся к саморазвитию, самостоятельности, инициативе и личнос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ному самоопределению; осмысленному ведению здорового и безопасного образа жизни и 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блюдению правил экологического поведения; к целенаправленной социально значимой де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ентаций и расширение опыта деятельности на её основе.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Патриотическое воспитание: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нальном обществе, проявление интереса к познанию родного языка, истории, культуры Росси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Федерации, своего края, народов России;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ценностное отношение к достижениям своей Родины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России, к науке, искусству, спо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ту, технологиям, боевым подвигам и трудовым достижениям народа;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уважение к символам России, государственным праздникам, историческому и приро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ному наследию и памятникам, традициям разных народов, проживающих в родной стране;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чувства гордости за свою Родину, ответственного отношения к выполн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нию конституционного долга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защите Отечества.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Гражданское воспитание: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активное участие в жизни семьи, организации, местного сообщества, родного края, стр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неприятие любых форм экстремизма, дискриминации; понимание роли различных соц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альных институтов в жизни человека;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о способах противодействия коррупции;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тарной деятельности (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волонтёрство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помощь людям, нуждающимся в ней);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и признание особой роли России в обеспечении государственной и междун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и понимание роли государства в противодействии основным вызовам совреме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ности: терроризму, экстремизму, незаконному распространению наркотических средств, непр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структивному диалогу с другими людьми.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Духовно-нравственное воспитание: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Эстетическое воспитание: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гармоничной личности, развитие способности воспринимать, ценить и 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здавать прекрасное в повседневной жизни;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взаимозависимости счастливого юношества и безопасного личного повед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в повседневной жизни.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Ценности научного познания: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закономерностях развития человека, природы и общества, взаимосвязях человека с пр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родной и социальной средой;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овладение основными навыками исследовательской деятельности, установка на осмы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 опыта, наблюдений, поступков и стремление совершенствовать пути достижения инд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видуального и коллективного благополучия;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опасных и чрезвычайных ситуаций, 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Физическое воспитание, формирование культуры здоровья и эмоционального бл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гополучия: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режим занятий и отдыха, регулярная физическая активность);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осознание последствий и неприятие вредных привычек (употребление алкоголя, нарк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тиков, курение) и иных форм вреда для физического и психического здоровья;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 правил безопасности, в том числе навыков безопасного поведения в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нет-среде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способность адаптироваться к стрессовым ситуациям и меняющимся социальным, 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формационным и природным условиям, в том числе осмысливая собственный опыт и выстра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вая дальнейшие цели;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принимать себя и других, не осуждая;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осознавать эмоциональное состояние себя и других, уметь управлять собстве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 эмоциональным состоянием;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Трудовое воспитание: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зации, города, края) технологической и социальной направленности, способность инициир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вать, планировать и самостоятельно выполнять такого рода деятельность; интерес к практич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скому изучению профессий и труда различного рода, в том числе на основе применения изуч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емого предметного знания;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осознание важности обучения на протяжении всей жизни для успешной профессионал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деятельности и развитие необходимых умений для этого;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готовность адаптироваться в профессиональной среде; уважение к труду и результатам трудовой деятельности; осознанный выбор и построение индивидуальной траектории образов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и жизненных планов с учётом личных и общественных интересов и потребностей;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чайных ситуациях;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пути, травмах различных областей тела, ожогах, отморожениях, отравлениях;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щественных местах и на массовых мероприятиях, при коммуникации, при воздействии рисков культурной среды).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Э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кологическое воспитание: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 в области окружающей среды, планирования поступков и оценки их возможных после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ствий для окружающей среды;</w:t>
      </w:r>
    </w:p>
    <w:p w:rsidR="004212A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повышение уровня экологической культуры, осознание глобального характера эколог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ческих проблем и путей их решения; активное неприятие действий, приносящих вред окруж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ющей среде;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сред; готовность к участию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практической деятельности экол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гической направленности;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основ экологической культуры, методов проектирования собственной безопа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жизнедеятельности с учётом природных, техногенных и социальных рисков на территории проживания.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421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 РЕЗУЛЬТАТЫ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характеризуют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обучающихся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метных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понятий (используются в нескольких предметных областях и позволяют связывать зн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планированию и осуществлению учебной деятельности и организации учебного сотрудн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онных текстов в различных форматах, в том числе в цифровой среде.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результаты, формируемые в ходе изучения учебного предмета ОБЖ, должны отражать: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познавательными действиями.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Базовые логические действия: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нения, критерии проводимого анализа;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емых фактах, данных и наблюдениях; предлагать критерии для выявления закономерностей и противоречий;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дефициты информации, данных, необходимых для решения поставленной з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причинно-следственные связи при изучении явлений и процессов; делать 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с использованием дедуктивных и индуктивных умозаключений, умозаключений по анал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гии, формулировать гипотезы о взаимосвязях;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антов решения, выбирать наиболее подходящий с учётом самостоятельно выделенных критер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Базовые исследовательские действия: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формулировать проблемные вопросы, отражающие несоответствие между рассматрив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емым и наиболее благоприятным состоянием объекта (явления) повседневной жизни;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 условиях и контекстах.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Работа с информацией: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видов и форм представления;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сходные аргументы (подтверждающие или опровергающ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ие одну и ту же идею, версию) в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различных информационных источниках;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выбирать оптимальную форму представления информации и иллюстр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ровать решаемые задачи несложными схемами, диаграммами, иной графикой и их комбинац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надёжность информации по критериям, предложенным педагогическим 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ботником или сформулированным самостоятельно;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7517D5" w:rsidRPr="007517D5" w:rsidRDefault="007517D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когнитивных навыков обучающихся.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коммуникативными действи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ями.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Общение: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фликтных ситуаций и выстраивать грамотное общение для их смягчения;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общения задавать вопросы и выдавать ответы по существу решаемой учебной з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дачи, обнаруживать различие и сходство позиций других участников диалога;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алы.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Совместная деятельность (сотрудничество):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нии конкретной учебной задачи;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местной работы, подчиняться, выделять общую точку зрения, договариваться о результатах);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системой универсальных коммуникативных действий обеспечивает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социальных навыков и эмоционального интеллекта обучающихся.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="004212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 универсальными учебными регулятивными действиями.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Самоорганизация: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выявлять проблемные вопросы, требующие решения в жизненных и учебных ситуациях;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Самоконтроль (рефлексия):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тельств;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причины достижения (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недостижения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результатов деятельности, давать оце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 приобретённому опыту, уметь находить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позитивное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произошедшей ситуации;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соответствие результата цели и условиям.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Эмоциональный интеллект: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управлять собственными эмоциями и не поддаваться эмоциям других, выявлять и анал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зировать их причины;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ставить себя на место другого человека, понимать мотивы и намерения другого, регул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ровать способ выражения эмоций.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Принятие себя и других: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осознанно относиться к другому человеку, его мнению, признавать право на ошибку свою и чужую;</w:t>
      </w:r>
    </w:p>
    <w:p w:rsidR="007517D5" w:rsidRPr="007517D5" w:rsidRDefault="004212A5" w:rsidP="004212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открытым себе и другим, осознавать невозможность контроля всего вокруг.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мирование смысловых установок личности (внутренняя позиция личности) и жизненных нав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ков личности (управления собой, самодисциплины, устойчивого поведения).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421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Предметные результаты характеризуют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сформированностью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обучающихся основ кул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антиэкстремистского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в повседневной жизни.</w:t>
      </w:r>
      <w:proofErr w:type="gramEnd"/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 по предметной области «Физическая культура и основы безопа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ности жизнедеятельности» должны обеспечивать: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учебному предмету «Основы безопасности жизнедеятельности»: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понимание и признание особой роли России в обеспечении государственной и межд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народной безопасности, обороны страны, в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противодействии основным вызовам современн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сти: терроризму, экстремизму, незаконному распространению наркотических средств;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 гордости за свою Родину, ответственного отношения к 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полнению конституционного долга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защите Отечества;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знание и понимание роли государства и общества в решении задачи обеспечения нац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понимание причин, механизмов возникновения и последствий распространённых </w:t>
      </w:r>
      <w:proofErr w:type="gramStart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видов</w:t>
      </w:r>
      <w:proofErr w:type="gramEnd"/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опасных и чрезвычайных ситуаций, которые могут произойти во время пребывания в разли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средах (бытовые условия, дорожное движение, общественные места и социум, природа, коммуникационные связи и каналы);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знаниями и умениями применять меры и средства индивидуальной защиты, приёмы рационального и безопасного поведения в опасных и чрезвычайных ситуациях;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рожениях, отравлениях;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оценивать и прогнозировать неблагоприятные факторы обстановки и прин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мать обоснованные решения в опасной (чрезвычайной) ситуации с учётом реальных условий и возможностей;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освоение основ экологической культуры, методов проектирования собственной бе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опасной жизнедеятельности с учётом природных, техногенных и социальных рисков на терр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тории проживания;</w:t>
      </w:r>
    </w:p>
    <w:p w:rsidR="007517D5" w:rsidRPr="007517D5" w:rsidRDefault="007517D5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12)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 места и социум, природа, коммуникационные связи и каналы).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 результатов освоения программы основного общего образования обеспечив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 посредством включения в указанную программу предметных результатов освоения мод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 учебного предмета «Основы безопасности жизнедеятельности».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Распределение предметных результатов, формируемых в ходе изучения учебного предм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 ОБЖ, по учебным модулям:</w:t>
      </w:r>
    </w:p>
    <w:p w:rsidR="00D9140F" w:rsidRDefault="00D9140F" w:rsidP="00D9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140F" w:rsidRDefault="00D9140F" w:rsidP="00D9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517D5" w:rsidRPr="007517D5" w:rsidRDefault="007517D5" w:rsidP="00D9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КЛАСС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1 «Культура безопасности жизнедеятельности в современном обществе»</w:t>
      </w: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смысл понятия культуры безопасности (как способности предвидеть, по во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можности избегать, действовать в опасных ситуациях);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угрозы физическому, психическому здоровью человека и/или нан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сения ущерба имуществу, безопасности личности, общества, государства;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 – люди, ж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вотные, вирусы и бактерии; вещества, предметы и явления), в том числе техногенного прои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хождения;</w:t>
      </w:r>
      <w:proofErr w:type="gramEnd"/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общие принципы безопасного поведения.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2 «Безопасность в быту»: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особенности жизнеобеспечения жилища;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источники опасности в быту (пожароопасные предметы, электропр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боры, газовое оборудование, бытовая химия, медикаменты);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права, обязанности и ответственность граждан в области пожарной безопасности;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ситуации криминального характера;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правилах вызова экстренных служб и ответственности за ложные сообщения;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возникновении аварийных ситуаций техногенного происхо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дения в коммунальных системах жизнеобеспечения (водо- и газоснабжение, канализация, эле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троэнергетические и тепловые сети);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ситуациях криминального характера;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пожаре в жилых и общественных зданиях, в том числе пр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вильно использовать первичные средства пожаротушения.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3 «Безопасность на транспорте»: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виды опасностей на транспорте (наземный, подземный, железнод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рожный, водный, воздушный);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дорожного движения, установленные для пешехода, пассажира, 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дителя велосипеда и иных средств передвижения;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4 «Безопасность в общественных местах»: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характеризовать ситуации криминогенного и антиобщественного хара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 (кража, грабёж, мошенничество, хулиганство, ксенофобия);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поведения в местах массового пребывания людей (в толпе);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правила информирования экстренных служб;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обнаружении в общественных местах бесхозных (потенц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 опасных) вещей и предметов;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эвакуироваться из общественных мест и зданий;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возникновении пожара и происшествиях в общественных м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стах;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ситуациях криминогенного и антиобщественного характера.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5 «Безопасность в природной среде»: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поведения на природе;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правила безопасного поведения на водоёмах в различное время года;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характеризовать правила само- и взаимопомощи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терпящим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бедствие на воде;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автономном существовании в природной среде, учитывая 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применять способы подачи сигнала о помощи.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смысл понятий здоровья (физического и психического) и здорового образа жизни;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факторы, влияющие на здоровье человека;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понятия заболеваний, зависящих от образа жизни (физических нагрузок, 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жима труда и отдыха, питания, психического здоровья и психологического благополучия);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негативное отношение к вредным привычкам (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табакокурение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алкоголизм, наркомания, игровая зависимость);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мер защиты от инфекционных и неинфекционных заболеваний;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основные мероприятия, проводимые в Российской Федерации по обе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печению безопасности населения при угрозе и во время чрезвычайных ситуаций биолог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ального характера;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оказывать первую помощь и самопомощь при неотложных состояниях.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7 «Безопасность в социуме»: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основе сообщества экстремистской и суицидальной направленности) и способов противостоять манипуляциям;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коммуникации с незнакомыми людьми (в том числе с подозрител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людьми, у которых могут иметься преступные намерения);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манды, группе друзей;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опасности и соблюдать правила безопасного поведения в практике совр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менных молодёжных увлечений.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8 «Безопасность в информационном пространстве»: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информационных и компьютерных угроз;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потенциальные риски и угрозы при использовании сети Интернет 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Интернет), предупреждать риски и угрозы в Интернете (в том числе вовлечения в экстремис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ские, террористические и иные деструктивные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интернет-сообщества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принципами безопасного использования Интернета;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предупреждать возникновение сложных и опасных ситуаций;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и предотвращать потенциальные риски и угрозы при использовании Интернета (например: мошенни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чество, 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игромания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деструктивные сообщества в социальных сетях).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9 «Основы противодействия экстремизму и терроризму»: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понятия экстремизма, терроризма, их причины и последствия;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негативное отношение к экстремистской и террористической деятельн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организационные основы системы противодействия терроризму и экстреми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в Российской Федерации;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ситуации угрозы террористического акта в доме, в общественном месте;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обнаружении в общественных местах бесхозных (или опа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ных) вещей и предметов;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9140F" w:rsidRPr="007517D5" w:rsidRDefault="00D9140F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D9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 КЛАСС</w:t>
      </w:r>
    </w:p>
    <w:p w:rsidR="007517D5" w:rsidRPr="007517D5" w:rsidRDefault="007517D5" w:rsidP="00751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2 «Безопасность в быту»: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права, обязанности и ответственность граждан в области пожарной безопасности;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о правилах вызова экстренных служб и ответственности за ложные сообщения;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пожаре в жилых и общественных зданиях, в том числе пр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вильно использовать первичные средства пожаротушения.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3 «Безопасность на транспорте»: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классифицировать виды опасностей на транспорте (наземный, подземный, железнод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рожный, водный, воздушный);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дорожного движения, установленные для пешехода, пассажира, 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дителя велосипеда и иных средств передвижения;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предупреждать возникновение сложных и опасных ситуаций на транспорте, в том числе криминогенного характера и ситуации угрозы террористического акта;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званного террористическим актом.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4 «Безопасность в общественных местах»: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и характеризовать ситуации криминогенного и антиобщественного хара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тера (кража, грабёж, мошенничество, хулиганство, ксенофобия);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правила информирования экстренных служб;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возникновении пожара и происшествиях в общественных м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стах;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ситуациях криминогенного и антиобщественного характера.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5 «Безопасность в природной среде»: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помнить и выполнять правила безопасного поведения при неблагоприятной экологич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обстановке;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правила безопасного поведения на водоёмах в различное время года;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характеризовать правила само- и взаимопомощи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терпящим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бедствие на воде;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автономном существовании в природной среде, учитывая 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знать и применять способы подачи сигнала о помощи.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раскрывать понятия заболеваний, зависящих от образа жизни (физических нагрузок, 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жима труда и отдыха, питания, психического здоровья и психологического благополучия);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оказывать первую помощь и самопомощь при неотложных состояниях.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7 «Безопасность в социуме»: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межличностного и группового конфликта;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способы избегания и разрешения конфликтных ситуаций;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характеризовать опасные проявления конфликтов (в том числе насилие, 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буллинг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ля));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коммуникации с незнакомыми людьми (в том числе с подозрител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людьми, у которых могут иметься преступные намерения);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манды, группе друзей;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опасности и соблюдать правила безопасного поведения в практике совр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менных молодёжных увлечений;</w:t>
      </w:r>
    </w:p>
    <w:p w:rsidR="007517D5" w:rsidRPr="007517D5" w:rsidRDefault="00D9140F" w:rsidP="00D9140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опасных проявлениях конфликта и при возможных манип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ляциях.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8 «Безопасность в информационном пространстве»: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потенциальные риски и угрозы при использовании сети Интернет (далее</w:t>
      </w:r>
      <w:r w:rsidR="00D9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Интернет), предупреждать риски и угрозы в Интернете (в том числе вовлечения в экстремис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ские, террористические и иные деструктивные </w:t>
      </w:r>
      <w:proofErr w:type="gram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интернет-сообщества</w:t>
      </w:r>
      <w:proofErr w:type="gram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и предотвращать потенциальные риски и угрозы при использовании Интернета (например: мошенни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чество, </w:t>
      </w:r>
      <w:proofErr w:type="spellStart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игромания</w:t>
      </w:r>
      <w:proofErr w:type="spellEnd"/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деструктивные сообщества в социальных сетях).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9 «Основы противодействия экстремизму и терроризму»: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понятия экстремизма, терроризма, их причины и последствия;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негативное отношение к экстремистской и террористической деятельн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организационные основы системы противодействия терроризму и экстреми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в Российской Федерации;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распознавать ситуации угрозы террористического акта в доме, в общественном месте;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при обнаружении в общественных местах бесхозных (или опа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ных) вещей и предметов;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7517D5" w:rsidRPr="007517D5" w:rsidRDefault="007517D5" w:rsidP="007517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Модуль № 10 «Взаимодействие личности, общества и государства в обеспечении бе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опасности жизни и здоровья населения»: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основные мероприятия, проводимые в Российской Федерации, по обе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печению безопасности населения при угрозе и во время чрезвычайных ситуаций различного характера;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объяснять правила оповещения и эвакуации населения в условиях чрезвычайных ситу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ций;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правилами безопасного поведения и безопасно действовать в различных ситу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циях;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владеть способами антикоррупционного поведения с учётом возрастных обязанностей;</w:t>
      </w:r>
    </w:p>
    <w:p w:rsidR="007517D5" w:rsidRPr="007517D5" w:rsidRDefault="006F768F" w:rsidP="006F768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информировать население и соответствующие органы о возникновении опасных ситу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517D5"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ций.</w:t>
      </w:r>
    </w:p>
    <w:p w:rsidR="006F768F" w:rsidRDefault="006F768F" w:rsidP="007517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6F768F" w:rsidRDefault="006F768F" w:rsidP="007517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6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ТЕМАТИЧЕСКОЕ ПЛАНИРОВАНИЕ</w:t>
      </w:r>
    </w:p>
    <w:p w:rsidR="006F768F" w:rsidRDefault="006F768F" w:rsidP="006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7517D5" w:rsidRDefault="007517D5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8 КЛАСС</w:t>
      </w:r>
    </w:p>
    <w:p w:rsidR="006F768F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"/>
        <w:gridCol w:w="2289"/>
        <w:gridCol w:w="1072"/>
        <w:gridCol w:w="1595"/>
        <w:gridCol w:w="1652"/>
        <w:gridCol w:w="1957"/>
      </w:tblGrid>
      <w:tr w:rsidR="006F768F" w:rsidTr="00F2434F">
        <w:trPr>
          <w:trHeight w:val="471"/>
        </w:trPr>
        <w:tc>
          <w:tcPr>
            <w:tcW w:w="1006" w:type="dxa"/>
            <w:vMerge w:val="restart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и тем пр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319" w:type="dxa"/>
            <w:gridSpan w:val="3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</w:p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(цифровые)</w:t>
            </w:r>
          </w:p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</w:p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6F768F" w:rsidTr="00F2434F">
        <w:tc>
          <w:tcPr>
            <w:tcW w:w="1006" w:type="dxa"/>
            <w:vMerge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2" w:type="dxa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57" w:type="dxa"/>
            <w:vMerge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"Культура безопасности жи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недеятельности в современном общ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стве"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быту"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на транспо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обществе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ных местах"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природной среде"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"Здоровье и как его сохр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нить. Основы м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дицинских знаний"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социуме"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ность в информ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ционном простра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стве"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"Основы противодействия экстремизму и те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роризму"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3295" w:type="dxa"/>
            <w:gridSpan w:val="2"/>
            <w:vAlign w:val="center"/>
          </w:tcPr>
          <w:p w:rsidR="006F768F" w:rsidRPr="0034346B" w:rsidRDefault="006F768F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1072" w:type="dxa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6F768F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6F768F" w:rsidRPr="007517D5" w:rsidRDefault="006F768F" w:rsidP="006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7517D5" w:rsidRDefault="007517D5" w:rsidP="007517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9 КЛАСС</w:t>
      </w:r>
    </w:p>
    <w:p w:rsidR="006F768F" w:rsidRDefault="006F768F" w:rsidP="007517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"/>
        <w:gridCol w:w="2289"/>
        <w:gridCol w:w="1072"/>
        <w:gridCol w:w="1595"/>
        <w:gridCol w:w="1652"/>
        <w:gridCol w:w="1957"/>
      </w:tblGrid>
      <w:tr w:rsidR="006F768F" w:rsidTr="00F2434F">
        <w:trPr>
          <w:trHeight w:val="471"/>
        </w:trPr>
        <w:tc>
          <w:tcPr>
            <w:tcW w:w="1006" w:type="dxa"/>
            <w:vMerge w:val="restart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9" w:type="dxa"/>
            <w:vMerge w:val="restart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 и тем пр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319" w:type="dxa"/>
            <w:gridSpan w:val="3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57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</w:p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(цифровые)</w:t>
            </w:r>
          </w:p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</w:p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6F768F" w:rsidTr="00F2434F">
        <w:tc>
          <w:tcPr>
            <w:tcW w:w="1006" w:type="dxa"/>
            <w:vMerge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289" w:type="dxa"/>
            <w:vMerge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52" w:type="dxa"/>
            <w:vAlign w:val="center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57" w:type="dxa"/>
            <w:vMerge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быту"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на транспо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те"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обществе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ных местах"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природной среде"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"Здоровье и как его сохр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нить. Основы м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дицинских знаний"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социуме"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"Безопа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ность в информ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ционном простра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стве"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"Основы противодействия экстремизму и те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роризму"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1006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9" w:type="dxa"/>
          </w:tcPr>
          <w:p w:rsidR="006F768F" w:rsidRPr="007517D5" w:rsidRDefault="006F768F" w:rsidP="00F2434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Модуль "Взаим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действие личности, общества и гос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дарства в обеспеч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нии безопасности жизни и здоровья населения"</w:t>
            </w:r>
          </w:p>
        </w:tc>
        <w:tc>
          <w:tcPr>
            <w:tcW w:w="1072" w:type="dxa"/>
          </w:tcPr>
          <w:p w:rsidR="006F768F" w:rsidRPr="007517D5" w:rsidRDefault="006F768F" w:rsidP="00F2434F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6F768F" w:rsidTr="00F2434F">
        <w:tc>
          <w:tcPr>
            <w:tcW w:w="3295" w:type="dxa"/>
            <w:gridSpan w:val="2"/>
            <w:vAlign w:val="center"/>
          </w:tcPr>
          <w:p w:rsidR="006F768F" w:rsidRPr="0034346B" w:rsidRDefault="006F768F" w:rsidP="00F2434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ПО ПРОГРАММЕ</w:t>
            </w:r>
          </w:p>
        </w:tc>
        <w:tc>
          <w:tcPr>
            <w:tcW w:w="1072" w:type="dxa"/>
          </w:tcPr>
          <w:p w:rsidR="006F768F" w:rsidRPr="0034346B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652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6F768F" w:rsidRDefault="006F768F" w:rsidP="006F768F">
      <w:pPr>
        <w:ind w:firstLine="709"/>
      </w:pPr>
    </w:p>
    <w:p w:rsidR="006F768F" w:rsidRDefault="006F768F" w:rsidP="006F768F">
      <w:pPr>
        <w:pageBreakBefore/>
        <w:ind w:firstLine="709"/>
        <w:rPr>
          <w:b/>
        </w:rPr>
        <w:sectPr w:rsidR="006F768F" w:rsidSect="00711AF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F768F" w:rsidRDefault="006F768F" w:rsidP="006F76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lastRenderedPageBreak/>
        <w:t>ПОУРОЧНОЕ ПЛАНИРОВАНИЕ</w:t>
      </w:r>
    </w:p>
    <w:p w:rsidR="006F768F" w:rsidRDefault="003212C7" w:rsidP="006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8</w:t>
      </w:r>
      <w:r w:rsidR="006F768F"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 xml:space="preserve"> КЛАСС</w:t>
      </w:r>
    </w:p>
    <w:p w:rsidR="006F768F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7789"/>
        <w:gridCol w:w="815"/>
        <w:gridCol w:w="1595"/>
        <w:gridCol w:w="1681"/>
        <w:gridCol w:w="1154"/>
        <w:gridCol w:w="1984"/>
      </w:tblGrid>
      <w:tr w:rsidR="006F768F" w:rsidTr="00F2434F">
        <w:tc>
          <w:tcPr>
            <w:tcW w:w="541" w:type="dxa"/>
            <w:vMerge w:val="restart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9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1" w:type="dxa"/>
            <w:gridSpan w:val="3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зовательные 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сурсы</w:t>
            </w:r>
          </w:p>
        </w:tc>
      </w:tr>
      <w:tr w:rsidR="006F768F" w:rsidTr="00F2434F">
        <w:tc>
          <w:tcPr>
            <w:tcW w:w="541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89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F768F" w:rsidRPr="00711AF3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6F768F" w:rsidRPr="00711AF3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1" w:type="dxa"/>
            <w:vAlign w:val="center"/>
          </w:tcPr>
          <w:p w:rsidR="006F768F" w:rsidRPr="00711AF3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Цель и основные понятия предмета ОБЖ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https://m.edsoo.ru/f5eac5d4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Правила поведения в опасных и чрезвычайных ситуациях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https://m.edsoo.ru/f5eac746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https://m.edsoo.ru/f5eac8c2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Предупреждение бытовых травм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https://m.edsoo.ru/f5eacc82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https://m.edsoo.ru/f5eacdf4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в быту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https://m.edsoo.ru/f5eacf84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Предупреждение ситуаций криминального характера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9" w:type="dxa"/>
          </w:tcPr>
          <w:p w:rsidR="003212C7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авариях на коммунальных системах жизн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обеспечения</w:t>
            </w:r>
          </w:p>
          <w:p w:rsidR="00E63EE4" w:rsidRPr="007517D5" w:rsidRDefault="00E63EE4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«Безопасность в быту»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E63EE4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https://m.edsoo.ru/f5ead51a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https://m.edsoo.ru/f5ead68c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Безопасность пешехода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https://m.edsoo.ru/f5eaefa0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Безопасность пассажира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https://m.edsoo.ru/f5eaf78e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Безопасность водителя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https://m.edsoo.ru/f5eaf946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Основные опасности в общественных местах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https://m.edsoo.ru/f5eb038c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https://m.edsoo.ru/f5eb06f2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9" w:type="dxa"/>
          </w:tcPr>
          <w:p w:rsidR="003212C7" w:rsidRPr="00D52711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711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в общественных местах</w:t>
            </w:r>
          </w:p>
          <w:p w:rsidR="00D52711" w:rsidRPr="00D52711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2711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 w:rsidRPr="00D52711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52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«Безопасность в общественных местах»</w:t>
            </w:r>
          </w:p>
          <w:p w:rsidR="00E63EE4" w:rsidRPr="00D52711" w:rsidRDefault="00E63EE4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E63EE4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https://m.edsoo.ru/f5eb0a76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Правила безопасного поведения на природе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https://m.edsoo.ru/f5eb0d96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https://m.edsoo.ru/f5eb14e4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на водоёмах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https://m.edsoo.ru/f5eb1da4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Общие представления о здоровье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https://m.edsoo.ru/f5eb279a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Предупреждение и защита от инфекционных заболеваний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https://m.edsoo.ru/f5eb2c0e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Предупреждение и защита от неинфекционных заболеваний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https://m.edsoo.ru/f5eb2d94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https://m.edsoo.ru/f5eb3384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https://m.edsoo.ru/f5eacc82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9" w:type="dxa"/>
          </w:tcPr>
          <w:p w:rsidR="003212C7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и самопомощь при неотложных состояниях</w:t>
            </w:r>
          </w:p>
          <w:p w:rsidR="00D52711" w:rsidRPr="007517D5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. «ПМП при 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неотложных состояниях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https://m.edsoo.ru/f5eb37ee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Общение — основа социального взаимодействия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https://m.edsoo.ru/f5eb3ca8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Манипуляция и способы противостоять ей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https://m.edsoo.ru/f5eb3f82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и современные увлечения молодёжи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https://m.edsoo.ru/f5eb4568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Общие принципы безопасности в цифровой среде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https://m.edsoo.ru/f5eb46da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правила цифрового поведения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https://m.edsoo.ru/f5eb4842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угрозе теракта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совершении теракта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https://m.edsoo.ru/f5eb6192</w:t>
              </w:r>
            </w:hyperlink>
          </w:p>
        </w:tc>
      </w:tr>
      <w:tr w:rsidR="003212C7" w:rsidTr="00F2434F">
        <w:tc>
          <w:tcPr>
            <w:tcW w:w="8330" w:type="dxa"/>
            <w:gridSpan w:val="2"/>
          </w:tcPr>
          <w:p w:rsidR="003212C7" w:rsidRPr="00711AF3" w:rsidRDefault="003212C7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5" w:type="dxa"/>
          </w:tcPr>
          <w:p w:rsidR="003212C7" w:rsidRPr="00711AF3" w:rsidRDefault="003212C7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3212C7" w:rsidRPr="00711AF3" w:rsidRDefault="00D52711" w:rsidP="00D527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3212C7" w:rsidRPr="00711AF3" w:rsidRDefault="003212C7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</w:tcPr>
          <w:p w:rsidR="003212C7" w:rsidRDefault="003212C7" w:rsidP="003212C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212C7" w:rsidRDefault="003212C7" w:rsidP="003212C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6F768F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6F768F" w:rsidRDefault="006F768F" w:rsidP="006F768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lastRenderedPageBreak/>
        <w:t>ПОУРОЧНОЕ ПЛАНИРОВАНИЕ</w:t>
      </w:r>
    </w:p>
    <w:p w:rsidR="006F768F" w:rsidRDefault="003212C7" w:rsidP="006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>9</w:t>
      </w:r>
      <w:r w:rsidR="006F768F" w:rsidRPr="005F7DBC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  <w:t xml:space="preserve"> КЛАСС</w:t>
      </w:r>
    </w:p>
    <w:p w:rsidR="006F768F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7789"/>
        <w:gridCol w:w="815"/>
        <w:gridCol w:w="1595"/>
        <w:gridCol w:w="1681"/>
        <w:gridCol w:w="1154"/>
        <w:gridCol w:w="1984"/>
      </w:tblGrid>
      <w:tr w:rsidR="006F768F" w:rsidTr="00F2434F">
        <w:tc>
          <w:tcPr>
            <w:tcW w:w="541" w:type="dxa"/>
            <w:vMerge w:val="restart"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9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91" w:type="dxa"/>
            <w:gridSpan w:val="3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4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984" w:type="dxa"/>
            <w:vMerge w:val="restart"/>
            <w:vAlign w:val="center"/>
          </w:tcPr>
          <w:p w:rsidR="006F768F" w:rsidRDefault="006F768F" w:rsidP="00F24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цифровые обр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зовательные р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сурсы</w:t>
            </w:r>
          </w:p>
        </w:tc>
      </w:tr>
      <w:tr w:rsidR="006F768F" w:rsidTr="00F2434F">
        <w:tc>
          <w:tcPr>
            <w:tcW w:w="541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789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815" w:type="dxa"/>
            <w:vAlign w:val="center"/>
          </w:tcPr>
          <w:p w:rsidR="006F768F" w:rsidRPr="00711AF3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5" w:type="dxa"/>
            <w:vAlign w:val="center"/>
          </w:tcPr>
          <w:p w:rsidR="006F768F" w:rsidRPr="00711AF3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81" w:type="dxa"/>
            <w:vAlign w:val="center"/>
          </w:tcPr>
          <w:p w:rsidR="006F768F" w:rsidRPr="00711AF3" w:rsidRDefault="006F768F" w:rsidP="00F243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154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</w:tcPr>
          <w:p w:rsidR="006F768F" w:rsidRDefault="006F768F" w:rsidP="00F2434F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в быту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Безопасность пассажира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https://m.edsoo.ru/f5eaf78e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Безопасность водителя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https://m.edsoo.ru/f5eaf946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https://m.edsoo.ru/f5eafef0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Безопасность пассажиров на различных видах транспорта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https://m.edsoo.ru/f5eafd42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при чрезвычайных ситуациях на транспорте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https://m.edsoo.ru/f5eb0210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9" w:type="dxa"/>
          </w:tcPr>
          <w:p w:rsidR="003212C7" w:rsidRPr="00D52711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2711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в общественных местах</w:t>
            </w:r>
          </w:p>
          <w:p w:rsidR="00D52711" w:rsidRPr="00D52711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52711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 w:rsidRPr="00D52711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527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«Безопасность в общественных местах»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https://m.edsoo.ru/f5eb0c10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https://m.edsoo.ru/f5eb0c10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https://m.edsoo.ru/f5eb14e4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Пожарная безопасность в природной среде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https://m.edsoo.ru/f5eb0efe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в горах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https://m.edsoo.ru/f5eb1ac0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на водоёмах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https://m.edsoo.ru/f5eb1da4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угрозе наводнения, цунами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https://m.edsoo.ru/f5eb209c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урагане, буре, смерче, грозе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https://m.edsoo.ru/f5eb222c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9" w:type="dxa"/>
          </w:tcPr>
          <w:p w:rsidR="003212C7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угрозе землетрясения, извержения вулкана</w:t>
            </w:r>
          </w:p>
          <w:p w:rsidR="00D52711" w:rsidRPr="007517D5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«</w:t>
            </w: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</w:t>
            </w: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 при ЧС ПХ»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D52711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https://m.edsoo.ru/f5eb23a8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Экология и её значение для устойчивого развития общества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Психическое здоровье и психологическое благополучие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https://m.edsoo.ru/f5eb3078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https://m.edsoo.ru/f5eb350a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Первая помощь и самопомощь при неотложных состояниях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https://m.edsoo.ru/f5eb367c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Общение — основа социального взаимодействия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https://m.edsoo.ru/f5eb3ca8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https://m.edsoo.ru/f5eb425c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Манипуляция и способы противостоять ей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https://m.edsoo.ru/f5eb40ea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Безопасное поведение и современные увлечения молодёжи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https://m.edsoo.ru/f5eb4568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Опасные программы и явления цифровой среды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https://m.edsoo.ru/f5eb4842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правила цифрового поведения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https://m.edsoo.ru/f5eb46da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Деструктивные течения в Интернете и защита от них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https://m.edsoo.ru/f5eb4d4c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угрозе теракта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совершении теракта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89" w:type="dxa"/>
          </w:tcPr>
          <w:p w:rsidR="003212C7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Безопасные действия при совершении теракта</w:t>
            </w:r>
          </w:p>
          <w:p w:rsidR="00A93FAF" w:rsidRPr="007517D5" w:rsidRDefault="00A93FAF" w:rsidP="00A93FAF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. «Безопасность в ЧС социального характера»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A93FAF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https://m.edsoo.ru/f5eb6192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https://m.edsoo.ru/f5eb644e</w:t>
              </w:r>
            </w:hyperlink>
          </w:p>
        </w:tc>
      </w:tr>
      <w:tr w:rsidR="003212C7" w:rsidTr="00F2434F">
        <w:tc>
          <w:tcPr>
            <w:tcW w:w="54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89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15" w:type="dxa"/>
          </w:tcPr>
          <w:p w:rsidR="003212C7" w:rsidRPr="007517D5" w:rsidRDefault="003212C7" w:rsidP="003212C7">
            <w:pPr>
              <w:jc w:val="center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12C7" w:rsidRPr="007517D5" w:rsidRDefault="003212C7" w:rsidP="003212C7">
            <w:pPr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17D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7517D5">
                <w:rPr>
                  <w:rFonts w:ascii="inherit" w:eastAsia="Times New Roman" w:hAnsi="inherit" w:cs="Times New Roman"/>
                  <w:color w:val="000000" w:themeColor="text1"/>
                  <w:sz w:val="24"/>
                  <w:szCs w:val="24"/>
                  <w:lang w:eastAsia="ru-RU"/>
                </w:rPr>
                <w:t>https://m.edsoo.ru/f5eb65c0</w:t>
              </w:r>
            </w:hyperlink>
          </w:p>
        </w:tc>
      </w:tr>
      <w:tr w:rsidR="003212C7" w:rsidTr="00F2434F">
        <w:tc>
          <w:tcPr>
            <w:tcW w:w="8330" w:type="dxa"/>
            <w:gridSpan w:val="2"/>
          </w:tcPr>
          <w:p w:rsidR="003212C7" w:rsidRPr="00711AF3" w:rsidRDefault="003212C7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5" w:type="dxa"/>
          </w:tcPr>
          <w:p w:rsidR="003212C7" w:rsidRPr="00711AF3" w:rsidRDefault="003212C7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95" w:type="dxa"/>
          </w:tcPr>
          <w:p w:rsidR="003212C7" w:rsidRPr="00711AF3" w:rsidRDefault="00A93FAF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3212C7" w:rsidRPr="00711AF3" w:rsidRDefault="003212C7" w:rsidP="003212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1A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4" w:type="dxa"/>
          </w:tcPr>
          <w:p w:rsidR="003212C7" w:rsidRDefault="003212C7" w:rsidP="003212C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</w:tcPr>
          <w:p w:rsidR="003212C7" w:rsidRDefault="003212C7" w:rsidP="003212C7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:rsidR="006F768F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6F768F" w:rsidRPr="005F7DBC" w:rsidRDefault="006F768F" w:rsidP="006F76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1"/>
          <w:szCs w:val="21"/>
          <w:lang w:eastAsia="ru-RU"/>
        </w:rPr>
      </w:pPr>
    </w:p>
    <w:p w:rsidR="006F768F" w:rsidRDefault="006F768F" w:rsidP="006F768F">
      <w:pPr>
        <w:ind w:firstLine="709"/>
      </w:pPr>
    </w:p>
    <w:p w:rsidR="006F768F" w:rsidRDefault="006F768F" w:rsidP="006F768F">
      <w:pPr>
        <w:pageBreakBefore/>
        <w:ind w:firstLine="709"/>
        <w:rPr>
          <w:b/>
        </w:rPr>
        <w:sectPr w:rsidR="006F768F" w:rsidSect="00711AF3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ОБЯЗАТЕЛЬНЫЕ УЧЕБНЫЕ МАТЕРИАЛЫ ДЛЯ УЧЕНИКА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</w:t>
      </w:r>
      <w:r w:rsidRPr="007517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‌​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МЕТОДИЧЕСКИЕ МАТЕРИАЛЫ ДЛЯ УЧИТЕЛЯ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​‌‌</w:t>
      </w:r>
      <w:r w:rsidRPr="007517D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​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7517D5" w:rsidRPr="007517D5" w:rsidRDefault="007517D5" w:rsidP="00751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751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​</w:t>
      </w:r>
    </w:p>
    <w:p w:rsidR="00995671" w:rsidRPr="007517D5" w:rsidRDefault="00995671" w:rsidP="007517D5">
      <w:pPr>
        <w:spacing w:after="0" w:line="240" w:lineRule="auto"/>
        <w:rPr>
          <w:color w:val="000000" w:themeColor="text1"/>
        </w:rPr>
      </w:pPr>
    </w:p>
    <w:sectPr w:rsidR="00995671" w:rsidRPr="0075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27A"/>
    <w:multiLevelType w:val="multilevel"/>
    <w:tmpl w:val="778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1B"/>
    <w:rsid w:val="002C2561"/>
    <w:rsid w:val="003212C7"/>
    <w:rsid w:val="004212A5"/>
    <w:rsid w:val="006F768F"/>
    <w:rsid w:val="007517D5"/>
    <w:rsid w:val="007A5E1B"/>
    <w:rsid w:val="00995671"/>
    <w:rsid w:val="00A93FAF"/>
    <w:rsid w:val="00D52711"/>
    <w:rsid w:val="00D9140F"/>
    <w:rsid w:val="00E63EE4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D5"/>
    <w:rPr>
      <w:b/>
      <w:bCs/>
    </w:rPr>
  </w:style>
  <w:style w:type="character" w:customStyle="1" w:styleId="placeholder-mask">
    <w:name w:val="placeholder-mask"/>
    <w:basedOn w:val="a0"/>
    <w:rsid w:val="007517D5"/>
  </w:style>
  <w:style w:type="character" w:customStyle="1" w:styleId="placeholder">
    <w:name w:val="placeholder"/>
    <w:basedOn w:val="a0"/>
    <w:rsid w:val="007517D5"/>
  </w:style>
  <w:style w:type="character" w:styleId="a5">
    <w:name w:val="Hyperlink"/>
    <w:basedOn w:val="a0"/>
    <w:uiPriority w:val="99"/>
    <w:semiHidden/>
    <w:unhideWhenUsed/>
    <w:rsid w:val="007517D5"/>
    <w:rPr>
      <w:color w:val="0000FF"/>
      <w:u w:val="single"/>
    </w:rPr>
  </w:style>
  <w:style w:type="table" w:styleId="a6">
    <w:name w:val="Table Grid"/>
    <w:basedOn w:val="a1"/>
    <w:uiPriority w:val="59"/>
    <w:rsid w:val="0075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1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7D5"/>
    <w:rPr>
      <w:b/>
      <w:bCs/>
    </w:rPr>
  </w:style>
  <w:style w:type="character" w:customStyle="1" w:styleId="placeholder-mask">
    <w:name w:val="placeholder-mask"/>
    <w:basedOn w:val="a0"/>
    <w:rsid w:val="007517D5"/>
  </w:style>
  <w:style w:type="character" w:customStyle="1" w:styleId="placeholder">
    <w:name w:val="placeholder"/>
    <w:basedOn w:val="a0"/>
    <w:rsid w:val="007517D5"/>
  </w:style>
  <w:style w:type="character" w:styleId="a5">
    <w:name w:val="Hyperlink"/>
    <w:basedOn w:val="a0"/>
    <w:uiPriority w:val="99"/>
    <w:semiHidden/>
    <w:unhideWhenUsed/>
    <w:rsid w:val="007517D5"/>
    <w:rPr>
      <w:color w:val="0000FF"/>
      <w:u w:val="single"/>
    </w:rPr>
  </w:style>
  <w:style w:type="table" w:styleId="a6">
    <w:name w:val="Table Grid"/>
    <w:basedOn w:val="a1"/>
    <w:uiPriority w:val="59"/>
    <w:rsid w:val="0075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5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9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8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6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6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02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5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8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3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1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0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53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2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6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4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6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8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9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46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5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0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9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8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4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2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1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0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4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2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7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1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9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0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4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8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4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2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81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8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1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13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4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5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5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4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8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54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1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8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6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9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8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9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4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8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9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7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9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6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9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3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4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5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1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4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3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68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60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4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4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1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9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8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3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65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4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3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2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97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8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2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2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2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d68c" TargetMode="External"/><Relationship Id="rId18" Type="http://schemas.openxmlformats.org/officeDocument/2006/relationships/hyperlink" Target="https://m.edsoo.ru/f5eb06f2" TargetMode="External"/><Relationship Id="rId26" Type="http://schemas.openxmlformats.org/officeDocument/2006/relationships/hyperlink" Target="https://m.edsoo.ru/f5eb3384" TargetMode="External"/><Relationship Id="rId39" Type="http://schemas.openxmlformats.org/officeDocument/2006/relationships/hyperlink" Target="https://m.edsoo.ru/f5eb0210" TargetMode="External"/><Relationship Id="rId21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b6192" TargetMode="External"/><Relationship Id="rId42" Type="http://schemas.openxmlformats.org/officeDocument/2006/relationships/hyperlink" Target="https://m.edsoo.ru/f5eb14e4" TargetMode="External"/><Relationship Id="rId47" Type="http://schemas.openxmlformats.org/officeDocument/2006/relationships/hyperlink" Target="https://m.edsoo.ru/f5eb222c" TargetMode="External"/><Relationship Id="rId50" Type="http://schemas.openxmlformats.org/officeDocument/2006/relationships/hyperlink" Target="https://m.edsoo.ru/f5eb350a" TargetMode="External"/><Relationship Id="rId55" Type="http://schemas.openxmlformats.org/officeDocument/2006/relationships/hyperlink" Target="https://m.edsoo.ru/f5eb456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ac7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f946" TargetMode="External"/><Relationship Id="rId20" Type="http://schemas.openxmlformats.org/officeDocument/2006/relationships/hyperlink" Target="https://m.edsoo.ru/f5eb0d96" TargetMode="External"/><Relationship Id="rId29" Type="http://schemas.openxmlformats.org/officeDocument/2006/relationships/hyperlink" Target="https://m.edsoo.ru/f5eb3ca8" TargetMode="External"/><Relationship Id="rId41" Type="http://schemas.openxmlformats.org/officeDocument/2006/relationships/hyperlink" Target="https://m.edsoo.ru/f5eb0c10" TargetMode="External"/><Relationship Id="rId54" Type="http://schemas.openxmlformats.org/officeDocument/2006/relationships/hyperlink" Target="https://m.edsoo.ru/f5eb40ea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ac5d4" TargetMode="External"/><Relationship Id="rId11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b2c0e" TargetMode="External"/><Relationship Id="rId32" Type="http://schemas.openxmlformats.org/officeDocument/2006/relationships/hyperlink" Target="https://m.edsoo.ru/f5eb46da" TargetMode="External"/><Relationship Id="rId37" Type="http://schemas.openxmlformats.org/officeDocument/2006/relationships/hyperlink" Target="https://m.edsoo.ru/f5eafef0" TargetMode="External"/><Relationship Id="rId40" Type="http://schemas.openxmlformats.org/officeDocument/2006/relationships/hyperlink" Target="https://m.edsoo.ru/f5eb0c10" TargetMode="External"/><Relationship Id="rId45" Type="http://schemas.openxmlformats.org/officeDocument/2006/relationships/hyperlink" Target="https://m.edsoo.ru/f5eb1da4" TargetMode="External"/><Relationship Id="rId53" Type="http://schemas.openxmlformats.org/officeDocument/2006/relationships/hyperlink" Target="https://m.edsoo.ru/f5eb425c" TargetMode="External"/><Relationship Id="rId58" Type="http://schemas.openxmlformats.org/officeDocument/2006/relationships/hyperlink" Target="https://m.edsoo.ru/f5eb4d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af78e" TargetMode="External"/><Relationship Id="rId23" Type="http://schemas.openxmlformats.org/officeDocument/2006/relationships/hyperlink" Target="https://m.edsoo.ru/f5eb279a" TargetMode="External"/><Relationship Id="rId28" Type="http://schemas.openxmlformats.org/officeDocument/2006/relationships/hyperlink" Target="https://m.edsoo.ru/f5eb37ee" TargetMode="External"/><Relationship Id="rId36" Type="http://schemas.openxmlformats.org/officeDocument/2006/relationships/hyperlink" Target="https://m.edsoo.ru/f5eaf946" TargetMode="External"/><Relationship Id="rId49" Type="http://schemas.openxmlformats.org/officeDocument/2006/relationships/hyperlink" Target="https://m.edsoo.ru/f5eb3078" TargetMode="External"/><Relationship Id="rId57" Type="http://schemas.openxmlformats.org/officeDocument/2006/relationships/hyperlink" Target="https://m.edsoo.ru/f5eb46da" TargetMode="External"/><Relationship Id="rId61" Type="http://schemas.openxmlformats.org/officeDocument/2006/relationships/hyperlink" Target="https://m.edsoo.ru/f5eb65c0" TargetMode="External"/><Relationship Id="rId10" Type="http://schemas.openxmlformats.org/officeDocument/2006/relationships/hyperlink" Target="https://m.edsoo.ru/f5eacdf4" TargetMode="External"/><Relationship Id="rId19" Type="http://schemas.openxmlformats.org/officeDocument/2006/relationships/hyperlink" Target="https://m.edsoo.ru/f5eb0a76" TargetMode="External"/><Relationship Id="rId31" Type="http://schemas.openxmlformats.org/officeDocument/2006/relationships/hyperlink" Target="https://m.edsoo.ru/f5eb4568" TargetMode="External"/><Relationship Id="rId44" Type="http://schemas.openxmlformats.org/officeDocument/2006/relationships/hyperlink" Target="https://m.edsoo.ru/f5eb1ac0" TargetMode="External"/><Relationship Id="rId52" Type="http://schemas.openxmlformats.org/officeDocument/2006/relationships/hyperlink" Target="https://m.edsoo.ru/f5eb3ca8" TargetMode="External"/><Relationship Id="rId60" Type="http://schemas.openxmlformats.org/officeDocument/2006/relationships/hyperlink" Target="https://m.edsoo.ru/f5eb644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acc82" TargetMode="External"/><Relationship Id="rId14" Type="http://schemas.openxmlformats.org/officeDocument/2006/relationships/hyperlink" Target="https://m.edsoo.ru/f5eaefa0" TargetMode="External"/><Relationship Id="rId22" Type="http://schemas.openxmlformats.org/officeDocument/2006/relationships/hyperlink" Target="https://m.edsoo.ru/f5eb1da4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b3f82" TargetMode="External"/><Relationship Id="rId35" Type="http://schemas.openxmlformats.org/officeDocument/2006/relationships/hyperlink" Target="https://m.edsoo.ru/f5eaf78e" TargetMode="External"/><Relationship Id="rId43" Type="http://schemas.openxmlformats.org/officeDocument/2006/relationships/hyperlink" Target="https://m.edsoo.ru/f5eb0efe" TargetMode="External"/><Relationship Id="rId48" Type="http://schemas.openxmlformats.org/officeDocument/2006/relationships/hyperlink" Target="https://m.edsoo.ru/f5eb23a8" TargetMode="External"/><Relationship Id="rId56" Type="http://schemas.openxmlformats.org/officeDocument/2006/relationships/hyperlink" Target="https://m.edsoo.ru/f5eb4842" TargetMode="External"/><Relationship Id="rId8" Type="http://schemas.openxmlformats.org/officeDocument/2006/relationships/hyperlink" Target="https://m.edsoo.ru/f5eac8c2" TargetMode="External"/><Relationship Id="rId51" Type="http://schemas.openxmlformats.org/officeDocument/2006/relationships/hyperlink" Target="https://m.edsoo.ru/f5eb367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ad51a" TargetMode="External"/><Relationship Id="rId17" Type="http://schemas.openxmlformats.org/officeDocument/2006/relationships/hyperlink" Target="https://m.edsoo.ru/f5eb038c" TargetMode="External"/><Relationship Id="rId25" Type="http://schemas.openxmlformats.org/officeDocument/2006/relationships/hyperlink" Target="https://m.edsoo.ru/f5eb2d94" TargetMode="External"/><Relationship Id="rId33" Type="http://schemas.openxmlformats.org/officeDocument/2006/relationships/hyperlink" Target="https://m.edsoo.ru/f5eb4842" TargetMode="External"/><Relationship Id="rId38" Type="http://schemas.openxmlformats.org/officeDocument/2006/relationships/hyperlink" Target="https://m.edsoo.ru/f5eafd42" TargetMode="External"/><Relationship Id="rId46" Type="http://schemas.openxmlformats.org/officeDocument/2006/relationships/hyperlink" Target="https://m.edsoo.ru/f5eb209c" TargetMode="External"/><Relationship Id="rId59" Type="http://schemas.openxmlformats.org/officeDocument/2006/relationships/hyperlink" Target="https://m.edsoo.ru/f5eb6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25</Pages>
  <Words>9410</Words>
  <Characters>53643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9</cp:revision>
  <dcterms:created xsi:type="dcterms:W3CDTF">2023-08-24T08:22:00Z</dcterms:created>
  <dcterms:modified xsi:type="dcterms:W3CDTF">2023-09-05T07:16:00Z</dcterms:modified>
</cp:coreProperties>
</file>