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E0" w:rsidRDefault="002E3DE0" w:rsidP="002E3DE0">
      <w:pPr>
        <w:jc w:val="center"/>
      </w:pPr>
      <w:r>
        <w:rPr>
          <w:b/>
          <w:sz w:val="28"/>
        </w:rPr>
        <w:t xml:space="preserve">Характеристика учебных программ классов КРО (ОВЗ) НОО 1-4 классы </w:t>
      </w:r>
      <w:r>
        <w:rPr>
          <w:b/>
          <w:sz w:val="28"/>
        </w:rPr>
        <w:t xml:space="preserve">с ТНР   </w:t>
      </w:r>
      <w:r>
        <w:rPr>
          <w:b/>
        </w:rPr>
        <w:t xml:space="preserve"> МБОУ «СШ №9» г. Твери на 2022/2023 учебный год</w:t>
      </w:r>
    </w:p>
    <w:p w:rsidR="002E3DE0" w:rsidRDefault="002E3DE0" w:rsidP="002E3DE0">
      <w:pPr>
        <w:shd w:val="clear" w:color="auto" w:fill="FFFFFF"/>
        <w:jc w:val="both"/>
        <w:rPr>
          <w:i/>
          <w:u w:val="single"/>
        </w:rPr>
      </w:pPr>
    </w:p>
    <w:tbl>
      <w:tblPr>
        <w:tblW w:w="0" w:type="auto"/>
        <w:tblInd w:w="-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684"/>
        <w:gridCol w:w="1060"/>
        <w:gridCol w:w="2087"/>
        <w:gridCol w:w="1546"/>
        <w:gridCol w:w="1243"/>
        <w:gridCol w:w="1361"/>
        <w:gridCol w:w="721"/>
        <w:gridCol w:w="970"/>
        <w:gridCol w:w="248"/>
      </w:tblGrid>
      <w:tr w:rsidR="002E3DE0" w:rsidTr="00261398">
        <w:trPr>
          <w:trHeight w:val="686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№</w:t>
            </w:r>
          </w:p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п/п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ind w:left="-108" w:right="-108"/>
              <w:rPr>
                <w:szCs w:val="24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Класс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ind w:left="-108" w:right="-108"/>
              <w:rPr>
                <w:szCs w:val="24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Предмет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Программа</w:t>
            </w:r>
          </w:p>
        </w:tc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Учебник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/>
        </w:tc>
      </w:tr>
      <w:tr w:rsidR="002E3DE0" w:rsidTr="00261398">
        <w:trPr>
          <w:trHeight w:val="686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rPr>
                <w:szCs w:val="24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Название (вид)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Автор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rPr>
                <w:szCs w:val="24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Название (вид)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Автор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Год</w:t>
            </w:r>
          </w:p>
          <w:p w:rsidR="002E3DE0" w:rsidRDefault="002E3DE0" w:rsidP="00261398">
            <w:pPr>
              <w:jc w:val="center"/>
            </w:pPr>
            <w:r>
              <w:rPr>
                <w:b/>
                <w:i/>
                <w:sz w:val="16"/>
                <w:lang w:eastAsia="en-US"/>
              </w:rPr>
              <w:t>издан.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proofErr w:type="spellStart"/>
            <w:r>
              <w:rPr>
                <w:b/>
                <w:i/>
                <w:sz w:val="16"/>
                <w:lang w:eastAsia="en-US"/>
              </w:rPr>
              <w:t>Обеспе-ченность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по чтению для общеобразовательного учреждения.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Климанова Л.Ф. Горецкий В.Г.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Литературное чтение Ч. 1.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Климанова Л.Ф.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Горецкий В.Г.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Голованова М.В.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по чтению для общеобразовательного учреждения.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Климанова Л.Ф. Горецкий В.Г.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Литературное чтение Ч. 1.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Климанова Л.Ф.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Горецкий В.Г.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Голованова М.В.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Программа по русскому языку для</w:t>
            </w:r>
          </w:p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общеобразовательного учреждения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ind w:left="-108" w:right="-109"/>
              <w:jc w:val="center"/>
            </w:pPr>
            <w:r>
              <w:rPr>
                <w:sz w:val="16"/>
              </w:rPr>
              <w:t xml:space="preserve">В.П. </w:t>
            </w:r>
            <w:proofErr w:type="spellStart"/>
            <w:r>
              <w:rPr>
                <w:sz w:val="16"/>
              </w:rPr>
              <w:t>Канакина</w:t>
            </w:r>
            <w:proofErr w:type="spellEnd"/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В.Г. Горецкий.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Ч. 1.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В.П. </w:t>
            </w:r>
            <w:proofErr w:type="spellStart"/>
            <w:r>
              <w:rPr>
                <w:szCs w:val="24"/>
              </w:rPr>
              <w:t>Канакина</w:t>
            </w:r>
            <w:proofErr w:type="spellEnd"/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В.Г. Горецкий.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Программа по русскому языку для</w:t>
            </w:r>
          </w:p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общеобразовательного учреждения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ind w:left="-108" w:right="-109"/>
              <w:jc w:val="center"/>
            </w:pPr>
            <w:r>
              <w:rPr>
                <w:sz w:val="16"/>
              </w:rPr>
              <w:t xml:space="preserve">В.П. </w:t>
            </w:r>
            <w:proofErr w:type="spellStart"/>
            <w:r>
              <w:rPr>
                <w:sz w:val="16"/>
              </w:rPr>
              <w:t>Канакина</w:t>
            </w:r>
            <w:proofErr w:type="spellEnd"/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В.Г. Горецкий.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Ч. 1.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В.П. </w:t>
            </w:r>
            <w:proofErr w:type="spellStart"/>
            <w:r>
              <w:rPr>
                <w:szCs w:val="24"/>
              </w:rPr>
              <w:t>Канакина</w:t>
            </w:r>
            <w:proofErr w:type="spellEnd"/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В.Г. Горецкий.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2E3DE0" w:rsidRDefault="002E3DE0" w:rsidP="00261398">
            <w:pPr>
              <w:pStyle w:val="dff7e5e9eae0e2f2e0e1ebe8f6e5f6e5edf2f0"/>
              <w:ind w:left="0" w:right="0"/>
              <w:rPr>
                <w:sz w:val="16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по математике для общеобразовательного учреждения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Моро М.И.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Математика. 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Ч. 1.2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Моро М.И. и др.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по математике для общеобразовательного учреждения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М.И. Моро,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 xml:space="preserve">М.А. </w:t>
            </w:r>
            <w:proofErr w:type="spellStart"/>
            <w:r>
              <w:rPr>
                <w:sz w:val="16"/>
                <w:szCs w:val="24"/>
              </w:rPr>
              <w:t>Бантова</w:t>
            </w:r>
            <w:proofErr w:type="spellEnd"/>
            <w:r>
              <w:rPr>
                <w:sz w:val="16"/>
                <w:szCs w:val="24"/>
              </w:rPr>
              <w:t>,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В. Г. Бельтюкова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Математика. 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Ч. 1.2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Моро М.И. и др.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Программа по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природоведению для</w:t>
            </w:r>
          </w:p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общеобразовательного учреждения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Плешаков А.А.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Ч. 1.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Плешаков А.А.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Программа по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природоведению для</w:t>
            </w:r>
          </w:p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общеобразовательного учреждения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Плешаков А.А.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Окружающий мир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Ч. 1.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Плешаков А.А.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Музыка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по музыке для общеобразовательных учреждений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Усачева В.О.,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Школяр Л.В.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Музыка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Усачева В.О.,</w:t>
            </w:r>
          </w:p>
          <w:p w:rsidR="002E3DE0" w:rsidRDefault="002E3DE0" w:rsidP="00261398">
            <w:pPr>
              <w:pStyle w:val="cee1fbf7edfbe91"/>
              <w:jc w:val="center"/>
            </w:pPr>
            <w:r>
              <w:rPr>
                <w:sz w:val="16"/>
              </w:rPr>
              <w:t>Школяр Л.В.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по музыке для общеобразовательных учреждений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Усачева В.О.,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Школяр Л.В.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Музыка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Усачева В.О.,</w:t>
            </w:r>
          </w:p>
          <w:p w:rsidR="002E3DE0" w:rsidRDefault="002E3DE0" w:rsidP="00261398">
            <w:pPr>
              <w:pStyle w:val="cee1fbf7edfbe91"/>
              <w:jc w:val="center"/>
            </w:pPr>
            <w:r>
              <w:rPr>
                <w:sz w:val="16"/>
              </w:rPr>
              <w:t>Школяр Л.В.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ИЗО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«Искусство и ты»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proofErr w:type="spellStart"/>
            <w:r>
              <w:rPr>
                <w:sz w:val="16"/>
                <w:lang w:eastAsia="en-US"/>
              </w:rPr>
              <w:t>Коротеева</w:t>
            </w:r>
            <w:proofErr w:type="spellEnd"/>
            <w:r>
              <w:rPr>
                <w:sz w:val="16"/>
                <w:lang w:eastAsia="en-US"/>
              </w:rPr>
              <w:t xml:space="preserve"> Е.И.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Программно-методический комплекс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ind w:left="-108" w:right="-108"/>
              <w:rPr>
                <w:szCs w:val="24"/>
              </w:rPr>
            </w:pPr>
            <w:proofErr w:type="spellStart"/>
            <w:r>
              <w:rPr>
                <w:sz w:val="16"/>
                <w:szCs w:val="24"/>
                <w:lang w:eastAsia="en-US"/>
              </w:rPr>
              <w:t>Коротеева</w:t>
            </w:r>
            <w:proofErr w:type="spellEnd"/>
            <w:r>
              <w:rPr>
                <w:sz w:val="16"/>
                <w:szCs w:val="24"/>
                <w:lang w:eastAsia="en-US"/>
              </w:rPr>
              <w:t xml:space="preserve"> Е.И.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«Искусство и ты»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proofErr w:type="spellStart"/>
            <w:r>
              <w:rPr>
                <w:sz w:val="16"/>
                <w:lang w:eastAsia="en-US"/>
              </w:rPr>
              <w:t>Коротеева</w:t>
            </w:r>
            <w:proofErr w:type="spellEnd"/>
            <w:r>
              <w:rPr>
                <w:sz w:val="16"/>
                <w:lang w:eastAsia="en-US"/>
              </w:rPr>
              <w:t xml:space="preserve"> Е.И.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Программно-методический комплекс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de0e7e2e0ede8e51"/>
              <w:ind w:left="-108" w:right="-108"/>
              <w:rPr>
                <w:szCs w:val="24"/>
              </w:rPr>
            </w:pPr>
            <w:proofErr w:type="spellStart"/>
            <w:r>
              <w:rPr>
                <w:sz w:val="16"/>
                <w:szCs w:val="24"/>
                <w:lang w:eastAsia="en-US"/>
              </w:rPr>
              <w:t>Коротеева</w:t>
            </w:r>
            <w:proofErr w:type="spellEnd"/>
            <w:r>
              <w:rPr>
                <w:sz w:val="16"/>
                <w:szCs w:val="24"/>
                <w:lang w:eastAsia="en-US"/>
              </w:rPr>
              <w:t xml:space="preserve"> Е.И.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для общеобразовательных школ по физической культуре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Лях В.И.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jc w:val="center"/>
            </w:pPr>
            <w:r>
              <w:rPr>
                <w:sz w:val="16"/>
              </w:rPr>
              <w:t>Лях В.И.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для общеобразовательных школ по физической культуре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Лях В.И.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jc w:val="center"/>
            </w:pPr>
            <w:r>
              <w:rPr>
                <w:sz w:val="16"/>
              </w:rPr>
              <w:t>Лях В.И.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2В КРО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Технология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для общеобразовательных школ по трудовому обучению. Технология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ind w:left="-108" w:right="-109"/>
              <w:jc w:val="center"/>
            </w:pPr>
            <w:proofErr w:type="spellStart"/>
            <w:r>
              <w:rPr>
                <w:sz w:val="16"/>
              </w:rPr>
              <w:t>Лутцева</w:t>
            </w:r>
            <w:proofErr w:type="spellEnd"/>
            <w:r>
              <w:rPr>
                <w:sz w:val="16"/>
              </w:rPr>
              <w:t xml:space="preserve"> Е.А.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Технология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jc w:val="center"/>
            </w:pPr>
            <w:proofErr w:type="spellStart"/>
            <w:r>
              <w:rPr>
                <w:sz w:val="16"/>
              </w:rPr>
              <w:t>Лутцева</w:t>
            </w:r>
            <w:proofErr w:type="spellEnd"/>
            <w:r>
              <w:rPr>
                <w:sz w:val="16"/>
              </w:rPr>
              <w:t xml:space="preserve"> Е.А.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 w:val="16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  <w:tr w:rsidR="002E3DE0" w:rsidTr="00261398">
        <w:trPr>
          <w:trHeight w:val="6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jc w:val="center"/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b/>
                <w:sz w:val="16"/>
                <w:szCs w:val="24"/>
              </w:rPr>
            </w:pP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>3В КРО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rPr>
                <w:sz w:val="16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dff7e5e9eae0e2f2e0e1ebe8f6e5f6e5edf2f0"/>
              <w:ind w:left="-108" w:right="-108"/>
              <w:rPr>
                <w:szCs w:val="24"/>
              </w:rPr>
            </w:pPr>
            <w:r>
              <w:rPr>
                <w:sz w:val="16"/>
                <w:szCs w:val="24"/>
                <w:lang w:eastAsia="en-US"/>
              </w:rPr>
              <w:t>Программа для общеобразовательных школ по трудовому обучению. Технология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ind w:left="-108" w:right="-109"/>
              <w:jc w:val="center"/>
            </w:pPr>
            <w:r>
              <w:rPr>
                <w:sz w:val="16"/>
              </w:rPr>
              <w:t xml:space="preserve">Н.И. </w:t>
            </w:r>
            <w:proofErr w:type="spellStart"/>
            <w:r>
              <w:rPr>
                <w:sz w:val="16"/>
              </w:rPr>
              <w:t>Роговцева</w:t>
            </w:r>
            <w:proofErr w:type="spellEnd"/>
            <w:r>
              <w:rPr>
                <w:sz w:val="16"/>
              </w:rPr>
              <w:t>,</w:t>
            </w:r>
          </w:p>
          <w:p w:rsidR="002E3DE0" w:rsidRDefault="002E3DE0" w:rsidP="00261398">
            <w:pPr>
              <w:pStyle w:val="cee1fbf7edfbe91"/>
              <w:ind w:left="-108" w:right="-109"/>
              <w:jc w:val="center"/>
            </w:pPr>
            <w:r>
              <w:rPr>
                <w:sz w:val="16"/>
              </w:rPr>
              <w:t>Н.В. Богданова,</w:t>
            </w:r>
          </w:p>
          <w:p w:rsidR="002E3DE0" w:rsidRDefault="002E3DE0" w:rsidP="00261398">
            <w:pPr>
              <w:pStyle w:val="cee1fbf7edfbe91"/>
              <w:ind w:left="-108" w:right="-109"/>
              <w:jc w:val="center"/>
            </w:pPr>
            <w:r>
              <w:rPr>
                <w:sz w:val="16"/>
              </w:rPr>
              <w:t>Н. В. Добромыслова</w:t>
            </w:r>
          </w:p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Технология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e1fbf7edfbe91"/>
              <w:jc w:val="center"/>
            </w:pPr>
            <w:proofErr w:type="spellStart"/>
            <w:r>
              <w:rPr>
                <w:sz w:val="16"/>
              </w:rPr>
              <w:t>Лутцева</w:t>
            </w:r>
            <w:proofErr w:type="spellEnd"/>
            <w:r>
              <w:rPr>
                <w:sz w:val="16"/>
              </w:rPr>
              <w:t xml:space="preserve"> Е.А.</w:t>
            </w:r>
          </w:p>
          <w:p w:rsidR="002E3DE0" w:rsidRDefault="002E3DE0" w:rsidP="00261398">
            <w:pPr>
              <w:pStyle w:val="cef1edeee2edeee9f2e5eaf1f21"/>
              <w:ind w:left="-108" w:right="-108"/>
              <w:jc w:val="center"/>
              <w:rPr>
                <w:sz w:val="16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DE0" w:rsidRDefault="002E3DE0" w:rsidP="00261398">
            <w:pPr>
              <w:pStyle w:val="cef1edeee2edeee9f2e5eaf1f2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E3DE0" w:rsidRDefault="002E3DE0" w:rsidP="00261398">
            <w:pPr>
              <w:rPr>
                <w:lang w:eastAsia="en-US"/>
              </w:rPr>
            </w:pPr>
          </w:p>
        </w:tc>
      </w:tr>
    </w:tbl>
    <w:p w:rsidR="00A02814" w:rsidRDefault="00A02814" w:rsidP="002E3DE0">
      <w:bookmarkStart w:id="0" w:name="_GoBack"/>
      <w:bookmarkEnd w:id="0"/>
    </w:p>
    <w:sectPr w:rsidR="00A02814" w:rsidSect="003C04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5"/>
    <w:rsid w:val="002E3DE0"/>
    <w:rsid w:val="003C04E0"/>
    <w:rsid w:val="00A02814"/>
    <w:rsid w:val="00A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1282"/>
  <w15:chartTrackingRefBased/>
  <w15:docId w15:val="{370D24AF-3C01-447B-ADFA-8BD1EAB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E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1">
    <w:name w:val="Оceбe1ыfbчf7нedыfbйe91"/>
    <w:uiPriority w:val="99"/>
    <w:rsid w:val="002E3DE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paragraph" w:customStyle="1" w:styleId="dff7e5e9eae0e2f2e0e1ebe8f6e5f6e5edf2f0">
    <w:name w:val="Яdfчf7еe5йe9кeaаe0 вe2 тf2аe0бe1лebиe8цf6еe5 (цf6еe5нedтf2рf0)"/>
    <w:uiPriority w:val="99"/>
    <w:rsid w:val="002E3DE0"/>
    <w:pPr>
      <w:widowControl w:val="0"/>
      <w:suppressAutoHyphens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eastAsiaTheme="minorEastAsia" w:hAnsi="Times New Roman" w:cs="Times New Roman"/>
      <w:kern w:val="1"/>
      <w:sz w:val="28"/>
      <w:szCs w:val="28"/>
      <w:lang w:eastAsia="ru-RU" w:bidi="hi-IN"/>
    </w:rPr>
  </w:style>
  <w:style w:type="paragraph" w:customStyle="1" w:styleId="cef1edeee2edeee9f2e5eaf1f21">
    <w:name w:val="Оceсf1нedоeeвe2нedоeeйe9 тf2еe5кeaсf1тf21"/>
    <w:basedOn w:val="a"/>
    <w:uiPriority w:val="99"/>
    <w:rsid w:val="002E3DE0"/>
    <w:pPr>
      <w:shd w:val="clear" w:color="auto" w:fill="FFFFFF"/>
      <w:spacing w:line="240" w:lineRule="atLeast"/>
      <w:jc w:val="both"/>
    </w:pPr>
    <w:rPr>
      <w:sz w:val="15"/>
      <w:szCs w:val="15"/>
      <w:lang w:bidi="ar-SA"/>
    </w:rPr>
  </w:style>
  <w:style w:type="paragraph" w:customStyle="1" w:styleId="cde0e7e2e0ede8e51">
    <w:name w:val="Нcdаe0зe7вe2аe0нedиe8еe51"/>
    <w:basedOn w:val="a"/>
    <w:uiPriority w:val="99"/>
    <w:rsid w:val="002E3DE0"/>
    <w:pPr>
      <w:jc w:val="center"/>
    </w:pPr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2023-02-27T10:26:00Z</dcterms:created>
  <dcterms:modified xsi:type="dcterms:W3CDTF">2023-02-27T10:27:00Z</dcterms:modified>
</cp:coreProperties>
</file>