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F4" w:rsidRDefault="0086307E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-112395</wp:posOffset>
            </wp:positionV>
            <wp:extent cx="1362075" cy="1400175"/>
            <wp:effectExtent l="19050" t="0" r="9525" b="0"/>
            <wp:wrapNone/>
            <wp:docPr id="2" name="Рисунок 3" descr="F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9F4">
        <w:t xml:space="preserve">   </w:t>
      </w:r>
    </w:p>
    <w:p w:rsidR="008F09F4" w:rsidRDefault="008630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44450</wp:posOffset>
            </wp:positionV>
            <wp:extent cx="790575" cy="857250"/>
            <wp:effectExtent l="19050" t="0" r="9525" b="0"/>
            <wp:wrapNone/>
            <wp:docPr id="3" name="Рисунок 1" descr="C:\Users\6A4B~1\AppData\Local\Temp\MbY1eqY0T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A4B~1\AppData\Local\Temp\MbY1eqY0TD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9F4">
        <w:t xml:space="preserve">                                                                                                             УТВЕРЖДАЮ</w:t>
      </w:r>
    </w:p>
    <w:p w:rsidR="008F09F4" w:rsidRDefault="008F09F4"/>
    <w:p w:rsidR="008F09F4" w:rsidRDefault="008F09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гимназии </w:t>
      </w:r>
      <w:r w:rsidR="00ED724F">
        <w:t xml:space="preserve">               </w:t>
      </w:r>
      <w:r>
        <w:t xml:space="preserve"> Н.С. Марков</w:t>
      </w:r>
    </w:p>
    <w:p w:rsidR="00ED724F" w:rsidRDefault="00ED724F"/>
    <w:p w:rsidR="008F09F4" w:rsidRDefault="008F09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D724F">
        <w:t xml:space="preserve">  </w:t>
      </w:r>
      <w:r>
        <w:t xml:space="preserve"> Введено в действие пр. № 68/2 от 02.12.</w:t>
      </w:r>
      <w:r w:rsidR="00ED724F">
        <w:t>14</w:t>
      </w:r>
      <w:r>
        <w:t xml:space="preserve">г. </w:t>
      </w:r>
    </w:p>
    <w:p w:rsidR="008F09F4" w:rsidRDefault="008F09F4">
      <w:pPr>
        <w:jc w:val="right"/>
        <w:rPr>
          <w:b/>
          <w:bCs/>
          <w:sz w:val="28"/>
        </w:rPr>
      </w:pPr>
    </w:p>
    <w:p w:rsidR="008F09F4" w:rsidRDefault="008F09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ПОЛОЖЕНИЕ О КАФЕДРЕ  МОУ </w:t>
      </w:r>
      <w:r w:rsidR="00F459EC">
        <w:rPr>
          <w:b/>
          <w:bCs/>
          <w:sz w:val="28"/>
        </w:rPr>
        <w:t>«</w:t>
      </w:r>
      <w:r>
        <w:rPr>
          <w:b/>
          <w:bCs/>
          <w:sz w:val="28"/>
        </w:rPr>
        <w:t>Г</w:t>
      </w:r>
      <w:r w:rsidR="00F459EC">
        <w:rPr>
          <w:b/>
          <w:bCs/>
          <w:sz w:val="28"/>
        </w:rPr>
        <w:t>имназия</w:t>
      </w:r>
      <w:r>
        <w:rPr>
          <w:b/>
          <w:bCs/>
          <w:sz w:val="28"/>
        </w:rPr>
        <w:t xml:space="preserve"> №44</w:t>
      </w:r>
      <w:r w:rsidR="00F459EC">
        <w:rPr>
          <w:b/>
          <w:bCs/>
          <w:sz w:val="28"/>
        </w:rPr>
        <w:t xml:space="preserve"> г. Твери»</w:t>
      </w:r>
      <w:r>
        <w:rPr>
          <w:b/>
          <w:bCs/>
          <w:sz w:val="28"/>
        </w:rPr>
        <w:t>.</w:t>
      </w:r>
    </w:p>
    <w:p w:rsidR="008F09F4" w:rsidRDefault="008F09F4">
      <w:pPr>
        <w:jc w:val="center"/>
        <w:rPr>
          <w:b/>
          <w:bCs/>
          <w:sz w:val="28"/>
        </w:rPr>
      </w:pPr>
    </w:p>
    <w:p w:rsidR="008F09F4" w:rsidRDefault="008F09F4">
      <w:pPr>
        <w:numPr>
          <w:ilvl w:val="0"/>
          <w:numId w:val="1"/>
        </w:numPr>
        <w:jc w:val="center"/>
      </w:pPr>
      <w:r>
        <w:rPr>
          <w:b/>
          <w:bCs/>
        </w:rPr>
        <w:t>ОБЩИЕ ПОЛОЖЕНИЯ</w:t>
      </w:r>
    </w:p>
    <w:p w:rsidR="008F09F4" w:rsidRDefault="008F09F4" w:rsidP="00ED724F">
      <w:pPr>
        <w:pStyle w:val="a3"/>
        <w:numPr>
          <w:ilvl w:val="1"/>
          <w:numId w:val="1"/>
        </w:numPr>
        <w:jc w:val="both"/>
      </w:pPr>
      <w:r>
        <w:t>Кафедра является структурным подразделением гимназии, занимающимся научно – методическим обеспечением развития образовательных процессов, ориентированны</w:t>
      </w:r>
      <w:r w:rsidR="00ED724F">
        <w:t>х</w:t>
      </w:r>
      <w:r>
        <w:t xml:space="preserve"> на занятия </w:t>
      </w:r>
      <w:r w:rsidR="00ED724F">
        <w:t xml:space="preserve">учителями </w:t>
      </w:r>
      <w:r>
        <w:t xml:space="preserve"> разработ</w:t>
      </w:r>
      <w:r w:rsidR="00ED724F">
        <w:t xml:space="preserve">кой инновационной и </w:t>
      </w:r>
      <w:r>
        <w:t xml:space="preserve"> исследовательской </w:t>
      </w:r>
      <w:r w:rsidR="00ED724F">
        <w:t>деятельностей</w:t>
      </w:r>
      <w:r>
        <w:t>.</w:t>
      </w:r>
    </w:p>
    <w:p w:rsidR="008F09F4" w:rsidRDefault="008F09F4" w:rsidP="00ED724F">
      <w:pPr>
        <w:numPr>
          <w:ilvl w:val="1"/>
          <w:numId w:val="1"/>
        </w:numPr>
        <w:jc w:val="both"/>
      </w:pPr>
      <w:r>
        <w:t xml:space="preserve">В своей деятельности кафедра руководствуется  «Законом об образовании РФ», </w:t>
      </w:r>
      <w:r w:rsidR="00ED724F">
        <w:t>П</w:t>
      </w:r>
      <w:r>
        <w:t xml:space="preserve">оложением  о гимназии, Уставом и локальными актами  гимназии.  </w:t>
      </w:r>
    </w:p>
    <w:p w:rsidR="008F09F4" w:rsidRDefault="008F09F4" w:rsidP="00ED724F">
      <w:pPr>
        <w:numPr>
          <w:ilvl w:val="1"/>
          <w:numId w:val="1"/>
        </w:numPr>
        <w:jc w:val="both"/>
      </w:pPr>
      <w:r>
        <w:t>Кафедра несет ответственность за качество, содержание и результаты обучения и образования в определенной предметной области и условия, обеспечивающие его.</w:t>
      </w:r>
    </w:p>
    <w:p w:rsidR="008F09F4" w:rsidRDefault="008F09F4">
      <w:pPr>
        <w:ind w:left="-900"/>
        <w:jc w:val="center"/>
      </w:pPr>
    </w:p>
    <w:p w:rsidR="008F09F4" w:rsidRDefault="008F09F4">
      <w:pPr>
        <w:numPr>
          <w:ilvl w:val="0"/>
          <w:numId w:val="1"/>
        </w:numPr>
        <w:jc w:val="center"/>
      </w:pPr>
      <w:r>
        <w:rPr>
          <w:b/>
          <w:bCs/>
        </w:rPr>
        <w:t>ЗАДАЧИ ДЕЯТЕЛЬНОСТИ КАФЕДРЫ</w:t>
      </w:r>
    </w:p>
    <w:p w:rsidR="008F09F4" w:rsidRDefault="008F09F4" w:rsidP="00ED724F">
      <w:pPr>
        <w:pStyle w:val="a3"/>
        <w:numPr>
          <w:ilvl w:val="1"/>
          <w:numId w:val="1"/>
        </w:numPr>
        <w:jc w:val="both"/>
      </w:pPr>
      <w:r>
        <w:t>Обеспечение надлежащих качества, рез</w:t>
      </w:r>
      <w:r w:rsidR="00ED724F">
        <w:t>ультатов и содержания базового,</w:t>
      </w:r>
      <w:r>
        <w:t xml:space="preserve"> профильного </w:t>
      </w:r>
      <w:r w:rsidR="00ED724F">
        <w:t xml:space="preserve">и углубленного </w:t>
      </w:r>
      <w:r>
        <w:t>обучения в определенной предметной области независимо от  формы и ступени его получения.</w:t>
      </w:r>
    </w:p>
    <w:p w:rsidR="008F09F4" w:rsidRDefault="008F09F4" w:rsidP="00ED724F">
      <w:pPr>
        <w:numPr>
          <w:ilvl w:val="1"/>
          <w:numId w:val="1"/>
        </w:numPr>
        <w:jc w:val="both"/>
      </w:pPr>
      <w:r>
        <w:t>Организация учебно-исследовательской</w:t>
      </w:r>
      <w:r w:rsidR="00ED724F">
        <w:t>, проектной деятельности уча</w:t>
      </w:r>
      <w:r>
        <w:t>щихся (в том числе подготовка и проведение олимпиад, научно-практических конференций, недели науки и т.д.).</w:t>
      </w:r>
    </w:p>
    <w:p w:rsidR="008F09F4" w:rsidRDefault="008F09F4" w:rsidP="00ED724F">
      <w:pPr>
        <w:numPr>
          <w:ilvl w:val="1"/>
          <w:numId w:val="1"/>
        </w:numPr>
        <w:jc w:val="both"/>
      </w:pPr>
      <w:r>
        <w:t>Орг</w:t>
      </w:r>
      <w:r w:rsidR="00ED724F">
        <w:t xml:space="preserve">анизация учебной практики для </w:t>
      </w:r>
      <w:r>
        <w:t>учащихся 10-х классов.</w:t>
      </w:r>
    </w:p>
    <w:p w:rsidR="008F09F4" w:rsidRDefault="008F09F4" w:rsidP="00ED724F">
      <w:pPr>
        <w:numPr>
          <w:ilvl w:val="1"/>
          <w:numId w:val="1"/>
        </w:numPr>
        <w:jc w:val="both"/>
      </w:pPr>
      <w:r>
        <w:t>Организация сотрудничества с ВУЗами г.</w:t>
      </w:r>
      <w:r w:rsidR="00C879A7">
        <w:t xml:space="preserve"> </w:t>
      </w:r>
      <w:r>
        <w:t>Твери.</w:t>
      </w:r>
    </w:p>
    <w:p w:rsidR="008F09F4" w:rsidRDefault="008F09F4">
      <w:pPr>
        <w:ind w:left="-900"/>
      </w:pPr>
    </w:p>
    <w:p w:rsidR="008F09F4" w:rsidRDefault="008F09F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ФУНКЦИИ</w:t>
      </w:r>
    </w:p>
    <w:p w:rsidR="008F09F4" w:rsidRDefault="008F09F4" w:rsidP="00ED724F">
      <w:pPr>
        <w:pStyle w:val="a3"/>
        <w:numPr>
          <w:ilvl w:val="1"/>
          <w:numId w:val="1"/>
        </w:numPr>
        <w:jc w:val="both"/>
      </w:pPr>
      <w:r>
        <w:t>Научно-методическое обеспечение образовательного процесса.</w:t>
      </w:r>
    </w:p>
    <w:p w:rsidR="008F09F4" w:rsidRDefault="008F09F4" w:rsidP="00ED724F">
      <w:pPr>
        <w:numPr>
          <w:ilvl w:val="1"/>
          <w:numId w:val="1"/>
        </w:numPr>
        <w:jc w:val="both"/>
      </w:pPr>
      <w:r>
        <w:t>Организация учебно-и</w:t>
      </w:r>
      <w:r w:rsidR="00ED724F">
        <w:t>сследовательской и проектной деятельности уча</w:t>
      </w:r>
      <w:r>
        <w:t>щихся.</w:t>
      </w:r>
    </w:p>
    <w:p w:rsidR="008F09F4" w:rsidRDefault="008F09F4" w:rsidP="00ED724F">
      <w:pPr>
        <w:numPr>
          <w:ilvl w:val="1"/>
          <w:numId w:val="1"/>
        </w:numPr>
        <w:jc w:val="both"/>
      </w:pPr>
      <w:r>
        <w:t>Организация и проведение научно-практических мероприятий, направленных на развитие индивидуальных способност</w:t>
      </w:r>
      <w:r w:rsidR="00ED724F">
        <w:t xml:space="preserve">ей </w:t>
      </w:r>
      <w:r>
        <w:t>учащихся</w:t>
      </w:r>
      <w:r w:rsidR="00ED724F">
        <w:t>,</w:t>
      </w:r>
      <w:r>
        <w:t xml:space="preserve">  обеспечивающих самореализацию личности.</w:t>
      </w:r>
    </w:p>
    <w:p w:rsidR="008F09F4" w:rsidRDefault="008F09F4" w:rsidP="00ED724F">
      <w:pPr>
        <w:numPr>
          <w:ilvl w:val="1"/>
          <w:numId w:val="1"/>
        </w:numPr>
        <w:jc w:val="both"/>
      </w:pPr>
      <w:r>
        <w:t>Участие в  распределении учебной нагрузки учителей в пределах своей компетентности.</w:t>
      </w:r>
    </w:p>
    <w:p w:rsidR="008F09F4" w:rsidRDefault="008F09F4" w:rsidP="00ED724F">
      <w:pPr>
        <w:numPr>
          <w:ilvl w:val="1"/>
          <w:numId w:val="1"/>
        </w:numPr>
        <w:jc w:val="both"/>
      </w:pPr>
      <w:r>
        <w:t xml:space="preserve">Обеспечение профессионального роста </w:t>
      </w:r>
      <w:r w:rsidR="00ED724F">
        <w:t>учителей</w:t>
      </w:r>
      <w:r>
        <w:t xml:space="preserve"> (участие в научно-методических семинарах, научно-практических конференциях, в работе творческих групп и лабораторий).</w:t>
      </w:r>
    </w:p>
    <w:p w:rsidR="008F09F4" w:rsidRDefault="008F09F4">
      <w:pPr>
        <w:ind w:left="-900"/>
        <w:jc w:val="center"/>
        <w:rPr>
          <w:b/>
          <w:bCs/>
        </w:rPr>
      </w:pPr>
    </w:p>
    <w:p w:rsidR="008F09F4" w:rsidRDefault="008F09F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СТРУКТУРА КАФЕДРЫ</w:t>
      </w:r>
    </w:p>
    <w:p w:rsidR="008F09F4" w:rsidRDefault="008F09F4" w:rsidP="00ED724F">
      <w:pPr>
        <w:pStyle w:val="a3"/>
        <w:jc w:val="both"/>
      </w:pPr>
      <w:r>
        <w:t>4.1. Кафедра – коллектив специалистов одной образовательной области.</w:t>
      </w:r>
    </w:p>
    <w:p w:rsidR="008F09F4" w:rsidRDefault="008F09F4" w:rsidP="00ED724F">
      <w:pPr>
        <w:ind w:left="-900"/>
        <w:jc w:val="both"/>
      </w:pPr>
      <w:r>
        <w:t>4.2. Общее руководство деятельностью кафедры осуществляет заведующий, назначенный приказом директора  гимназии.</w:t>
      </w:r>
    </w:p>
    <w:p w:rsidR="008F09F4" w:rsidRDefault="008F09F4" w:rsidP="00ED724F">
      <w:pPr>
        <w:ind w:left="-900"/>
        <w:jc w:val="both"/>
      </w:pPr>
      <w:r>
        <w:t xml:space="preserve">4.3. Деятельность заведующего кафедрой регламентируется его должностной инструкцией.  </w:t>
      </w:r>
    </w:p>
    <w:p w:rsidR="008F09F4" w:rsidRDefault="008F09F4">
      <w:pPr>
        <w:ind w:left="-900"/>
        <w:jc w:val="center"/>
      </w:pPr>
    </w:p>
    <w:p w:rsidR="008F09F4" w:rsidRDefault="008F09F4">
      <w:pPr>
        <w:ind w:left="-900"/>
      </w:pPr>
      <w:r>
        <w:t xml:space="preserve"> </w:t>
      </w:r>
    </w:p>
    <w:sectPr w:rsidR="008F09F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E82"/>
    <w:multiLevelType w:val="multilevel"/>
    <w:tmpl w:val="0F185EB4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480"/>
        </w:tabs>
        <w:ind w:left="-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0"/>
        </w:tabs>
        <w:ind w:left="9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ED724F"/>
    <w:rsid w:val="001A3859"/>
    <w:rsid w:val="00720674"/>
    <w:rsid w:val="0086307E"/>
    <w:rsid w:val="008F09F4"/>
    <w:rsid w:val="00C879A7"/>
    <w:rsid w:val="00ED724F"/>
    <w:rsid w:val="00F4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900"/>
    </w:pPr>
  </w:style>
  <w:style w:type="paragraph" w:styleId="a4">
    <w:name w:val="Body Text"/>
    <w:basedOn w:val="a"/>
    <w:semiHidden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УТВЕРЖДАЮ</vt:lpstr>
    </vt:vector>
  </TitlesOfParts>
  <Company>Гимназия №44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дом</cp:lastModifiedBy>
  <cp:revision>2</cp:revision>
  <cp:lastPrinted>2004-12-06T08:50:00Z</cp:lastPrinted>
  <dcterms:created xsi:type="dcterms:W3CDTF">2021-01-30T18:25:00Z</dcterms:created>
  <dcterms:modified xsi:type="dcterms:W3CDTF">2021-01-30T18:25:00Z</dcterms:modified>
</cp:coreProperties>
</file>