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05" w:rsidRDefault="00E22805" w:rsidP="00E22805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Общие характеристики образовательного учреждения:</w:t>
      </w:r>
    </w:p>
    <w:p w:rsidR="00E22805" w:rsidRDefault="00E22805" w:rsidP="00E228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общеобразовательное учреждение СОШ № 33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</w:t>
      </w:r>
    </w:p>
    <w:p w:rsidR="00E22805" w:rsidRDefault="00E22805" w:rsidP="00E2280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Полное наименование учреждения:</w:t>
      </w:r>
      <w:r>
        <w:rPr>
          <w:bCs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33 дошкольное отделение.</w:t>
      </w:r>
    </w:p>
    <w:p w:rsidR="00E22805" w:rsidRDefault="00E22805" w:rsidP="00E2280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Сокращенное наименование:</w:t>
      </w:r>
      <w:r>
        <w:rPr>
          <w:bCs/>
          <w:sz w:val="28"/>
          <w:szCs w:val="28"/>
        </w:rPr>
        <w:t xml:space="preserve"> МБОУ СОШ  №33 ДО</w:t>
      </w:r>
    </w:p>
    <w:p w:rsidR="00E22805" w:rsidRDefault="00E22805" w:rsidP="00E228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нахождения детского сада:</w:t>
      </w:r>
    </w:p>
    <w:p w:rsidR="00E22805" w:rsidRDefault="00E22805" w:rsidP="00E2280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Юридический адрес: </w:t>
      </w:r>
      <w:r>
        <w:rPr>
          <w:bCs/>
          <w:sz w:val="28"/>
          <w:szCs w:val="28"/>
        </w:rPr>
        <w:t xml:space="preserve"> 170033, Тверь, улица Ипподромная, д.26</w:t>
      </w:r>
    </w:p>
    <w:p w:rsidR="00E22805" w:rsidRDefault="00E22805" w:rsidP="00E2280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Фактический адрес: </w:t>
      </w:r>
      <w:r>
        <w:rPr>
          <w:bCs/>
          <w:sz w:val="28"/>
          <w:szCs w:val="28"/>
        </w:rPr>
        <w:t>170033, Тверь, улица Терещенко, д.37</w:t>
      </w:r>
    </w:p>
    <w:p w:rsidR="00E22805" w:rsidRDefault="00E22805" w:rsidP="00E2280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МБОУ СОШ № 33 по своей организационно-правовой форме относится к бюджетным  учреждениям, по типу является общеобразовательной организацией.</w:t>
      </w:r>
    </w:p>
    <w:p w:rsidR="00E22805" w:rsidRDefault="00E22805" w:rsidP="00E2280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Лицензия, </w:t>
      </w:r>
      <w:r>
        <w:rPr>
          <w:bCs/>
          <w:sz w:val="28"/>
          <w:szCs w:val="28"/>
        </w:rPr>
        <w:t>серия 69Л01, регистрационный номер № 0000984 от 26 февраля 2015., выданная Министерством образования и науки Тверской области. Срок действия лицензии: бессрочно.</w:t>
      </w:r>
    </w:p>
    <w:p w:rsidR="00E22805" w:rsidRDefault="00E22805" w:rsidP="00E228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работы детского сада</w:t>
      </w:r>
    </w:p>
    <w:p w:rsidR="00E22805" w:rsidRDefault="00E22805" w:rsidP="00E22805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Детский сад работает по пятидневной рабочей неделе с 12-часовым пребыванием ребенка. Режим работы групп в детском саду с 7.00. до 19.00 с понедельника по пятницу включительно, за исключением выходных (суббота, воскресенье) и нерабочих праздничных дней. </w:t>
      </w:r>
    </w:p>
    <w:p w:rsidR="00E22805" w:rsidRDefault="00E22805" w:rsidP="00E22805">
      <w:pPr>
        <w:jc w:val="both"/>
        <w:rPr>
          <w:b/>
          <w:bCs/>
          <w:sz w:val="28"/>
          <w:szCs w:val="28"/>
        </w:rPr>
      </w:pPr>
    </w:p>
    <w:p w:rsidR="00E22805" w:rsidRDefault="00E22805" w:rsidP="00E22805">
      <w:pPr>
        <w:jc w:val="both"/>
        <w:rPr>
          <w:b/>
          <w:bCs/>
          <w:sz w:val="28"/>
          <w:szCs w:val="28"/>
        </w:rPr>
      </w:pPr>
    </w:p>
    <w:p w:rsidR="00E22805" w:rsidRDefault="00E22805" w:rsidP="00E228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и количество групп</w:t>
      </w:r>
    </w:p>
    <w:p w:rsidR="00E22805" w:rsidRDefault="00E22805" w:rsidP="00E22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функционирует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групп, рассчитанных на посещение детей в количестве </w:t>
      </w:r>
      <w:r>
        <w:rPr>
          <w:b/>
          <w:sz w:val="28"/>
          <w:szCs w:val="28"/>
        </w:rPr>
        <w:t xml:space="preserve">120. </w:t>
      </w:r>
      <w:r>
        <w:rPr>
          <w:sz w:val="28"/>
          <w:szCs w:val="28"/>
        </w:rPr>
        <w:t>Общая численность  педагогических сотрудников (2019-2020гг.) в среднем за год – 11</w:t>
      </w:r>
      <w:r>
        <w:rPr>
          <w:b/>
          <w:sz w:val="28"/>
          <w:szCs w:val="28"/>
        </w:rPr>
        <w:t>.</w:t>
      </w:r>
    </w:p>
    <w:p w:rsidR="00E22805" w:rsidRDefault="00E22805" w:rsidP="00E22805">
      <w:pPr>
        <w:jc w:val="both"/>
        <w:rPr>
          <w:sz w:val="28"/>
          <w:szCs w:val="28"/>
        </w:rPr>
      </w:pPr>
    </w:p>
    <w:p w:rsidR="00E22805" w:rsidRDefault="00E22805" w:rsidP="00E2280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факту в отчетный период дошкольное учреждение посещало 120 детей: </w:t>
      </w:r>
    </w:p>
    <w:p w:rsidR="00E22805" w:rsidRDefault="00E22805" w:rsidP="00E22805">
      <w:pPr>
        <w:ind w:firstLine="425"/>
        <w:jc w:val="both"/>
        <w:rPr>
          <w:sz w:val="28"/>
          <w:szCs w:val="28"/>
        </w:rPr>
      </w:pPr>
    </w:p>
    <w:p w:rsidR="00E22805" w:rsidRDefault="00E22805" w:rsidP="00E22805">
      <w:pPr>
        <w:ind w:firstLine="425"/>
        <w:jc w:val="both"/>
        <w:rPr>
          <w:sz w:val="28"/>
          <w:szCs w:val="28"/>
        </w:rPr>
      </w:pPr>
    </w:p>
    <w:p w:rsidR="00E22805" w:rsidRDefault="00E22805" w:rsidP="00E22805">
      <w:pPr>
        <w:ind w:firstLine="425"/>
        <w:jc w:val="both"/>
        <w:rPr>
          <w:sz w:val="28"/>
          <w:szCs w:val="28"/>
        </w:rPr>
      </w:pPr>
    </w:p>
    <w:p w:rsidR="00E22805" w:rsidRDefault="00E22805" w:rsidP="00E22805">
      <w:pPr>
        <w:ind w:firstLine="425"/>
        <w:jc w:val="both"/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369"/>
        <w:gridCol w:w="1671"/>
        <w:gridCol w:w="2340"/>
      </w:tblGrid>
      <w:tr w:rsidR="00E22805" w:rsidTr="00E2280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22805" w:rsidRDefault="00E22805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E22805" w:rsidRDefault="00E22805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Возрастная категория</w:t>
            </w:r>
          </w:p>
          <w:p w:rsidR="00E22805" w:rsidRDefault="00E22805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22805" w:rsidRDefault="00E22805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E22805" w:rsidRDefault="00E22805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Направленность групп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22805" w:rsidRDefault="00E22805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E22805" w:rsidRDefault="00E22805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Количество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22805" w:rsidRDefault="00E22805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E22805" w:rsidRDefault="00E22805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Количество детей</w:t>
            </w:r>
          </w:p>
        </w:tc>
      </w:tr>
      <w:tr w:rsidR="00E22805" w:rsidTr="00E2280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От 2 до 3 лет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общеобразовательная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Pr="00E22805" w:rsidRDefault="00E22805">
            <w:pPr>
              <w:spacing w:line="276" w:lineRule="auto"/>
              <w:jc w:val="both"/>
              <w:rPr>
                <w:bCs/>
                <w:iCs/>
                <w:highlight w:val="yellow"/>
                <w:lang w:eastAsia="en-US"/>
              </w:rPr>
            </w:pPr>
            <w:r w:rsidRPr="00E22805">
              <w:rPr>
                <w:bCs/>
                <w:iCs/>
                <w:highlight w:val="yellow"/>
                <w:lang w:eastAsia="en-US"/>
              </w:rPr>
              <w:t>22</w:t>
            </w:r>
          </w:p>
        </w:tc>
      </w:tr>
      <w:tr w:rsidR="00E22805" w:rsidTr="00E2280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От 3 до 4 лет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общеобразовательная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Pr="00E22805" w:rsidRDefault="00E22805">
            <w:pPr>
              <w:spacing w:line="276" w:lineRule="auto"/>
              <w:jc w:val="both"/>
              <w:rPr>
                <w:bCs/>
                <w:iCs/>
                <w:highlight w:val="yellow"/>
                <w:lang w:eastAsia="en-US"/>
              </w:rPr>
            </w:pPr>
            <w:r w:rsidRPr="00E22805">
              <w:rPr>
                <w:bCs/>
                <w:iCs/>
                <w:highlight w:val="yellow"/>
                <w:lang w:eastAsia="en-US"/>
              </w:rPr>
              <w:t>25</w:t>
            </w:r>
          </w:p>
        </w:tc>
      </w:tr>
      <w:tr w:rsidR="00E22805" w:rsidTr="00E2280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От 4 до 5 лет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общеобразовательная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Pr="00E22805" w:rsidRDefault="00E22805">
            <w:pPr>
              <w:spacing w:line="276" w:lineRule="auto"/>
              <w:jc w:val="both"/>
              <w:rPr>
                <w:bCs/>
                <w:iCs/>
                <w:highlight w:val="yellow"/>
                <w:lang w:eastAsia="en-US"/>
              </w:rPr>
            </w:pPr>
            <w:r w:rsidRPr="00E22805">
              <w:rPr>
                <w:bCs/>
                <w:iCs/>
                <w:highlight w:val="yellow"/>
                <w:lang w:eastAsia="en-US"/>
              </w:rPr>
              <w:t>26</w:t>
            </w:r>
          </w:p>
        </w:tc>
      </w:tr>
      <w:tr w:rsidR="00E22805" w:rsidTr="00E22805">
        <w:trPr>
          <w:trHeight w:val="31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От 5 до 6 лет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общеобразовательная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Pr="00E22805" w:rsidRDefault="00E22805">
            <w:pPr>
              <w:spacing w:line="276" w:lineRule="auto"/>
              <w:jc w:val="both"/>
              <w:rPr>
                <w:bCs/>
                <w:iCs/>
                <w:highlight w:val="yellow"/>
                <w:lang w:eastAsia="en-US"/>
              </w:rPr>
            </w:pPr>
            <w:r w:rsidRPr="00E22805">
              <w:rPr>
                <w:bCs/>
                <w:iCs/>
                <w:highlight w:val="yellow"/>
                <w:lang w:eastAsia="en-US"/>
              </w:rPr>
              <w:t>20</w:t>
            </w:r>
          </w:p>
        </w:tc>
      </w:tr>
      <w:tr w:rsidR="00E22805" w:rsidTr="00E2280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От 6 до 7 лет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общеобразовательная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Pr="00E22805" w:rsidRDefault="00E22805">
            <w:pPr>
              <w:spacing w:line="276" w:lineRule="auto"/>
              <w:jc w:val="both"/>
              <w:rPr>
                <w:bCs/>
                <w:iCs/>
                <w:highlight w:val="yellow"/>
                <w:lang w:eastAsia="en-US"/>
              </w:rPr>
            </w:pPr>
            <w:r w:rsidRPr="00E22805">
              <w:rPr>
                <w:bCs/>
                <w:iCs/>
                <w:highlight w:val="yellow"/>
                <w:lang w:eastAsia="en-US"/>
              </w:rPr>
              <w:t>24</w:t>
            </w:r>
          </w:p>
        </w:tc>
      </w:tr>
      <w:tr w:rsidR="00E22805" w:rsidTr="00E2280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кратковременные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общеобразовательная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Pr="00E22805" w:rsidRDefault="00E22805">
            <w:pPr>
              <w:spacing w:line="276" w:lineRule="auto"/>
              <w:jc w:val="both"/>
              <w:rPr>
                <w:bCs/>
                <w:iCs/>
                <w:highlight w:val="yellow"/>
                <w:lang w:eastAsia="en-US"/>
              </w:rPr>
            </w:pPr>
            <w:r w:rsidRPr="00E22805">
              <w:rPr>
                <w:bCs/>
                <w:iCs/>
                <w:highlight w:val="yellow"/>
                <w:lang w:eastAsia="en-US"/>
              </w:rPr>
              <w:t>3</w:t>
            </w:r>
          </w:p>
        </w:tc>
      </w:tr>
      <w:tr w:rsidR="00E22805" w:rsidTr="00E22805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         Всего:                                                                          5                        120</w:t>
            </w:r>
          </w:p>
        </w:tc>
      </w:tr>
    </w:tbl>
    <w:p w:rsidR="00E22805" w:rsidRDefault="00E22805" w:rsidP="00E22805">
      <w:pPr>
        <w:ind w:firstLine="425"/>
        <w:jc w:val="both"/>
      </w:pPr>
    </w:p>
    <w:p w:rsidR="00E22805" w:rsidRDefault="00E22805" w:rsidP="00E22805">
      <w:pPr>
        <w:ind w:firstLine="425"/>
        <w:jc w:val="both"/>
      </w:pPr>
    </w:p>
    <w:p w:rsidR="00E22805" w:rsidRDefault="00E22805" w:rsidP="00E22805">
      <w:pPr>
        <w:ind w:firstLine="425"/>
        <w:jc w:val="center"/>
        <w:rPr>
          <w:b/>
        </w:rPr>
      </w:pPr>
    </w:p>
    <w:p w:rsidR="00E22805" w:rsidRDefault="00E22805" w:rsidP="00E22805">
      <w:pPr>
        <w:ind w:firstLine="425"/>
        <w:jc w:val="center"/>
        <w:rPr>
          <w:b/>
        </w:rPr>
      </w:pPr>
      <w:r w:rsidRPr="00E22805">
        <w:rPr>
          <w:b/>
          <w:highlight w:val="yellow"/>
        </w:rPr>
        <w:t>Заболеваемость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3"/>
        <w:gridCol w:w="2768"/>
      </w:tblGrid>
      <w:tr w:rsidR="00E22805" w:rsidTr="00E22805">
        <w:tc>
          <w:tcPr>
            <w:tcW w:w="4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</w:tc>
      </w:tr>
      <w:tr w:rsidR="00E22805" w:rsidTr="00E228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805" w:rsidRDefault="00E22805">
            <w:pPr>
              <w:rPr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 w:rsidP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2019 год</w:t>
            </w:r>
          </w:p>
        </w:tc>
      </w:tr>
      <w:tr w:rsidR="00E22805" w:rsidTr="00E22805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заболеваний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</w:tr>
      <w:tr w:rsidR="00E22805" w:rsidTr="00E22805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 детей от 3лет и старше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</w:tr>
      <w:tr w:rsidR="00E22805" w:rsidTr="00E22805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Энтериты, колиты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2805" w:rsidTr="00E22805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 детей от 3лет и старше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2805" w:rsidTr="00E22805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скарлатина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22805" w:rsidTr="00E22805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 детей от 3лет и старше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22805" w:rsidTr="00E22805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Ветряная оспа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22805" w:rsidTr="00E22805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 детей от 3лет и старше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2805" w:rsidTr="00E22805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ангина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2805" w:rsidTr="00E22805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 детей от 3лет и старше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2805" w:rsidTr="00E22805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Грипп и острые инфекции верхних дыхательных путей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</w:tr>
      <w:tr w:rsidR="00E22805" w:rsidTr="00E22805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 детей от 3лет и старше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E22805" w:rsidTr="00E22805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пневмонии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22805" w:rsidTr="00E22805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 детей от 3лет и старше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22805" w:rsidTr="00E22805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Несчастные случаи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2805" w:rsidTr="00E22805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 детей от 3лет и старше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2805" w:rsidTr="00E22805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заболевания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E22805" w:rsidTr="00E22805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 детей от 3лет и старше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05" w:rsidRDefault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</w:tbl>
    <w:p w:rsidR="00E22805" w:rsidRDefault="00E22805" w:rsidP="00E22805">
      <w:pPr>
        <w:jc w:val="both"/>
      </w:pPr>
    </w:p>
    <w:p w:rsidR="00E22805" w:rsidRDefault="00E22805" w:rsidP="00E22805">
      <w:pPr>
        <w:ind w:firstLine="425"/>
        <w:jc w:val="both"/>
        <w:rPr>
          <w:b/>
          <w:bCs/>
          <w:sz w:val="16"/>
          <w:szCs w:val="16"/>
        </w:rPr>
      </w:pPr>
    </w:p>
    <w:p w:rsidR="00E22805" w:rsidRDefault="00E22805" w:rsidP="00E22805">
      <w:pPr>
        <w:jc w:val="both"/>
        <w:rPr>
          <w:b/>
          <w:bCs/>
          <w:sz w:val="28"/>
          <w:szCs w:val="28"/>
        </w:rPr>
      </w:pPr>
    </w:p>
    <w:p w:rsidR="00E22805" w:rsidRDefault="00E22805" w:rsidP="00E228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управления</w:t>
      </w:r>
    </w:p>
    <w:p w:rsidR="00E22805" w:rsidRDefault="00E22805" w:rsidP="00E228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Управление детским садом осуществляет заместитель директора по УВР в соответствии с действующим</w:t>
      </w:r>
      <w:r>
        <w:rPr>
          <w:sz w:val="28"/>
          <w:szCs w:val="28"/>
        </w:rPr>
        <w:t xml:space="preserve"> законодательством Российской Федерации, подзаконными нормативными актами Российской Федерации, законодательными актами Тверской области, муниципальными правовыми актами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вери , настоящим Уставом МБОУ СОШ №33 и принимаемыми в соответствии с ними локальными актами, решениями Учредителя и принимаемыми в соответствии с ними локальными актами, договором между МБОУ СОШ №33 и родителями (законными представителями).</w:t>
      </w:r>
    </w:p>
    <w:p w:rsidR="00E22805" w:rsidRDefault="00E22805" w:rsidP="00E228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Формами коллегиального управления детским садом являются: общее собрание трудового коллектива, педагогический совет, родительский комитет. </w:t>
      </w:r>
    </w:p>
    <w:p w:rsidR="00E22805" w:rsidRDefault="00E22805" w:rsidP="00E22805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Наличие сайта учреждения: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school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tver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school</w:t>
      </w:r>
      <w:r>
        <w:rPr>
          <w:sz w:val="28"/>
          <w:szCs w:val="28"/>
        </w:rPr>
        <w:t>/33/</w:t>
      </w:r>
    </w:p>
    <w:p w:rsidR="00E22805" w:rsidRDefault="00E22805" w:rsidP="00E228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Контактная информация: </w:t>
      </w:r>
      <w:r>
        <w:rPr>
          <w:sz w:val="28"/>
          <w:szCs w:val="28"/>
        </w:rPr>
        <w:t xml:space="preserve">телефон: 8(4822) 58-78-50, </w:t>
      </w:r>
    </w:p>
    <w:p w:rsidR="00E22805" w:rsidRDefault="00E22805" w:rsidP="00E22805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sosh</w:t>
      </w:r>
      <w:proofErr w:type="spellEnd"/>
      <w:r>
        <w:rPr>
          <w:sz w:val="28"/>
          <w:szCs w:val="28"/>
        </w:rPr>
        <w:t>33@</w:t>
      </w:r>
      <w:r>
        <w:rPr>
          <w:sz w:val="28"/>
          <w:szCs w:val="28"/>
          <w:lang w:val="en-US"/>
        </w:rPr>
        <w:t>school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tver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22805" w:rsidRDefault="00E22805" w:rsidP="00E2280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Особенности образовательного процесса</w:t>
      </w:r>
    </w:p>
    <w:p w:rsidR="00E22805" w:rsidRDefault="00E22805" w:rsidP="00E228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В целях обеспечения качества образования дошкольников в условиях реализации ФГОС в ДОУ </w:t>
      </w:r>
      <w:r>
        <w:rPr>
          <w:spacing w:val="1"/>
          <w:position w:val="-1"/>
          <w:sz w:val="28"/>
          <w:szCs w:val="28"/>
        </w:rPr>
        <w:t>приняты</w:t>
      </w:r>
      <w:r>
        <w:rPr>
          <w:position w:val="-1"/>
          <w:sz w:val="28"/>
          <w:szCs w:val="28"/>
        </w:rPr>
        <w:t xml:space="preserve"> орг</w:t>
      </w:r>
      <w:r>
        <w:rPr>
          <w:spacing w:val="-1"/>
          <w:position w:val="-1"/>
          <w:sz w:val="28"/>
          <w:szCs w:val="28"/>
        </w:rPr>
        <w:t>а</w:t>
      </w:r>
      <w:r>
        <w:rPr>
          <w:spacing w:val="1"/>
          <w:position w:val="-1"/>
          <w:sz w:val="28"/>
          <w:szCs w:val="28"/>
        </w:rPr>
        <w:t>низ</w:t>
      </w:r>
      <w:r>
        <w:rPr>
          <w:spacing w:val="-3"/>
          <w:position w:val="-1"/>
          <w:sz w:val="28"/>
          <w:szCs w:val="28"/>
        </w:rPr>
        <w:t>а</w:t>
      </w:r>
      <w:r>
        <w:rPr>
          <w:spacing w:val="-1"/>
          <w:position w:val="-1"/>
          <w:sz w:val="28"/>
          <w:szCs w:val="28"/>
        </w:rPr>
        <w:t>ц</w:t>
      </w:r>
      <w:r>
        <w:rPr>
          <w:spacing w:val="1"/>
          <w:position w:val="-1"/>
          <w:sz w:val="28"/>
          <w:szCs w:val="28"/>
        </w:rPr>
        <w:t>и</w:t>
      </w:r>
      <w:r>
        <w:rPr>
          <w:position w:val="-1"/>
          <w:sz w:val="28"/>
          <w:szCs w:val="28"/>
        </w:rPr>
        <w:t>о</w:t>
      </w:r>
      <w:r>
        <w:rPr>
          <w:spacing w:val="1"/>
          <w:position w:val="-1"/>
          <w:sz w:val="28"/>
          <w:szCs w:val="28"/>
        </w:rPr>
        <w:t>нн</w:t>
      </w:r>
      <w:r>
        <w:rPr>
          <w:position w:val="-1"/>
          <w:sz w:val="28"/>
          <w:szCs w:val="28"/>
        </w:rPr>
        <w:t>о-</w:t>
      </w:r>
      <w:r>
        <w:rPr>
          <w:spacing w:val="-7"/>
          <w:position w:val="-1"/>
          <w:sz w:val="28"/>
          <w:szCs w:val="28"/>
        </w:rPr>
        <w:lastRenderedPageBreak/>
        <w:t>у</w:t>
      </w:r>
      <w:r>
        <w:rPr>
          <w:spacing w:val="1"/>
          <w:position w:val="-1"/>
          <w:sz w:val="28"/>
          <w:szCs w:val="28"/>
        </w:rPr>
        <w:t>п</w:t>
      </w:r>
      <w:r>
        <w:rPr>
          <w:position w:val="-1"/>
          <w:sz w:val="28"/>
          <w:szCs w:val="28"/>
        </w:rPr>
        <w:t>р</w:t>
      </w:r>
      <w:r>
        <w:rPr>
          <w:spacing w:val="-1"/>
          <w:position w:val="-1"/>
          <w:sz w:val="28"/>
          <w:szCs w:val="28"/>
        </w:rPr>
        <w:t>а</w:t>
      </w:r>
      <w:r>
        <w:rPr>
          <w:position w:val="-1"/>
          <w:sz w:val="28"/>
          <w:szCs w:val="28"/>
        </w:rPr>
        <w:t>вл</w:t>
      </w:r>
      <w:r>
        <w:rPr>
          <w:spacing w:val="-1"/>
          <w:position w:val="-1"/>
          <w:sz w:val="28"/>
          <w:szCs w:val="28"/>
        </w:rPr>
        <w:t>е</w:t>
      </w:r>
      <w:r>
        <w:rPr>
          <w:spacing w:val="1"/>
          <w:position w:val="-1"/>
          <w:sz w:val="28"/>
          <w:szCs w:val="28"/>
        </w:rPr>
        <w:t>нч</w:t>
      </w:r>
      <w:r>
        <w:rPr>
          <w:spacing w:val="-1"/>
          <w:position w:val="-1"/>
          <w:sz w:val="28"/>
          <w:szCs w:val="28"/>
        </w:rPr>
        <w:t>ес</w:t>
      </w:r>
      <w:r>
        <w:rPr>
          <w:spacing w:val="1"/>
          <w:position w:val="-1"/>
          <w:sz w:val="28"/>
          <w:szCs w:val="28"/>
        </w:rPr>
        <w:t>ки</w:t>
      </w:r>
      <w:r>
        <w:rPr>
          <w:position w:val="-1"/>
          <w:sz w:val="28"/>
          <w:szCs w:val="28"/>
        </w:rPr>
        <w:t>е р</w:t>
      </w:r>
      <w:r>
        <w:rPr>
          <w:spacing w:val="-1"/>
          <w:position w:val="-1"/>
          <w:sz w:val="28"/>
          <w:szCs w:val="28"/>
        </w:rPr>
        <w:t>е</w:t>
      </w:r>
      <w:r>
        <w:rPr>
          <w:position w:val="-1"/>
          <w:sz w:val="28"/>
          <w:szCs w:val="28"/>
        </w:rPr>
        <w:t>ш</w:t>
      </w:r>
      <w:r>
        <w:rPr>
          <w:spacing w:val="-1"/>
          <w:position w:val="-1"/>
          <w:sz w:val="28"/>
          <w:szCs w:val="28"/>
        </w:rPr>
        <w:t>е</w:t>
      </w:r>
      <w:r>
        <w:rPr>
          <w:spacing w:val="1"/>
          <w:position w:val="-1"/>
          <w:sz w:val="28"/>
          <w:szCs w:val="28"/>
        </w:rPr>
        <w:t>ни</w:t>
      </w:r>
      <w:r>
        <w:rPr>
          <w:position w:val="-1"/>
          <w:sz w:val="28"/>
          <w:szCs w:val="28"/>
        </w:rPr>
        <w:t>я, р</w:t>
      </w:r>
      <w:r>
        <w:rPr>
          <w:spacing w:val="-1"/>
          <w:position w:val="-1"/>
          <w:sz w:val="28"/>
          <w:szCs w:val="28"/>
        </w:rPr>
        <w:t>е</w:t>
      </w:r>
      <w:r>
        <w:rPr>
          <w:spacing w:val="2"/>
          <w:position w:val="-1"/>
          <w:sz w:val="28"/>
          <w:szCs w:val="28"/>
        </w:rPr>
        <w:t>г</w:t>
      </w:r>
      <w:r>
        <w:rPr>
          <w:spacing w:val="-5"/>
          <w:position w:val="-1"/>
          <w:sz w:val="28"/>
          <w:szCs w:val="28"/>
        </w:rPr>
        <w:t>у</w:t>
      </w:r>
      <w:r>
        <w:rPr>
          <w:position w:val="-1"/>
          <w:sz w:val="28"/>
          <w:szCs w:val="28"/>
        </w:rPr>
        <w:t>л</w:t>
      </w:r>
      <w:r>
        <w:rPr>
          <w:spacing w:val="1"/>
          <w:position w:val="-1"/>
          <w:sz w:val="28"/>
          <w:szCs w:val="28"/>
        </w:rPr>
        <w:t>и</w:t>
      </w:r>
      <w:r>
        <w:rPr>
          <w:spacing w:val="5"/>
          <w:position w:val="-1"/>
          <w:sz w:val="28"/>
          <w:szCs w:val="28"/>
        </w:rPr>
        <w:t>р</w:t>
      </w:r>
      <w:r>
        <w:rPr>
          <w:spacing w:val="-7"/>
          <w:position w:val="-1"/>
          <w:sz w:val="28"/>
          <w:szCs w:val="28"/>
        </w:rPr>
        <w:t>у</w:t>
      </w:r>
      <w:r>
        <w:rPr>
          <w:position w:val="-1"/>
          <w:sz w:val="28"/>
          <w:szCs w:val="28"/>
        </w:rPr>
        <w:t>ю</w:t>
      </w:r>
      <w:r>
        <w:rPr>
          <w:spacing w:val="2"/>
          <w:position w:val="-1"/>
          <w:sz w:val="28"/>
          <w:szCs w:val="28"/>
        </w:rPr>
        <w:t>щ</w:t>
      </w:r>
      <w:r>
        <w:rPr>
          <w:spacing w:val="1"/>
          <w:position w:val="-1"/>
          <w:sz w:val="28"/>
          <w:szCs w:val="28"/>
        </w:rPr>
        <w:t>и</w:t>
      </w:r>
      <w:r>
        <w:rPr>
          <w:position w:val="-1"/>
          <w:sz w:val="28"/>
          <w:szCs w:val="28"/>
        </w:rPr>
        <w:t>е</w:t>
      </w:r>
      <w:r>
        <w:rPr>
          <w:sz w:val="28"/>
          <w:szCs w:val="28"/>
        </w:rPr>
        <w:t>реализацию федерального государственного образовательного стандарта дошкольного образования, обозначены перспективные направления работы на 2017-2018 учебный год:</w:t>
      </w:r>
    </w:p>
    <w:p w:rsidR="00E22805" w:rsidRDefault="00E22805" w:rsidP="00E2280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Сформирован банк нормативно-правовых документов федерального, регионального, муниципального уровней, а также уровня образовательного учреждения.</w:t>
      </w:r>
    </w:p>
    <w:p w:rsidR="00E22805" w:rsidRDefault="00E22805" w:rsidP="00E2280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Организация образовательного процесса в ДОУ осуществляется </w:t>
      </w:r>
      <w:r>
        <w:rPr>
          <w:rFonts w:ascii="Times New Roman" w:hAnsi="Times New Roman"/>
          <w:sz w:val="28"/>
          <w:szCs w:val="28"/>
        </w:rPr>
        <w:t>в соответствии с образовательной программой дошкольного образования, с учетом используемых примерной основной общеобразовательной программы дошкольного образования, парциальных программ, технологий,  методических пособий, обеспечивающих реализацию содержания Программы:</w:t>
      </w:r>
    </w:p>
    <w:p w:rsidR="00E22805" w:rsidRDefault="00E22805" w:rsidP="00E22805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общеобразовательная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Т.С.Комаровой, М.А.Васильевой,   </w:t>
      </w:r>
    </w:p>
    <w:p w:rsidR="009650DD" w:rsidRPr="009650DD" w:rsidRDefault="00E22805" w:rsidP="009650DD">
      <w:pPr>
        <w:pStyle w:val="a6"/>
        <w:tabs>
          <w:tab w:val="left" w:pos="0"/>
          <w:tab w:val="left" w:pos="1134"/>
        </w:tabs>
        <w:spacing w:after="0" w:line="240" w:lineRule="auto"/>
        <w:ind w:left="0" w:firstLine="0"/>
        <w:rPr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Основное внимание в 201</w:t>
      </w:r>
      <w:r w:rsidR="009650D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региональной специфики и запросов населения на образовательные услуги. </w:t>
      </w:r>
    </w:p>
    <w:p w:rsidR="00E22805" w:rsidRDefault="00E22805" w:rsidP="00E22805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Организация образовательного процесса в ДОУ осуществляется </w:t>
      </w:r>
      <w:r>
        <w:rPr>
          <w:sz w:val="28"/>
          <w:szCs w:val="28"/>
        </w:rPr>
        <w:t xml:space="preserve">в соответствии с основными направлениями развития ребенка: социально-коммуникативное, познавательное, речевое, художественно-эстетическое, физическое. </w:t>
      </w:r>
      <w:r>
        <w:rPr>
          <w:rFonts w:eastAsia="Calibri"/>
          <w:sz w:val="28"/>
          <w:szCs w:val="28"/>
          <w:lang w:eastAsia="en-US"/>
        </w:rPr>
        <w:t xml:space="preserve">При решении </w:t>
      </w:r>
      <w:proofErr w:type="spellStart"/>
      <w:r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образовательных задач интегрируется содержание образовательных областей</w:t>
      </w:r>
      <w:r>
        <w:rPr>
          <w:rFonts w:eastAsia="Calibri"/>
          <w:i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что способствует развитию в единстве всех сфер личности ребенка; интегрируются разные виды деятельности, объединяясь в один интересный ребенку процесс. Используются виды деятельности: кратко- и долг</w:t>
      </w:r>
      <w:proofErr w:type="gramStart"/>
      <w:r>
        <w:rPr>
          <w:rFonts w:eastAsia="Calibri"/>
          <w:sz w:val="28"/>
          <w:szCs w:val="28"/>
          <w:lang w:eastAsia="en-US"/>
        </w:rPr>
        <w:t>о-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срочные проекты, экспериментирование, макетирование, моделирование, стимулирующие инициативу, активность и самостоятельность ребенка. </w:t>
      </w:r>
    </w:p>
    <w:p w:rsidR="00E22805" w:rsidRDefault="00E22805" w:rsidP="00E228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педагогического процесса осуществляется на основе эффективных технологий, методов и форм работы с детьми, соответствующих их возрастным и индивидуальным особенностям и на основе комплексно – тематического принципа планирования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с соблюдением баланса </w:t>
      </w:r>
      <w:r>
        <w:rPr>
          <w:bCs/>
          <w:sz w:val="28"/>
          <w:szCs w:val="28"/>
        </w:rPr>
        <w:t xml:space="preserve">между обучением и свободной игрой детей, между деятельностью, инициированной взрослыми и инициированной самими детьми. </w:t>
      </w:r>
      <w:r>
        <w:rPr>
          <w:sz w:val="28"/>
          <w:szCs w:val="28"/>
        </w:rPr>
        <w:t xml:space="preserve">Единая тема отражается в планируемых развивающих ситуациях (проблемных, игровых, познавательных) и интересных событиях (сюрпризы, волшебные превращения, инсценировки). </w:t>
      </w:r>
    </w:p>
    <w:p w:rsidR="00E22805" w:rsidRDefault="00E22805" w:rsidP="00E228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образования реализуется через совместную деятельность ребенка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 (в том числе, в ходе режимных моментов, включая индивидуальную работу с детьми и непосредственно образовательную деятельность) и самостоятельную деятельность детей.</w:t>
      </w:r>
    </w:p>
    <w:p w:rsidR="00E22805" w:rsidRDefault="00E22805" w:rsidP="00E228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Исключительное значение придается игре как основной форме работы с детьми дошкольного возраста и ведущему виду детской деятельности. </w:t>
      </w:r>
      <w:r>
        <w:rPr>
          <w:color w:val="000000"/>
          <w:sz w:val="28"/>
          <w:szCs w:val="28"/>
        </w:rPr>
        <w:lastRenderedPageBreak/>
        <w:t>Педагогами используются ИКТ в работе с детьми, которые направлены на осуществление личностно – ориентированного обучения с учетом индивидуальных особенностей ребенка.</w:t>
      </w:r>
    </w:p>
    <w:p w:rsidR="00E22805" w:rsidRDefault="00E22805" w:rsidP="00E228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Свободная разнообразная деятельность в условиях обогащенной, информационно-насыщенной развивающей среды является источником формирования базовых (познавательных, интеллектуальных, коммуникативных, творческих) компетентностей, проявления таких личностных характеристик как любознательность, активность, самостоятельность, общительность.</w:t>
      </w:r>
      <w:proofErr w:type="gramEnd"/>
    </w:p>
    <w:p w:rsidR="00E22805" w:rsidRDefault="00E22805" w:rsidP="00E228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познавательно-речевому, художественно-эстетическому. </w:t>
      </w:r>
    </w:p>
    <w:p w:rsidR="00E22805" w:rsidRDefault="00E22805" w:rsidP="00E2280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 реализуется через организацию различных видов детской деятельности или их интеграции. В процессе планирования учитываются следующие параметры:</w:t>
      </w:r>
    </w:p>
    <w:p w:rsidR="00E22805" w:rsidRDefault="00E22805" w:rsidP="00E22805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непосредственно образовательной деятельности.</w:t>
      </w:r>
    </w:p>
    <w:p w:rsidR="00E22805" w:rsidRDefault="00E22805" w:rsidP="00E2280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периодов непрерывной непосредственно образовательной деятельности в течение дня, распределение периодов непрерывной непосредственно образовательной деятельности в течение дня (в первую и во вторую половину).</w:t>
      </w:r>
    </w:p>
    <w:p w:rsidR="00E22805" w:rsidRDefault="00E22805" w:rsidP="00E2280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Перерывы между периодами непрерывной непосредственно образовательной деятельности.</w:t>
      </w:r>
    </w:p>
    <w:p w:rsidR="00E22805" w:rsidRDefault="00E22805" w:rsidP="00E2280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деятельности детей в конкретные периоды непрерывной непосредственно образовательной деятельности в течение дня, недели и их чередование.</w:t>
      </w:r>
    </w:p>
    <w:p w:rsidR="00E22805" w:rsidRDefault="00E22805" w:rsidP="00E2280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области, задачи которых решаются в каждой из конкретных периодов непрерывной непосредственно образовательной деятельности.</w:t>
      </w:r>
    </w:p>
    <w:p w:rsidR="00E22805" w:rsidRDefault="00E22805" w:rsidP="00E2280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работы, в которых осуществляется непрерывная непосредственно образовательная деятельность.</w:t>
      </w:r>
    </w:p>
    <w:p w:rsidR="00E22805" w:rsidRDefault="00E22805" w:rsidP="00E22805">
      <w:pPr>
        <w:spacing w:line="276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Воспитателями тщательно продумывается и пополняется развивающая  среда по возрастам. Они еженедельно стараются обновлять игровую и наглядную среду в зависимости от темы недели. При планировании педагоги  предусматривают  виды самостоятельной свободной детской деятельности в 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Иллюстрации, книги, игрушки,  </w:t>
      </w:r>
      <w:r>
        <w:rPr>
          <w:sz w:val="28"/>
          <w:szCs w:val="28"/>
        </w:rPr>
        <w:lastRenderedPageBreak/>
        <w:t xml:space="preserve">работы детей, использованные на тематической неделе, оформляются  в группе, чтобы дети  вне занятий повторно рассматривали, использовали для игры, беседовали со сверстниками в свободной обстановке  и тем самым закрепляли свои знания по теме. </w:t>
      </w:r>
    </w:p>
    <w:p w:rsidR="00E22805" w:rsidRDefault="00E22805" w:rsidP="00E22805">
      <w:pPr>
        <w:pStyle w:val="a4"/>
        <w:spacing w:line="276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в группах активно участвуют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ДОУ являются участниками образовательного процесса, участниками всех проектов, начиная с таких как выставки рисунков, поделки из природного материала, а также участие в непосредственной образовательной деятельности: занятия на тему профессий. Старшая группа вместе с родителями посетила музей Тверского быта и самоваров. Также в течение года проходят конкурсы чтецов, где принимают участие все воспитанники старшей и подготовительной групп, а лучшие выступления показывают на школьных мероприятиях, что является огромным стимулом для детей и их родителей. К празднику 23 февраля родители вместе с инструктором по ФИЗО готовят спортивную эстафету, где инструктор готовит конкурсы, а родители создают атмосферу праздника и украшают зал.</w:t>
      </w:r>
    </w:p>
    <w:p w:rsidR="00E22805" w:rsidRDefault="00E22805" w:rsidP="00E2280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Весной каждого года проходит  смотр-конкурс: «Лучший участок». Воспитатели активно принимают участие, подключают родителей к украшению участков. </w:t>
      </w:r>
    </w:p>
    <w:p w:rsidR="00E22805" w:rsidRDefault="00E22805" w:rsidP="00E2280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Каждый год наше ДОУ проводит сбор макулатуры, где родители принимают очень активное участие.</w:t>
      </w:r>
    </w:p>
    <w:p w:rsidR="00E22805" w:rsidRDefault="00E22805" w:rsidP="00E22805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В дошкольном учреждении обновляется и пополняется предметно-развивающая среда. </w:t>
      </w:r>
      <w:proofErr w:type="gramStart"/>
      <w:r>
        <w:rPr>
          <w:sz w:val="28"/>
          <w:szCs w:val="28"/>
        </w:rPr>
        <w:t>Огромное внимание мы уделяем ППРС созданной своими руками.</w:t>
      </w:r>
      <w:proofErr w:type="gramEnd"/>
      <w:r>
        <w:rPr>
          <w:sz w:val="28"/>
          <w:szCs w:val="28"/>
        </w:rPr>
        <w:t xml:space="preserve"> </w:t>
      </w:r>
      <w:proofErr w:type="gramStart"/>
      <w:r w:rsidR="00857D75">
        <w:rPr>
          <w:sz w:val="28"/>
          <w:szCs w:val="28"/>
        </w:rPr>
        <w:t>В начале</w:t>
      </w:r>
      <w:proofErr w:type="gramEnd"/>
      <w:r w:rsidR="00857D7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воспитатели</w:t>
      </w:r>
      <w:r w:rsidR="00857D75">
        <w:rPr>
          <w:sz w:val="28"/>
          <w:szCs w:val="28"/>
        </w:rPr>
        <w:t xml:space="preserve"> в каждой группе</w:t>
      </w:r>
      <w:r>
        <w:rPr>
          <w:sz w:val="28"/>
          <w:szCs w:val="28"/>
        </w:rPr>
        <w:t xml:space="preserve"> организовали большой уголок по физкультуре, где огромное  количество пособий сделано из подручных средств: мешочки с различными наполнителями, дорожки для бод</w:t>
      </w:r>
      <w:r w:rsidR="00857D75">
        <w:rPr>
          <w:sz w:val="28"/>
          <w:szCs w:val="28"/>
        </w:rPr>
        <w:t xml:space="preserve">рящей гимнастики, </w:t>
      </w:r>
      <w:proofErr w:type="spellStart"/>
      <w:r w:rsidR="00857D75">
        <w:rPr>
          <w:sz w:val="28"/>
          <w:szCs w:val="28"/>
        </w:rPr>
        <w:t>ловишки</w:t>
      </w:r>
      <w:proofErr w:type="spellEnd"/>
      <w:r w:rsidR="00857D75">
        <w:rPr>
          <w:sz w:val="28"/>
          <w:szCs w:val="28"/>
        </w:rPr>
        <w:t xml:space="preserve"> с мяча</w:t>
      </w:r>
      <w:r>
        <w:rPr>
          <w:sz w:val="28"/>
          <w:szCs w:val="28"/>
        </w:rPr>
        <w:t xml:space="preserve">ми, лыжи, мячи разных размеров и т.д. Созданы условия для развития игровой деятельности, организации двигательной активности. Дети имеют возможность выбирать занятия и игры по интересам, учтены возрастные и половые особенности детей. Групповые комнаты оснащены столиками для занятий, уголками для игрушек, набором мебели, всевозможной посудой. Поэтому дети имеют возможность играть и заниматься разными видами деятельности, как индивидуально, так и совместно с другими детьми. Развивающая предметная среда в ДОУ организована с учетом традиционных видов детской деятельности: игры, рисования, лепки, конструирования, театрально - художественной </w:t>
      </w:r>
      <w:r>
        <w:rPr>
          <w:sz w:val="28"/>
          <w:szCs w:val="28"/>
        </w:rPr>
        <w:lastRenderedPageBreak/>
        <w:t xml:space="preserve">деятельности. Наиболее популярными являются </w:t>
      </w:r>
      <w:proofErr w:type="gramStart"/>
      <w:r>
        <w:rPr>
          <w:sz w:val="28"/>
          <w:szCs w:val="28"/>
        </w:rPr>
        <w:t>зоны</w:t>
      </w:r>
      <w:proofErr w:type="gramEnd"/>
      <w:r>
        <w:rPr>
          <w:sz w:val="28"/>
          <w:szCs w:val="28"/>
        </w:rPr>
        <w:t xml:space="preserve"> разделенные по </w:t>
      </w:r>
      <w:proofErr w:type="spellStart"/>
      <w:r>
        <w:rPr>
          <w:sz w:val="28"/>
          <w:szCs w:val="28"/>
        </w:rPr>
        <w:t>гендерному</w:t>
      </w:r>
      <w:proofErr w:type="spellEnd"/>
      <w:r>
        <w:rPr>
          <w:sz w:val="28"/>
          <w:szCs w:val="28"/>
        </w:rPr>
        <w:t xml:space="preserve"> различию: мальчики основное внимание уделяют транспорту и конструированию, а девочки куклам и детской кухне.</w:t>
      </w:r>
    </w:p>
    <w:p w:rsidR="00E22805" w:rsidRDefault="00E22805" w:rsidP="00E22805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Воспитанники старшей и подготовительной групп в течение всего года 2 раза в месяц посещают библиотеку, где получают новые знания с использованием ТСО.</w:t>
      </w:r>
    </w:p>
    <w:p w:rsidR="00E22805" w:rsidRDefault="00E22805" w:rsidP="00E22805">
      <w:pPr>
        <w:spacing w:line="276" w:lineRule="auto"/>
        <w:ind w:right="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укрепление здоровья детей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дно из основных направлений работы ДОУ. Только здоровый ребенок способен на гармоничное развитие, поэтому  формирование привычки к здоровому образу жизни были и остаются первостепенной задачей детского сада.</w:t>
      </w:r>
    </w:p>
    <w:p w:rsidR="00E22805" w:rsidRDefault="00E22805" w:rsidP="00E22805">
      <w:pPr>
        <w:spacing w:line="276" w:lineRule="auto"/>
        <w:ind w:right="7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ДОУ 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и лечебно-профилактических мероприятий по разным возрастным ступеням. В каждой группе есть в наличии по несколько видов бодрящих дорожек, наборы для дыхательной гимнастики, пальчиковых игр. А также мы проводим спортивные эстафеты для старших и младших групп.</w:t>
      </w:r>
    </w:p>
    <w:p w:rsidR="00E22805" w:rsidRDefault="00E22805" w:rsidP="00E228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 проводятся: утренняя и бодрящая гимнастика, как средство тренировки и закаливания организма, ритмическая, зрительная, дыхательная  гимнастики, медико-педагогический контроль, подвижные игры на прогулке, физкультминутки на занятиях. Организованы занятия,  которые 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  к здоровому образу жизни. </w:t>
      </w:r>
    </w:p>
    <w:p w:rsidR="00E22805" w:rsidRDefault="00E22805" w:rsidP="00E22805">
      <w:pPr>
        <w:spacing w:line="276" w:lineRule="auto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Питание детей организовано в групповых комнатах согласно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,  5-и разовое для всех детей (кроме группы кратковременного пребывани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питание 3 раза). Приготовление пищи для воспитанников  осуществляется фирмой, выигравшей конкурс на поставку питания. Пищеблок оборудован соответствующим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необходимым технологическим оборудованием. Основой организации питания детей в ДОУ является соблюдение 20-ти дневного меню, позволяющего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 Работает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комиссия и комиссия по питанию.</w:t>
      </w:r>
    </w:p>
    <w:p w:rsidR="00E22805" w:rsidRDefault="00E22805" w:rsidP="00E228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 планирует и координирует свою работу совместно с воспитателями групп. В течение года реализация комплексн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тематического планирования, задач и календарных планов осуществлялась через проведение занятий: тематических, комплексных, театрализованных, фронтальных, и праздников,  развлечений. Традиционно прошли утренники: «Осени», «Новый год», «Женский день 8 марта», «Выпускной бал» (подготовительная группа). </w:t>
      </w:r>
    </w:p>
    <w:p w:rsidR="00E22805" w:rsidRDefault="00E22805" w:rsidP="00E228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Гарантия успешного осуществления педагогического процесса – культура развивающей среды, совокупность рационального использования рабочего времени, потребности педагогов в инновационной деятельности. </w:t>
      </w:r>
    </w:p>
    <w:p w:rsidR="00E22805" w:rsidRDefault="00E22805" w:rsidP="00E228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этом учебном году аттестовал</w:t>
      </w:r>
      <w:r w:rsidR="00857D75">
        <w:rPr>
          <w:sz w:val="28"/>
          <w:szCs w:val="28"/>
        </w:rPr>
        <w:t>ись</w:t>
      </w:r>
      <w:r>
        <w:rPr>
          <w:sz w:val="28"/>
          <w:szCs w:val="28"/>
        </w:rPr>
        <w:t xml:space="preserve">  </w:t>
      </w:r>
      <w:r w:rsidR="00857D75">
        <w:rPr>
          <w:sz w:val="28"/>
          <w:szCs w:val="28"/>
        </w:rPr>
        <w:t>2</w:t>
      </w:r>
      <w:r>
        <w:rPr>
          <w:sz w:val="28"/>
          <w:szCs w:val="28"/>
        </w:rPr>
        <w:t xml:space="preserve"> педагог</w:t>
      </w:r>
      <w:r w:rsidR="00857D75">
        <w:rPr>
          <w:sz w:val="28"/>
          <w:szCs w:val="28"/>
        </w:rPr>
        <w:t>а</w:t>
      </w:r>
      <w:r>
        <w:rPr>
          <w:sz w:val="28"/>
          <w:szCs w:val="28"/>
        </w:rPr>
        <w:t>,  воспитатель</w:t>
      </w:r>
      <w:r w:rsidR="00857D75">
        <w:rPr>
          <w:sz w:val="28"/>
          <w:szCs w:val="28"/>
        </w:rPr>
        <w:t xml:space="preserve"> старшей группы Корнилова Н.Б.</w:t>
      </w:r>
      <w:r>
        <w:rPr>
          <w:sz w:val="28"/>
          <w:szCs w:val="28"/>
        </w:rPr>
        <w:t xml:space="preserve"> – </w:t>
      </w:r>
      <w:r w:rsidR="00857D75">
        <w:rPr>
          <w:sz w:val="28"/>
          <w:szCs w:val="28"/>
        </w:rPr>
        <w:t>высшая категория, воспитатель подготовительной группы Пономарева Е.Е. – высшая категория, прошли</w:t>
      </w:r>
      <w:r>
        <w:rPr>
          <w:sz w:val="28"/>
          <w:szCs w:val="28"/>
        </w:rPr>
        <w:t xml:space="preserve"> курсы повышения квалификации </w:t>
      </w:r>
      <w:r w:rsidR="00857D75">
        <w:rPr>
          <w:sz w:val="28"/>
          <w:szCs w:val="28"/>
        </w:rPr>
        <w:t>Андреева К.В., Смирнова Ю.Р.</w:t>
      </w:r>
    </w:p>
    <w:p w:rsidR="00E22805" w:rsidRDefault="00E22805" w:rsidP="00E228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– образовательного процесса. МБОУ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  каждого ребёнка.</w:t>
      </w:r>
    </w:p>
    <w:p w:rsidR="00E22805" w:rsidRDefault="00E22805" w:rsidP="00E2280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сайтами и в социальных сетях с родителями уверенно двигается вперед. Есть закрытые группы, только доступные для родителей в сетях у группы №1</w:t>
      </w:r>
      <w:bookmarkStart w:id="0" w:name="_GoBack"/>
      <w:bookmarkEnd w:id="0"/>
      <w:r w:rsidR="003238A0">
        <w:rPr>
          <w:color w:val="000000"/>
          <w:sz w:val="28"/>
          <w:szCs w:val="28"/>
        </w:rPr>
        <w:t xml:space="preserve">, а также чаты в популярных </w:t>
      </w:r>
      <w:proofErr w:type="spellStart"/>
      <w:r w:rsidR="003238A0">
        <w:rPr>
          <w:color w:val="000000"/>
          <w:sz w:val="28"/>
          <w:szCs w:val="28"/>
        </w:rPr>
        <w:t>мессенджерах</w:t>
      </w:r>
      <w:proofErr w:type="spellEnd"/>
      <w:r w:rsidR="003238A0">
        <w:rPr>
          <w:color w:val="000000"/>
          <w:sz w:val="28"/>
          <w:szCs w:val="28"/>
        </w:rPr>
        <w:t xml:space="preserve"> в других группах.</w:t>
      </w:r>
    </w:p>
    <w:p w:rsidR="00E22805" w:rsidRDefault="00E22805" w:rsidP="00E228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совместной деятельности – обеспечение развития базовых (стартовых) потенциальных компетенций и личностных качеств детей дошкольного возраста, способствующих формированию творческих способностей, продуктивного, </w:t>
      </w:r>
      <w:proofErr w:type="spellStart"/>
      <w:r>
        <w:rPr>
          <w:sz w:val="28"/>
          <w:szCs w:val="28"/>
        </w:rPr>
        <w:t>креативного</w:t>
      </w:r>
      <w:proofErr w:type="spellEnd"/>
      <w:r>
        <w:rPr>
          <w:sz w:val="28"/>
          <w:szCs w:val="28"/>
        </w:rPr>
        <w:t xml:space="preserve"> мышления детей.</w:t>
      </w:r>
    </w:p>
    <w:p w:rsidR="00E22805" w:rsidRDefault="00E22805" w:rsidP="00E228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Качество образования в ДОУ определяется на основе мониторинга. Полученные результаты оценки развития детей позволят уточнить направления образовательной работы с конкретным ребенком, выявить степень эффективности взаимодействия педагога и ребенка в рамках образовательного процесса с целью освоения образовательной программы дошкольного образования. </w:t>
      </w:r>
    </w:p>
    <w:p w:rsidR="00E22805" w:rsidRDefault="00E22805" w:rsidP="00E22805">
      <w:pPr>
        <w:spacing w:line="276" w:lineRule="auto"/>
        <w:jc w:val="both"/>
        <w:rPr>
          <w:sz w:val="28"/>
          <w:szCs w:val="28"/>
        </w:rPr>
      </w:pPr>
    </w:p>
    <w:p w:rsidR="00E22805" w:rsidRDefault="00E22805" w:rsidP="00E22805">
      <w:pPr>
        <w:tabs>
          <w:tab w:val="left" w:pos="108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и рекламная деятельность</w:t>
      </w:r>
    </w:p>
    <w:p w:rsidR="00E22805" w:rsidRDefault="00E22805" w:rsidP="00E22805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Информация на официальном </w:t>
      </w:r>
      <w:r>
        <w:rPr>
          <w:b/>
          <w:sz w:val="28"/>
          <w:szCs w:val="28"/>
        </w:rPr>
        <w:t>сайте</w:t>
      </w:r>
      <w:r>
        <w:rPr>
          <w:sz w:val="28"/>
          <w:szCs w:val="28"/>
        </w:rPr>
        <w:t xml:space="preserve"> дошкольного учреждения систематически обновляется.</w:t>
      </w:r>
    </w:p>
    <w:p w:rsidR="00E22805" w:rsidRDefault="00E22805" w:rsidP="00E22805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E22805" w:rsidRDefault="00E22805" w:rsidP="00E22805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3238A0" w:rsidRDefault="003238A0" w:rsidP="00E22805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3238A0" w:rsidRDefault="003238A0" w:rsidP="00E22805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E22805" w:rsidRDefault="00E22805" w:rsidP="00E22805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Заключение. </w:t>
      </w:r>
    </w:p>
    <w:p w:rsidR="00E22805" w:rsidRDefault="00E22805" w:rsidP="00E22805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и планы развития</w:t>
      </w:r>
    </w:p>
    <w:p w:rsidR="00E22805" w:rsidRDefault="00E22805" w:rsidP="00E2280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отражены результаты деятельности детского сада по основным направлениям. Все показатели образовательной деятельности выполнены на оптимальном уровне. </w:t>
      </w:r>
    </w:p>
    <w:p w:rsidR="00E22805" w:rsidRDefault="00E22805" w:rsidP="00E22805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E22805" w:rsidRDefault="00E22805" w:rsidP="00E228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Приоритетные направления деятельности образовательного учреждения по реализации образовательной программы дошкольного образования на </w:t>
      </w:r>
      <w:r w:rsidR="003238A0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учебный год.</w:t>
      </w:r>
    </w:p>
    <w:p w:rsidR="00E22805" w:rsidRDefault="00E22805" w:rsidP="00E22805">
      <w:pPr>
        <w:pStyle w:val="a6"/>
        <w:tabs>
          <w:tab w:val="left" w:pos="1420"/>
        </w:tabs>
        <w:spacing w:after="0" w:line="264" w:lineRule="auto"/>
        <w:ind w:left="1801" w:right="1540" w:firstLine="0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Цель и задачи по повышению качества обучения и воспитания воспитанников</w:t>
      </w:r>
    </w:p>
    <w:p w:rsidR="00E22805" w:rsidRDefault="00E22805" w:rsidP="00E22805">
      <w:pPr>
        <w:pStyle w:val="a6"/>
        <w:tabs>
          <w:tab w:val="left" w:pos="1420"/>
        </w:tabs>
        <w:spacing w:after="0" w:line="264" w:lineRule="auto"/>
        <w:ind w:left="1801" w:right="1540" w:firstLine="0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3238A0" w:rsidRPr="003238A0" w:rsidRDefault="00E22805" w:rsidP="003238A0">
      <w:pPr>
        <w:spacing w:line="236" w:lineRule="auto"/>
        <w:ind w:left="7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Цель. </w:t>
      </w:r>
      <w:r w:rsidR="003238A0" w:rsidRPr="003238A0">
        <w:rPr>
          <w:sz w:val="28"/>
          <w:szCs w:val="28"/>
        </w:rPr>
        <w:t>Создание образовательного пространства,</w:t>
      </w:r>
      <w:r w:rsidR="003238A0" w:rsidRPr="003238A0">
        <w:rPr>
          <w:b/>
          <w:bCs/>
          <w:sz w:val="28"/>
          <w:szCs w:val="28"/>
        </w:rPr>
        <w:t xml:space="preserve"> </w:t>
      </w:r>
      <w:r w:rsidR="003238A0" w:rsidRPr="003238A0">
        <w:rPr>
          <w:sz w:val="28"/>
          <w:szCs w:val="28"/>
        </w:rPr>
        <w:t>направленного на повышение качества дошкольного образования для</w:t>
      </w:r>
      <w:r w:rsidR="003238A0" w:rsidRPr="003238A0">
        <w:rPr>
          <w:b/>
          <w:bCs/>
          <w:sz w:val="28"/>
          <w:szCs w:val="28"/>
        </w:rPr>
        <w:t xml:space="preserve"> </w:t>
      </w:r>
      <w:r w:rsidR="003238A0" w:rsidRPr="003238A0">
        <w:rPr>
          <w:sz w:val="28"/>
          <w:szCs w:val="28"/>
        </w:rPr>
        <w:t>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</w:t>
      </w:r>
    </w:p>
    <w:p w:rsidR="00E22805" w:rsidRDefault="00E22805" w:rsidP="00E22805">
      <w:pPr>
        <w:spacing w:line="221" w:lineRule="exact"/>
        <w:jc w:val="both"/>
        <w:rPr>
          <w:sz w:val="28"/>
          <w:szCs w:val="28"/>
        </w:rPr>
      </w:pPr>
    </w:p>
    <w:p w:rsidR="00E22805" w:rsidRDefault="00E22805" w:rsidP="00E22805">
      <w:pPr>
        <w:spacing w:line="232" w:lineRule="auto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анализа работы МБОУ СОШ №33 за 201</w:t>
      </w:r>
      <w:r w:rsidR="003238A0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с учётом федерального государственного образовательного стандарта определены</w:t>
      </w:r>
      <w:proofErr w:type="gramEnd"/>
      <w:r>
        <w:rPr>
          <w:sz w:val="28"/>
          <w:szCs w:val="28"/>
        </w:rPr>
        <w:t xml:space="preserve"> следующие задачи:</w:t>
      </w:r>
    </w:p>
    <w:p w:rsidR="003238A0" w:rsidRPr="003238A0" w:rsidRDefault="003238A0" w:rsidP="003238A0">
      <w:pPr>
        <w:spacing w:line="237" w:lineRule="auto"/>
        <w:ind w:left="7" w:right="40" w:firstLine="72"/>
        <w:jc w:val="both"/>
        <w:rPr>
          <w:sz w:val="28"/>
          <w:szCs w:val="28"/>
        </w:rPr>
      </w:pPr>
      <w:r w:rsidRPr="003238A0">
        <w:rPr>
          <w:sz w:val="28"/>
          <w:szCs w:val="28"/>
        </w:rPr>
        <w:t xml:space="preserve">1.Повышать квалификацию, профессиональное мастерство педагогических кадров в соответствии с требованиями профессионального стандарта «Педагог». Стимулировать развитие у педагогов проектировочных, творческих, интеллектуальных,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</w:t>
      </w:r>
      <w:proofErr w:type="gramStart"/>
      <w:r w:rsidRPr="003238A0">
        <w:rPr>
          <w:sz w:val="28"/>
          <w:szCs w:val="28"/>
        </w:rPr>
        <w:t>ДО</w:t>
      </w:r>
      <w:proofErr w:type="gramEnd"/>
      <w:r w:rsidRPr="003238A0">
        <w:rPr>
          <w:sz w:val="28"/>
          <w:szCs w:val="28"/>
        </w:rPr>
        <w:t>.</w:t>
      </w:r>
    </w:p>
    <w:p w:rsidR="003238A0" w:rsidRPr="003238A0" w:rsidRDefault="003238A0" w:rsidP="003238A0">
      <w:pPr>
        <w:spacing w:line="3" w:lineRule="exact"/>
        <w:rPr>
          <w:sz w:val="28"/>
          <w:szCs w:val="28"/>
        </w:rPr>
      </w:pPr>
    </w:p>
    <w:p w:rsidR="003238A0" w:rsidRPr="003238A0" w:rsidRDefault="003238A0" w:rsidP="003238A0">
      <w:pPr>
        <w:ind w:left="7"/>
        <w:rPr>
          <w:sz w:val="28"/>
          <w:szCs w:val="28"/>
        </w:rPr>
      </w:pPr>
      <w:r w:rsidRPr="003238A0">
        <w:rPr>
          <w:sz w:val="28"/>
          <w:szCs w:val="28"/>
        </w:rPr>
        <w:t xml:space="preserve">2.Применять здоровье сберегающие технологии с целью </w:t>
      </w:r>
      <w:proofErr w:type="gramStart"/>
      <w:r w:rsidRPr="003238A0">
        <w:rPr>
          <w:sz w:val="28"/>
          <w:szCs w:val="28"/>
        </w:rPr>
        <w:t>повышения качества образования детей дошкольного возраста</w:t>
      </w:r>
      <w:proofErr w:type="gramEnd"/>
      <w:r w:rsidRPr="003238A0">
        <w:rPr>
          <w:sz w:val="28"/>
          <w:szCs w:val="28"/>
        </w:rPr>
        <w:t>;</w:t>
      </w:r>
    </w:p>
    <w:p w:rsidR="003238A0" w:rsidRPr="003238A0" w:rsidRDefault="003238A0" w:rsidP="003238A0">
      <w:pPr>
        <w:spacing w:line="16" w:lineRule="exact"/>
        <w:rPr>
          <w:sz w:val="28"/>
          <w:szCs w:val="28"/>
        </w:rPr>
      </w:pPr>
    </w:p>
    <w:p w:rsidR="003238A0" w:rsidRPr="003238A0" w:rsidRDefault="003238A0" w:rsidP="003238A0">
      <w:pPr>
        <w:numPr>
          <w:ilvl w:val="0"/>
          <w:numId w:val="5"/>
        </w:numPr>
        <w:tabs>
          <w:tab w:val="left" w:pos="359"/>
        </w:tabs>
        <w:spacing w:line="233" w:lineRule="auto"/>
        <w:ind w:left="7" w:right="40" w:hanging="7"/>
        <w:rPr>
          <w:sz w:val="28"/>
          <w:szCs w:val="28"/>
        </w:rPr>
      </w:pPr>
      <w:r w:rsidRPr="003238A0">
        <w:rPr>
          <w:sz w:val="28"/>
          <w:szCs w:val="28"/>
        </w:rPr>
        <w:t>Организация образовательного процесса при реализации образовательной области «Познавательное развитие» как основы интеллектуальной деятельности дошкольников.</w:t>
      </w:r>
    </w:p>
    <w:p w:rsidR="003238A0" w:rsidRPr="003238A0" w:rsidRDefault="003238A0" w:rsidP="003238A0">
      <w:pPr>
        <w:spacing w:line="19" w:lineRule="exact"/>
        <w:rPr>
          <w:sz w:val="28"/>
          <w:szCs w:val="28"/>
        </w:rPr>
      </w:pPr>
    </w:p>
    <w:p w:rsidR="003238A0" w:rsidRPr="003238A0" w:rsidRDefault="003238A0" w:rsidP="003238A0">
      <w:pPr>
        <w:numPr>
          <w:ilvl w:val="0"/>
          <w:numId w:val="5"/>
        </w:numPr>
        <w:tabs>
          <w:tab w:val="left" w:pos="371"/>
        </w:tabs>
        <w:spacing w:line="236" w:lineRule="auto"/>
        <w:ind w:left="7" w:right="20" w:hanging="7"/>
        <w:jc w:val="both"/>
        <w:rPr>
          <w:sz w:val="28"/>
          <w:szCs w:val="28"/>
        </w:rPr>
      </w:pPr>
      <w:r w:rsidRPr="003238A0">
        <w:rPr>
          <w:sz w:val="28"/>
          <w:szCs w:val="28"/>
        </w:rPr>
        <w:t>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воспитанников.</w:t>
      </w:r>
    </w:p>
    <w:p w:rsidR="00E22805" w:rsidRDefault="00E22805" w:rsidP="00E22805">
      <w:pPr>
        <w:spacing w:line="338" w:lineRule="exact"/>
        <w:jc w:val="both"/>
        <w:rPr>
          <w:sz w:val="28"/>
          <w:szCs w:val="28"/>
        </w:rPr>
      </w:pPr>
    </w:p>
    <w:sectPr w:rsidR="00E22805" w:rsidSect="0013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98B"/>
    <w:multiLevelType w:val="hybridMultilevel"/>
    <w:tmpl w:val="F16ECFD0"/>
    <w:lvl w:ilvl="0" w:tplc="DF0454EA">
      <w:start w:val="1"/>
      <w:numFmt w:val="decimal"/>
      <w:lvlText w:val="%1."/>
      <w:lvlJc w:val="left"/>
      <w:rPr>
        <w:rFonts w:cs="Times New Roman"/>
      </w:rPr>
    </w:lvl>
    <w:lvl w:ilvl="1" w:tplc="0ED8BE46">
      <w:numFmt w:val="decimal"/>
      <w:lvlText w:val=""/>
      <w:lvlJc w:val="left"/>
      <w:rPr>
        <w:rFonts w:cs="Times New Roman"/>
      </w:rPr>
    </w:lvl>
    <w:lvl w:ilvl="2" w:tplc="F6248C06">
      <w:numFmt w:val="decimal"/>
      <w:lvlText w:val=""/>
      <w:lvlJc w:val="left"/>
      <w:rPr>
        <w:rFonts w:cs="Times New Roman"/>
      </w:rPr>
    </w:lvl>
    <w:lvl w:ilvl="3" w:tplc="34B8EBDE">
      <w:numFmt w:val="decimal"/>
      <w:lvlText w:val=""/>
      <w:lvlJc w:val="left"/>
      <w:rPr>
        <w:rFonts w:cs="Times New Roman"/>
      </w:rPr>
    </w:lvl>
    <w:lvl w:ilvl="4" w:tplc="44F62070">
      <w:numFmt w:val="decimal"/>
      <w:lvlText w:val=""/>
      <w:lvlJc w:val="left"/>
      <w:rPr>
        <w:rFonts w:cs="Times New Roman"/>
      </w:rPr>
    </w:lvl>
    <w:lvl w:ilvl="5" w:tplc="EDA6789A">
      <w:numFmt w:val="decimal"/>
      <w:lvlText w:val=""/>
      <w:lvlJc w:val="left"/>
      <w:rPr>
        <w:rFonts w:cs="Times New Roman"/>
      </w:rPr>
    </w:lvl>
    <w:lvl w:ilvl="6" w:tplc="39DAAC5E">
      <w:numFmt w:val="decimal"/>
      <w:lvlText w:val=""/>
      <w:lvlJc w:val="left"/>
      <w:rPr>
        <w:rFonts w:cs="Times New Roman"/>
      </w:rPr>
    </w:lvl>
    <w:lvl w:ilvl="7" w:tplc="47363ADC">
      <w:numFmt w:val="decimal"/>
      <w:lvlText w:val=""/>
      <w:lvlJc w:val="left"/>
      <w:rPr>
        <w:rFonts w:cs="Times New Roman"/>
      </w:rPr>
    </w:lvl>
    <w:lvl w:ilvl="8" w:tplc="6228FE3A">
      <w:numFmt w:val="decimal"/>
      <w:lvlText w:val=""/>
      <w:lvlJc w:val="left"/>
      <w:rPr>
        <w:rFonts w:cs="Times New Roman"/>
      </w:rPr>
    </w:lvl>
  </w:abstractNum>
  <w:abstractNum w:abstractNumId="1">
    <w:nsid w:val="24AA3752"/>
    <w:multiLevelType w:val="hybridMultilevel"/>
    <w:tmpl w:val="67C46732"/>
    <w:lvl w:ilvl="0" w:tplc="61D24BD8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51B38"/>
    <w:multiLevelType w:val="hybridMultilevel"/>
    <w:tmpl w:val="D8EEAE9E"/>
    <w:lvl w:ilvl="0" w:tplc="224C05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76AB6"/>
    <w:multiLevelType w:val="hybridMultilevel"/>
    <w:tmpl w:val="77BAAAD6"/>
    <w:lvl w:ilvl="0" w:tplc="69F69C6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22805"/>
    <w:rsid w:val="00130D7A"/>
    <w:rsid w:val="003238A0"/>
    <w:rsid w:val="00857D75"/>
    <w:rsid w:val="009650DD"/>
    <w:rsid w:val="00E2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80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E2280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22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2805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E228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2020-09-04T16:56:00Z</dcterms:created>
  <dcterms:modified xsi:type="dcterms:W3CDTF">2020-09-04T18:02:00Z</dcterms:modified>
</cp:coreProperties>
</file>