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3C" w:rsidRDefault="00494744" w:rsidP="00494744">
      <w:pPr>
        <w:ind w:left="1608" w:right="-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второму иностранному языку (немецкому) 9 класс</w:t>
      </w:r>
    </w:p>
    <w:p w:rsidR="00B46A3C" w:rsidRDefault="00B46A3C" w:rsidP="00494744">
      <w:pPr>
        <w:spacing w:line="247" w:lineRule="exact"/>
        <w:ind w:right="-61"/>
        <w:rPr>
          <w:sz w:val="24"/>
          <w:szCs w:val="24"/>
        </w:rPr>
      </w:pPr>
    </w:p>
    <w:p w:rsidR="00B46A3C" w:rsidRPr="00494744" w:rsidRDefault="00494744" w:rsidP="00494744">
      <w:pPr>
        <w:spacing w:line="319" w:lineRule="auto"/>
        <w:ind w:left="8" w:right="-61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Рабочая программа по немецкому языку (второму иностранному) составлена на основе сл</w:t>
      </w:r>
      <w:r>
        <w:rPr>
          <w:rFonts w:eastAsia="Times New Roman"/>
          <w:sz w:val="24"/>
          <w:szCs w:val="28"/>
        </w:rPr>
        <w:t>едующих нормативных документов:</w:t>
      </w:r>
    </w:p>
    <w:p w:rsidR="00B46A3C" w:rsidRPr="00494744" w:rsidRDefault="00B46A3C" w:rsidP="00494744">
      <w:pPr>
        <w:spacing w:line="87" w:lineRule="exact"/>
        <w:ind w:right="-61"/>
        <w:jc w:val="both"/>
        <w:rPr>
          <w:sz w:val="24"/>
          <w:szCs w:val="24"/>
        </w:rPr>
      </w:pPr>
    </w:p>
    <w:p w:rsidR="00B46A3C" w:rsidRPr="00494744" w:rsidRDefault="00494744" w:rsidP="00494744">
      <w:pPr>
        <w:ind w:left="8" w:right="-61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 xml:space="preserve">1.ФГОС ООО </w:t>
      </w:r>
      <w:proofErr w:type="gramStart"/>
      <w:r w:rsidRPr="00494744">
        <w:rPr>
          <w:rFonts w:eastAsia="Times New Roman"/>
          <w:sz w:val="24"/>
          <w:szCs w:val="28"/>
        </w:rPr>
        <w:t xml:space="preserve">( </w:t>
      </w:r>
      <w:proofErr w:type="gramEnd"/>
      <w:r w:rsidRPr="00494744">
        <w:rPr>
          <w:rFonts w:eastAsia="Times New Roman"/>
          <w:sz w:val="24"/>
          <w:szCs w:val="28"/>
        </w:rPr>
        <w:t xml:space="preserve">утвержден приказом Министерства образования </w:t>
      </w:r>
      <w:r w:rsidRPr="00494744">
        <w:rPr>
          <w:rFonts w:eastAsia="Times New Roman"/>
          <w:sz w:val="24"/>
          <w:szCs w:val="28"/>
        </w:rPr>
        <w:t>и науки Российской Федерации от 17.12.2010 №1897)</w:t>
      </w:r>
    </w:p>
    <w:p w:rsidR="00B46A3C" w:rsidRPr="00494744" w:rsidRDefault="00B46A3C" w:rsidP="00494744">
      <w:pPr>
        <w:spacing w:line="244" w:lineRule="exact"/>
        <w:ind w:right="-61"/>
        <w:jc w:val="both"/>
        <w:rPr>
          <w:sz w:val="24"/>
          <w:szCs w:val="24"/>
        </w:rPr>
      </w:pPr>
    </w:p>
    <w:p w:rsidR="00B46A3C" w:rsidRPr="00494744" w:rsidRDefault="00494744" w:rsidP="00494744">
      <w:pPr>
        <w:ind w:left="8" w:right="-61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2.</w:t>
      </w:r>
      <w:proofErr w:type="gramStart"/>
      <w:r w:rsidRPr="00494744">
        <w:rPr>
          <w:rFonts w:eastAsia="Times New Roman"/>
          <w:sz w:val="24"/>
          <w:szCs w:val="28"/>
        </w:rPr>
        <w:t>Примерные</w:t>
      </w:r>
      <w:proofErr w:type="gramEnd"/>
      <w:r w:rsidRPr="00494744">
        <w:rPr>
          <w:rFonts w:eastAsia="Times New Roman"/>
          <w:sz w:val="24"/>
          <w:szCs w:val="28"/>
        </w:rPr>
        <w:t xml:space="preserve"> программа по учебным предметам. Иностранный язык 5-9 класс (стандарты второго поколения), М.</w:t>
      </w:r>
    </w:p>
    <w:p w:rsidR="00B46A3C" w:rsidRPr="00494744" w:rsidRDefault="00B46A3C" w:rsidP="00494744">
      <w:pPr>
        <w:spacing w:line="50" w:lineRule="exact"/>
        <w:ind w:right="-61"/>
        <w:jc w:val="both"/>
        <w:rPr>
          <w:sz w:val="24"/>
          <w:szCs w:val="24"/>
        </w:rPr>
      </w:pPr>
    </w:p>
    <w:p w:rsidR="00B46A3C" w:rsidRPr="00494744" w:rsidRDefault="00494744" w:rsidP="00494744">
      <w:pPr>
        <w:ind w:left="8" w:right="-61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Просвещение 2012 год.</w:t>
      </w:r>
    </w:p>
    <w:p w:rsidR="00B46A3C" w:rsidRPr="00494744" w:rsidRDefault="00B46A3C" w:rsidP="00494744">
      <w:pPr>
        <w:spacing w:line="247" w:lineRule="exact"/>
        <w:ind w:right="-61"/>
        <w:jc w:val="both"/>
        <w:rPr>
          <w:sz w:val="24"/>
          <w:szCs w:val="24"/>
        </w:rPr>
      </w:pPr>
    </w:p>
    <w:p w:rsidR="00B46A3C" w:rsidRPr="00494744" w:rsidRDefault="00494744" w:rsidP="00494744">
      <w:pPr>
        <w:spacing w:line="248" w:lineRule="auto"/>
        <w:ind w:left="368" w:right="-61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7"/>
        </w:rPr>
        <w:t>Данная рабочая программа составлена на основе авторской программы М.М. Авери</w:t>
      </w:r>
      <w:r w:rsidRPr="00494744">
        <w:rPr>
          <w:rFonts w:eastAsia="Times New Roman"/>
          <w:sz w:val="24"/>
          <w:szCs w:val="27"/>
        </w:rPr>
        <w:t>на к предметной линии учебников « Горизонты » 5-9класс для общеобразовательных школ, Москва, «Просвещение». 2017год.</w:t>
      </w:r>
    </w:p>
    <w:p w:rsidR="00B46A3C" w:rsidRPr="00494744" w:rsidRDefault="00B46A3C" w:rsidP="00494744">
      <w:pPr>
        <w:spacing w:line="1" w:lineRule="exact"/>
        <w:ind w:right="-61"/>
        <w:jc w:val="both"/>
        <w:rPr>
          <w:sz w:val="24"/>
          <w:szCs w:val="24"/>
        </w:rPr>
      </w:pPr>
    </w:p>
    <w:p w:rsidR="00B46A3C" w:rsidRPr="00494744" w:rsidRDefault="00494744" w:rsidP="00494744">
      <w:pPr>
        <w:spacing w:line="249" w:lineRule="auto"/>
        <w:ind w:left="8" w:right="-61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7"/>
        </w:rPr>
        <w:t>Учебно-методический комплекс «Горизонты» предназначен для изучения немецкого языка как второго после английского, ориентирован на европейс</w:t>
      </w:r>
      <w:r w:rsidRPr="00494744">
        <w:rPr>
          <w:rFonts w:eastAsia="Times New Roman"/>
          <w:sz w:val="24"/>
          <w:szCs w:val="27"/>
        </w:rPr>
        <w:t>кие уровни языковой компетенции и с самого начала рассчитан на погружение</w:t>
      </w:r>
    </w:p>
    <w:p w:rsidR="00B46A3C" w:rsidRPr="00494744" w:rsidRDefault="00B46A3C" w:rsidP="00494744">
      <w:pPr>
        <w:spacing w:line="1" w:lineRule="exact"/>
        <w:ind w:right="-61"/>
        <w:jc w:val="both"/>
        <w:rPr>
          <w:sz w:val="24"/>
          <w:szCs w:val="24"/>
        </w:rPr>
      </w:pPr>
    </w:p>
    <w:p w:rsidR="00B46A3C" w:rsidRPr="00494744" w:rsidRDefault="00494744" w:rsidP="00494744">
      <w:pPr>
        <w:numPr>
          <w:ilvl w:val="0"/>
          <w:numId w:val="1"/>
        </w:numPr>
        <w:tabs>
          <w:tab w:val="left" w:pos="210"/>
        </w:tabs>
        <w:spacing w:line="239" w:lineRule="auto"/>
        <w:ind w:left="8" w:right="-61" w:hanging="8"/>
        <w:jc w:val="both"/>
        <w:rPr>
          <w:rFonts w:eastAsia="Times New Roman"/>
          <w:sz w:val="24"/>
          <w:szCs w:val="28"/>
        </w:rPr>
      </w:pPr>
      <w:r w:rsidRPr="00494744">
        <w:rPr>
          <w:rFonts w:eastAsia="Times New Roman"/>
          <w:sz w:val="24"/>
          <w:szCs w:val="28"/>
        </w:rPr>
        <w:t xml:space="preserve">языковую среду. УМК </w:t>
      </w:r>
      <w:proofErr w:type="gramStart"/>
      <w:r w:rsidRPr="00494744">
        <w:rPr>
          <w:rFonts w:eastAsia="Times New Roman"/>
          <w:sz w:val="24"/>
          <w:szCs w:val="28"/>
        </w:rPr>
        <w:t>разработан</w:t>
      </w:r>
      <w:proofErr w:type="gramEnd"/>
      <w:r w:rsidRPr="00494744">
        <w:rPr>
          <w:rFonts w:eastAsia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B46A3C" w:rsidRPr="00494744" w:rsidRDefault="00B46A3C" w:rsidP="00494744">
      <w:pPr>
        <w:spacing w:line="1" w:lineRule="exact"/>
        <w:ind w:right="-61"/>
        <w:jc w:val="both"/>
        <w:rPr>
          <w:rFonts w:eastAsia="Times New Roman"/>
          <w:sz w:val="24"/>
          <w:szCs w:val="28"/>
        </w:rPr>
      </w:pPr>
    </w:p>
    <w:p w:rsidR="00B46A3C" w:rsidRPr="00494744" w:rsidRDefault="00494744" w:rsidP="00494744">
      <w:pPr>
        <w:ind w:left="8" w:right="-61" w:firstLine="708"/>
        <w:jc w:val="both"/>
        <w:rPr>
          <w:rFonts w:eastAsia="Times New Roman"/>
          <w:sz w:val="24"/>
          <w:szCs w:val="28"/>
        </w:rPr>
      </w:pPr>
      <w:r w:rsidRPr="00494744">
        <w:rPr>
          <w:rFonts w:eastAsia="Times New Roman"/>
          <w:sz w:val="24"/>
          <w:szCs w:val="28"/>
        </w:rPr>
        <w:t xml:space="preserve">Главные цели курса </w:t>
      </w:r>
      <w:r w:rsidRPr="00494744">
        <w:rPr>
          <w:rFonts w:eastAsia="Times New Roman"/>
          <w:sz w:val="24"/>
          <w:szCs w:val="28"/>
        </w:rPr>
        <w:t>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</w:t>
      </w:r>
      <w:r w:rsidRPr="00494744">
        <w:rPr>
          <w:rFonts w:eastAsia="Times New Roman"/>
          <w:sz w:val="24"/>
          <w:szCs w:val="28"/>
        </w:rPr>
        <w:t xml:space="preserve">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</w:t>
      </w:r>
      <w:proofErr w:type="spellStart"/>
      <w:r w:rsidRPr="00494744">
        <w:rPr>
          <w:rFonts w:eastAsia="Times New Roman"/>
          <w:sz w:val="24"/>
          <w:szCs w:val="28"/>
        </w:rPr>
        <w:t>в</w:t>
      </w:r>
      <w:r w:rsidRPr="00494744">
        <w:rPr>
          <w:rFonts w:eastAsia="Times New Roman"/>
          <w:sz w:val="24"/>
          <w:szCs w:val="28"/>
        </w:rPr>
        <w:t>оспитаниикогнитивный</w:t>
      </w:r>
      <w:proofErr w:type="spellEnd"/>
      <w:r w:rsidRPr="00494744">
        <w:rPr>
          <w:rFonts w:eastAsia="Times New Roman"/>
          <w:sz w:val="24"/>
          <w:szCs w:val="28"/>
        </w:rPr>
        <w:t xml:space="preserve"> и личностно </w:t>
      </w:r>
      <w:proofErr w:type="spellStart"/>
      <w:r w:rsidRPr="00494744">
        <w:rPr>
          <w:rFonts w:eastAsia="Times New Roman"/>
          <w:sz w:val="24"/>
          <w:szCs w:val="28"/>
        </w:rPr>
        <w:t>ориентированный</w:t>
      </w:r>
      <w:proofErr w:type="gramStart"/>
      <w:r w:rsidRPr="00494744">
        <w:rPr>
          <w:rFonts w:eastAsia="Times New Roman"/>
          <w:sz w:val="24"/>
          <w:szCs w:val="28"/>
        </w:rPr>
        <w:t>.п</w:t>
      </w:r>
      <w:proofErr w:type="gramEnd"/>
      <w:r w:rsidRPr="00494744">
        <w:rPr>
          <w:rFonts w:eastAsia="Times New Roman"/>
          <w:sz w:val="24"/>
          <w:szCs w:val="28"/>
        </w:rPr>
        <w:t>отребности</w:t>
      </w:r>
      <w:proofErr w:type="spellEnd"/>
      <w:r w:rsidRPr="00494744">
        <w:rPr>
          <w:rFonts w:eastAsia="Times New Roman"/>
          <w:sz w:val="24"/>
          <w:szCs w:val="28"/>
        </w:rPr>
        <w:t xml:space="preserve">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</w:t>
      </w:r>
      <w:r w:rsidRPr="00494744">
        <w:rPr>
          <w:rFonts w:eastAsia="Times New Roman"/>
          <w:sz w:val="24"/>
          <w:szCs w:val="28"/>
        </w:rPr>
        <w:t>ых культур и сообществ.</w:t>
      </w:r>
    </w:p>
    <w:p w:rsidR="00B46A3C" w:rsidRPr="00494744" w:rsidRDefault="00B46A3C" w:rsidP="00494744">
      <w:pPr>
        <w:spacing w:line="320" w:lineRule="exact"/>
        <w:ind w:right="-61"/>
        <w:jc w:val="both"/>
        <w:rPr>
          <w:rFonts w:eastAsia="Times New Roman"/>
          <w:sz w:val="24"/>
          <w:szCs w:val="28"/>
        </w:rPr>
      </w:pPr>
    </w:p>
    <w:p w:rsidR="00B46A3C" w:rsidRPr="00494744" w:rsidRDefault="00494744" w:rsidP="00494744">
      <w:pPr>
        <w:ind w:left="708" w:right="-61"/>
        <w:jc w:val="both"/>
        <w:rPr>
          <w:rFonts w:eastAsia="Times New Roman"/>
          <w:sz w:val="24"/>
          <w:szCs w:val="28"/>
        </w:rPr>
      </w:pPr>
      <w:r w:rsidRPr="00494744">
        <w:rPr>
          <w:rFonts w:eastAsia="Times New Roman"/>
          <w:sz w:val="24"/>
          <w:szCs w:val="28"/>
        </w:rPr>
        <w:t>Изучение второго иностранного языка в основной школе направлено на достижение следующих целей:</w:t>
      </w:r>
    </w:p>
    <w:p w:rsidR="00B46A3C" w:rsidRPr="00494744" w:rsidRDefault="00494744" w:rsidP="00494744">
      <w:pPr>
        <w:ind w:left="728" w:right="-61"/>
        <w:jc w:val="both"/>
        <w:rPr>
          <w:rFonts w:eastAsia="Times New Roman"/>
          <w:sz w:val="24"/>
          <w:szCs w:val="28"/>
        </w:rPr>
      </w:pPr>
      <w:r w:rsidRPr="00494744">
        <w:rPr>
          <w:rFonts w:eastAsia="Times New Roman"/>
          <w:sz w:val="24"/>
          <w:szCs w:val="28"/>
        </w:rPr>
        <w:t>1.Развитие иноязычной коммуникативной компетенции в совокупности её составляющих, а именно:</w:t>
      </w:r>
    </w:p>
    <w:p w:rsidR="00B46A3C" w:rsidRPr="00494744" w:rsidRDefault="00B46A3C" w:rsidP="00494744">
      <w:pPr>
        <w:spacing w:line="2" w:lineRule="exact"/>
        <w:ind w:right="-61"/>
        <w:jc w:val="both"/>
        <w:rPr>
          <w:rFonts w:eastAsia="Times New Roman"/>
          <w:sz w:val="24"/>
          <w:szCs w:val="28"/>
        </w:rPr>
      </w:pPr>
    </w:p>
    <w:p w:rsidR="00B46A3C" w:rsidRPr="00494744" w:rsidRDefault="00494744" w:rsidP="00494744">
      <w:pPr>
        <w:numPr>
          <w:ilvl w:val="1"/>
          <w:numId w:val="1"/>
        </w:numPr>
        <w:tabs>
          <w:tab w:val="left" w:pos="1424"/>
        </w:tabs>
        <w:spacing w:line="239" w:lineRule="auto"/>
        <w:ind w:left="1448" w:right="-61" w:hanging="368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речевая компетенция — развитие коммуникатив</w:t>
      </w:r>
      <w:r w:rsidRPr="00494744">
        <w:rPr>
          <w:rFonts w:eastAsia="Times New Roman"/>
          <w:sz w:val="24"/>
          <w:szCs w:val="28"/>
        </w:rPr>
        <w:t xml:space="preserve">ных умений в четырёх основных видах речевой деятельности (говорении, </w:t>
      </w:r>
      <w:proofErr w:type="spellStart"/>
      <w:r w:rsidRPr="00494744">
        <w:rPr>
          <w:rFonts w:eastAsia="Times New Roman"/>
          <w:sz w:val="24"/>
          <w:szCs w:val="28"/>
        </w:rPr>
        <w:t>аудировании</w:t>
      </w:r>
      <w:proofErr w:type="spellEnd"/>
      <w:r w:rsidRPr="00494744">
        <w:rPr>
          <w:rFonts w:eastAsia="Times New Roman"/>
          <w:sz w:val="24"/>
          <w:szCs w:val="28"/>
        </w:rPr>
        <w:t>, чтении, письме);</w:t>
      </w:r>
    </w:p>
    <w:p w:rsidR="00B46A3C" w:rsidRPr="00494744" w:rsidRDefault="00B46A3C" w:rsidP="00494744">
      <w:pPr>
        <w:spacing w:line="1" w:lineRule="exact"/>
        <w:ind w:right="-61"/>
        <w:jc w:val="both"/>
        <w:rPr>
          <w:rFonts w:eastAsia="Symbol" w:cs="Symbol"/>
          <w:sz w:val="24"/>
          <w:szCs w:val="20"/>
        </w:rPr>
      </w:pPr>
    </w:p>
    <w:p w:rsidR="00B46A3C" w:rsidRPr="00494744" w:rsidRDefault="00494744" w:rsidP="00494744">
      <w:pPr>
        <w:numPr>
          <w:ilvl w:val="1"/>
          <w:numId w:val="1"/>
        </w:numPr>
        <w:tabs>
          <w:tab w:val="left" w:pos="1424"/>
        </w:tabs>
        <w:spacing w:line="239" w:lineRule="auto"/>
        <w:ind w:left="1378" w:right="-61" w:firstLine="69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 xml:space="preserve">языковая компетенция — овладение языковыми средствами (фонетическими, орфографическими, лексическими, грамматическими) в соответствии с темами и ситуациями </w:t>
      </w:r>
      <w:r w:rsidRPr="00494744">
        <w:rPr>
          <w:rFonts w:eastAsia="Times New Roman"/>
          <w:sz w:val="24"/>
          <w:szCs w:val="28"/>
        </w:rPr>
        <w:t xml:space="preserve">общения, отобранными для </w:t>
      </w:r>
      <w:r w:rsidRPr="00494744">
        <w:rPr>
          <w:rFonts w:eastAsia="Times New Roman"/>
          <w:sz w:val="24"/>
          <w:szCs w:val="28"/>
        </w:rPr>
        <w:t>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B46A3C" w:rsidRPr="00494744" w:rsidRDefault="00B46A3C" w:rsidP="00494744">
      <w:pPr>
        <w:spacing w:line="2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numPr>
          <w:ilvl w:val="0"/>
          <w:numId w:val="2"/>
        </w:numPr>
        <w:tabs>
          <w:tab w:val="left" w:pos="1344"/>
        </w:tabs>
        <w:ind w:left="1438" w:right="-61" w:hanging="428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социокультурная компетенция — приобщение к культуре, традициям и реалиям с</w:t>
      </w:r>
      <w:r w:rsidRPr="00494744">
        <w:rPr>
          <w:rFonts w:eastAsia="Times New Roman"/>
          <w:sz w:val="24"/>
          <w:szCs w:val="28"/>
        </w:rPr>
        <w:t>тран/страны изучаемого языка в рамках тем, сфер и ситуаций общения, отвечающих опыту, интересам,</w:t>
      </w:r>
      <w:r>
        <w:rPr>
          <w:rFonts w:eastAsia="Symbol" w:cs="Symbol"/>
          <w:sz w:val="24"/>
          <w:szCs w:val="20"/>
        </w:rPr>
        <w:t xml:space="preserve"> </w:t>
      </w:r>
      <w:r w:rsidRPr="00494744">
        <w:rPr>
          <w:rFonts w:eastAsia="Times New Roman"/>
          <w:sz w:val="24"/>
          <w:szCs w:val="28"/>
        </w:rPr>
        <w:t xml:space="preserve">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</w:t>
      </w:r>
      <w:r w:rsidRPr="00494744">
        <w:rPr>
          <w:rFonts w:eastAsia="Times New Roman"/>
          <w:sz w:val="24"/>
          <w:szCs w:val="28"/>
        </w:rPr>
        <w:t>общения;</w:t>
      </w:r>
    </w:p>
    <w:p w:rsidR="00B46A3C" w:rsidRPr="00494744" w:rsidRDefault="00B46A3C" w:rsidP="00494744">
      <w:pPr>
        <w:spacing w:line="2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numPr>
          <w:ilvl w:val="0"/>
          <w:numId w:val="3"/>
        </w:numPr>
        <w:tabs>
          <w:tab w:val="left" w:pos="1354"/>
        </w:tabs>
        <w:spacing w:line="239" w:lineRule="auto"/>
        <w:ind w:left="1378" w:right="-61" w:hanging="368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компенсаторная компетенция — развитие умений выходить из положения в условиях дефицита языковых сре</w:t>
      </w:r>
      <w:proofErr w:type="gramStart"/>
      <w:r w:rsidRPr="00494744">
        <w:rPr>
          <w:rFonts w:eastAsia="Times New Roman"/>
          <w:sz w:val="24"/>
          <w:szCs w:val="28"/>
        </w:rPr>
        <w:t>дств пр</w:t>
      </w:r>
      <w:proofErr w:type="gramEnd"/>
      <w:r w:rsidRPr="00494744">
        <w:rPr>
          <w:rFonts w:eastAsia="Times New Roman"/>
          <w:sz w:val="24"/>
          <w:szCs w:val="28"/>
        </w:rPr>
        <w:t>и получении и передаче информации;</w:t>
      </w:r>
    </w:p>
    <w:p w:rsidR="00B46A3C" w:rsidRPr="00494744" w:rsidRDefault="00B46A3C" w:rsidP="00494744">
      <w:pPr>
        <w:spacing w:line="1" w:lineRule="exact"/>
        <w:ind w:right="-61"/>
        <w:jc w:val="both"/>
        <w:rPr>
          <w:rFonts w:eastAsia="Symbol" w:cs="Symbol"/>
          <w:sz w:val="24"/>
          <w:szCs w:val="20"/>
        </w:rPr>
      </w:pPr>
    </w:p>
    <w:p w:rsidR="00B46A3C" w:rsidRPr="00494744" w:rsidRDefault="00494744" w:rsidP="00494744">
      <w:pPr>
        <w:numPr>
          <w:ilvl w:val="0"/>
          <w:numId w:val="3"/>
        </w:numPr>
        <w:tabs>
          <w:tab w:val="left" w:pos="1342"/>
        </w:tabs>
        <w:ind w:left="1438" w:right="-61" w:hanging="428"/>
        <w:jc w:val="both"/>
        <w:rPr>
          <w:rFonts w:eastAsia="Symbol" w:cs="Symbol"/>
          <w:sz w:val="24"/>
          <w:szCs w:val="20"/>
        </w:rPr>
      </w:pPr>
      <w:proofErr w:type="gramStart"/>
      <w:r w:rsidRPr="00494744">
        <w:rPr>
          <w:rFonts w:eastAsia="Times New Roman"/>
          <w:sz w:val="24"/>
          <w:szCs w:val="28"/>
        </w:rPr>
        <w:t>учебно-познавательная компетенция — дальнейшее развитие общих и специальных учебных умений, универсальны</w:t>
      </w:r>
      <w:r w:rsidRPr="00494744">
        <w:rPr>
          <w:rFonts w:eastAsia="Times New Roman"/>
          <w:sz w:val="24"/>
          <w:szCs w:val="28"/>
        </w:rPr>
        <w:t>х способов деятельности; ознакомление с доступными учащимся способами и</w:t>
      </w:r>
      <w:r>
        <w:rPr>
          <w:rFonts w:eastAsia="Times New Roman"/>
          <w:sz w:val="24"/>
          <w:szCs w:val="28"/>
        </w:rPr>
        <w:t xml:space="preserve"> </w:t>
      </w:r>
      <w:r w:rsidRPr="00494744">
        <w:rPr>
          <w:rFonts w:eastAsia="Times New Roman"/>
          <w:sz w:val="24"/>
          <w:szCs w:val="28"/>
        </w:rPr>
        <w:t>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B46A3C" w:rsidRPr="00494744" w:rsidRDefault="00B46A3C" w:rsidP="00494744">
      <w:pPr>
        <w:spacing w:line="2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spacing w:line="239" w:lineRule="auto"/>
        <w:ind w:left="658" w:right="-61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lastRenderedPageBreak/>
        <w:t xml:space="preserve">2.Развитие личности </w:t>
      </w:r>
      <w:proofErr w:type="gramStart"/>
      <w:r w:rsidRPr="00494744">
        <w:rPr>
          <w:rFonts w:eastAsia="Times New Roman"/>
          <w:sz w:val="24"/>
          <w:szCs w:val="28"/>
        </w:rPr>
        <w:t>уча</w:t>
      </w:r>
      <w:r>
        <w:rPr>
          <w:rFonts w:eastAsia="Times New Roman"/>
          <w:sz w:val="24"/>
          <w:szCs w:val="28"/>
        </w:rPr>
        <w:t xml:space="preserve"> </w:t>
      </w:r>
      <w:proofErr w:type="spellStart"/>
      <w:r w:rsidRPr="00494744">
        <w:rPr>
          <w:rFonts w:eastAsia="Times New Roman"/>
          <w:sz w:val="24"/>
          <w:szCs w:val="28"/>
        </w:rPr>
        <w:t>щихся</w:t>
      </w:r>
      <w:proofErr w:type="spellEnd"/>
      <w:proofErr w:type="gramEnd"/>
      <w:r w:rsidRPr="00494744">
        <w:rPr>
          <w:rFonts w:eastAsia="Times New Roman"/>
          <w:sz w:val="24"/>
          <w:szCs w:val="28"/>
        </w:rPr>
        <w:t xml:space="preserve"> посредством реализации воспитательного</w:t>
      </w:r>
      <w:r w:rsidRPr="00494744">
        <w:rPr>
          <w:rFonts w:eastAsia="Times New Roman"/>
          <w:sz w:val="24"/>
          <w:szCs w:val="28"/>
        </w:rPr>
        <w:t xml:space="preserve"> потенциала изучаемого иностранного языка:</w:t>
      </w:r>
    </w:p>
    <w:p w:rsidR="00B46A3C" w:rsidRPr="00494744" w:rsidRDefault="00B46A3C" w:rsidP="00494744">
      <w:pPr>
        <w:spacing w:line="2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numPr>
          <w:ilvl w:val="0"/>
          <w:numId w:val="4"/>
        </w:numPr>
        <w:tabs>
          <w:tab w:val="left" w:pos="1345"/>
        </w:tabs>
        <w:ind w:left="1438" w:right="-61" w:hanging="428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</w:t>
      </w:r>
      <w:r w:rsidRPr="00494744">
        <w:rPr>
          <w:rFonts w:eastAsia="Times New Roman"/>
          <w:sz w:val="24"/>
          <w:szCs w:val="28"/>
        </w:rPr>
        <w:t>а основе осознания важности изучения иностранных языков и</w:t>
      </w:r>
      <w:r>
        <w:rPr>
          <w:rFonts w:eastAsia="Times New Roman"/>
          <w:sz w:val="24"/>
          <w:szCs w:val="28"/>
        </w:rPr>
        <w:t xml:space="preserve">  </w:t>
      </w:r>
      <w:r w:rsidRPr="00494744">
        <w:rPr>
          <w:rFonts w:eastAsia="Times New Roman"/>
          <w:sz w:val="24"/>
          <w:szCs w:val="28"/>
        </w:rPr>
        <w:t>родного языка как средства общения и познания в современном мире;</w:t>
      </w:r>
    </w:p>
    <w:p w:rsidR="00B46A3C" w:rsidRPr="00494744" w:rsidRDefault="00494744" w:rsidP="00494744">
      <w:pPr>
        <w:numPr>
          <w:ilvl w:val="0"/>
          <w:numId w:val="5"/>
        </w:numPr>
        <w:tabs>
          <w:tab w:val="left" w:pos="1354"/>
        </w:tabs>
        <w:spacing w:line="239" w:lineRule="auto"/>
        <w:ind w:left="1378" w:right="-61" w:hanging="368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 xml:space="preserve">формирование общекультурной и этнической идентичности личности как составляющих гражданской идентичности личности; воспитание </w:t>
      </w:r>
      <w:r w:rsidRPr="00494744">
        <w:rPr>
          <w:rFonts w:eastAsia="Times New Roman"/>
          <w:sz w:val="24"/>
          <w:szCs w:val="28"/>
        </w:rPr>
        <w:t>каче</w:t>
      </w:r>
      <w:proofErr w:type="gramStart"/>
      <w:r w:rsidRPr="00494744">
        <w:rPr>
          <w:rFonts w:eastAsia="Times New Roman"/>
          <w:sz w:val="24"/>
          <w:szCs w:val="28"/>
        </w:rPr>
        <w:t>ств гр</w:t>
      </w:r>
      <w:proofErr w:type="gramEnd"/>
      <w:r w:rsidRPr="00494744">
        <w:rPr>
          <w:rFonts w:eastAsia="Times New Roman"/>
          <w:sz w:val="24"/>
          <w:szCs w:val="28"/>
        </w:rPr>
        <w:t>ажданина, патриота; развитие национального самосознания, стремления к взаимопониманию между</w:t>
      </w:r>
      <w:r>
        <w:rPr>
          <w:rFonts w:eastAsia="Times New Roman"/>
          <w:sz w:val="24"/>
          <w:szCs w:val="28"/>
        </w:rPr>
        <w:t xml:space="preserve"> </w:t>
      </w:r>
      <w:r w:rsidRPr="00494744">
        <w:rPr>
          <w:rFonts w:eastAsia="Times New Roman"/>
          <w:sz w:val="24"/>
          <w:szCs w:val="28"/>
        </w:rPr>
        <w:t>людьми разных сообществ, толерантного</w:t>
      </w:r>
      <w:r>
        <w:rPr>
          <w:rFonts w:eastAsia="Symbol" w:cs="Symbol"/>
          <w:sz w:val="24"/>
          <w:szCs w:val="20"/>
        </w:rPr>
        <w:t xml:space="preserve"> </w:t>
      </w:r>
      <w:r w:rsidRPr="00494744">
        <w:rPr>
          <w:rFonts w:eastAsia="Times New Roman"/>
          <w:sz w:val="24"/>
          <w:szCs w:val="28"/>
        </w:rPr>
        <w:t>отношения к проявлениям иной культуры; лучшее осознание своей собственной культуры;</w:t>
      </w:r>
    </w:p>
    <w:p w:rsidR="00B46A3C" w:rsidRPr="00494744" w:rsidRDefault="00494744" w:rsidP="00494744">
      <w:pPr>
        <w:numPr>
          <w:ilvl w:val="0"/>
          <w:numId w:val="6"/>
        </w:numPr>
        <w:tabs>
          <w:tab w:val="left" w:pos="1338"/>
        </w:tabs>
        <w:ind w:left="1338" w:right="-61" w:hanging="328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 xml:space="preserve">развитие стремления к овладению </w:t>
      </w:r>
      <w:r w:rsidRPr="00494744">
        <w:rPr>
          <w:rFonts w:eastAsia="Times New Roman"/>
          <w:sz w:val="24"/>
          <w:szCs w:val="28"/>
        </w:rPr>
        <w:t>основами мировой культуры средствами иностранного языка;</w:t>
      </w:r>
    </w:p>
    <w:p w:rsidR="00B46A3C" w:rsidRPr="00494744" w:rsidRDefault="00B46A3C" w:rsidP="00494744">
      <w:pPr>
        <w:spacing w:line="323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ind w:right="-61"/>
        <w:jc w:val="center"/>
        <w:rPr>
          <w:b/>
          <w:sz w:val="24"/>
          <w:szCs w:val="20"/>
        </w:rPr>
      </w:pPr>
      <w:r w:rsidRPr="00494744">
        <w:rPr>
          <w:rFonts w:eastAsia="Times New Roman"/>
          <w:b/>
          <w:bCs/>
          <w:sz w:val="24"/>
          <w:szCs w:val="28"/>
        </w:rPr>
        <w:t>Общая характеристика учебного предмета</w:t>
      </w:r>
    </w:p>
    <w:p w:rsidR="00B46A3C" w:rsidRPr="00494744" w:rsidRDefault="00494744" w:rsidP="00494744">
      <w:pPr>
        <w:ind w:right="-61" w:firstLine="720"/>
        <w:jc w:val="both"/>
        <w:rPr>
          <w:rFonts w:eastAsia="Times New Roman"/>
          <w:sz w:val="24"/>
          <w:szCs w:val="28"/>
        </w:rPr>
      </w:pPr>
      <w:r w:rsidRPr="00494744">
        <w:rPr>
          <w:rFonts w:eastAsia="Times New Roman"/>
          <w:sz w:val="24"/>
          <w:szCs w:val="28"/>
        </w:rPr>
        <w:t>Представленный курс является адаптированной к российским условиям версией международного курса —</w:t>
      </w:r>
      <w:r>
        <w:rPr>
          <w:rFonts w:eastAsia="Times New Roman"/>
          <w:sz w:val="24"/>
          <w:szCs w:val="28"/>
        </w:rPr>
        <w:t xml:space="preserve"> </w:t>
      </w:r>
      <w:r w:rsidRPr="00494744">
        <w:rPr>
          <w:rFonts w:eastAsia="Times New Roman"/>
          <w:sz w:val="24"/>
          <w:szCs w:val="28"/>
        </w:rPr>
        <w:t xml:space="preserve">основе его создания лежат основополагающие документы </w:t>
      </w:r>
      <w:r w:rsidRPr="00494744">
        <w:rPr>
          <w:rFonts w:eastAsia="Times New Roman"/>
          <w:sz w:val="24"/>
          <w:szCs w:val="28"/>
        </w:rPr>
        <w:t>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немецкому языку как второму иностранному языку. Это изначально обеспечивает полно</w:t>
      </w:r>
      <w:r w:rsidRPr="00494744">
        <w:rPr>
          <w:rFonts w:eastAsia="Times New Roman"/>
          <w:sz w:val="24"/>
          <w:szCs w:val="28"/>
        </w:rPr>
        <w:t>е соответствие целей и задач курса, тематики и результатов обучения требованиям федеральных документов.</w:t>
      </w:r>
    </w:p>
    <w:p w:rsidR="00B46A3C" w:rsidRPr="00494744" w:rsidRDefault="00494744" w:rsidP="00494744">
      <w:pPr>
        <w:ind w:right="-61" w:firstLine="708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Предлагаемый курс также отвечает требованиям Европейских стандартов (Общеевропейские компетенции владения иностранным языком). У</w:t>
      </w:r>
      <w:r w:rsidRPr="00494744">
        <w:rPr>
          <w:rFonts w:eastAsia="Times New Roman"/>
          <w:sz w:val="24"/>
          <w:szCs w:val="28"/>
        </w:rPr>
        <w:t>читывая данное положение, учащиеся становятся участниками процесса, организуемого Советом Европы по повышению качества общения между европейцами — носителями разных языков и культур.</w:t>
      </w:r>
    </w:p>
    <w:p w:rsidR="00B46A3C" w:rsidRPr="00494744" w:rsidRDefault="00B46A3C" w:rsidP="00494744">
      <w:pPr>
        <w:spacing w:line="1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spacing w:line="239" w:lineRule="auto"/>
        <w:ind w:right="-61" w:firstLine="708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Изучение второго иностранного языка имеет ряд особенностей формального и</w:t>
      </w:r>
      <w:r w:rsidRPr="00494744">
        <w:rPr>
          <w:rFonts w:eastAsia="Times New Roman"/>
          <w:sz w:val="24"/>
          <w:szCs w:val="28"/>
        </w:rPr>
        <w:t xml:space="preserve"> содержательного плана. К первым относятся:</w:t>
      </w:r>
    </w:p>
    <w:p w:rsidR="00B46A3C" w:rsidRPr="00494744" w:rsidRDefault="00B46A3C" w:rsidP="00494744">
      <w:pPr>
        <w:spacing w:line="2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numPr>
          <w:ilvl w:val="0"/>
          <w:numId w:val="8"/>
        </w:numPr>
        <w:tabs>
          <w:tab w:val="left" w:pos="720"/>
        </w:tabs>
        <w:ind w:left="720" w:right="-61" w:hanging="368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меньшее количество выделяемых на него учебных часов, как на первый иностранный язык</w:t>
      </w:r>
      <w:proofErr w:type="gramStart"/>
      <w:r w:rsidRPr="00494744">
        <w:rPr>
          <w:rFonts w:eastAsia="Times New Roman"/>
          <w:sz w:val="24"/>
          <w:szCs w:val="28"/>
        </w:rPr>
        <w:t xml:space="preserve"> ;</w:t>
      </w:r>
      <w:proofErr w:type="gramEnd"/>
    </w:p>
    <w:p w:rsidR="00B46A3C" w:rsidRPr="00494744" w:rsidRDefault="00494744" w:rsidP="00494744">
      <w:pPr>
        <w:numPr>
          <w:ilvl w:val="0"/>
          <w:numId w:val="8"/>
        </w:numPr>
        <w:tabs>
          <w:tab w:val="left" w:pos="720"/>
        </w:tabs>
        <w:ind w:left="720" w:right="-61" w:hanging="368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более сжатые сроки его изучения.</w:t>
      </w:r>
    </w:p>
    <w:p w:rsidR="00B46A3C" w:rsidRPr="00494744" w:rsidRDefault="00494744" w:rsidP="00494744">
      <w:pPr>
        <w:ind w:left="720" w:right="-61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К особенностям содержательного плана относятся:</w:t>
      </w:r>
    </w:p>
    <w:p w:rsidR="00B46A3C" w:rsidRPr="00494744" w:rsidRDefault="00494744" w:rsidP="00494744">
      <w:pPr>
        <w:numPr>
          <w:ilvl w:val="0"/>
          <w:numId w:val="8"/>
        </w:numPr>
        <w:tabs>
          <w:tab w:val="left" w:pos="720"/>
        </w:tabs>
        <w:ind w:left="720" w:right="-61" w:hanging="368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 xml:space="preserve">изучение  осуществляется  в  условиях  </w:t>
      </w:r>
      <w:proofErr w:type="spellStart"/>
      <w:r w:rsidRPr="00494744">
        <w:rPr>
          <w:rFonts w:eastAsia="Times New Roman"/>
          <w:sz w:val="24"/>
          <w:szCs w:val="28"/>
        </w:rPr>
        <w:t>контактирования</w:t>
      </w:r>
      <w:proofErr w:type="spellEnd"/>
      <w:r w:rsidRPr="00494744">
        <w:rPr>
          <w:rFonts w:eastAsia="Times New Roman"/>
          <w:sz w:val="24"/>
          <w:szCs w:val="28"/>
        </w:rPr>
        <w:t xml:space="preserve">  трёх  языков  —  родного,  первого  и  второго</w:t>
      </w:r>
    </w:p>
    <w:p w:rsidR="00B46A3C" w:rsidRPr="00494744" w:rsidRDefault="00B46A3C" w:rsidP="00494744">
      <w:pPr>
        <w:spacing w:line="2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spacing w:line="239" w:lineRule="auto"/>
        <w:ind w:left="780" w:right="-61" w:hanging="71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иностранного языка), что, с одной стороны, обусловливает более интенсивное развитие речевой способности учащихся в целом и положительно сказывается на образовательном</w:t>
      </w:r>
      <w:r>
        <w:rPr>
          <w:rFonts w:eastAsia="Times New Roman"/>
          <w:sz w:val="24"/>
          <w:szCs w:val="28"/>
        </w:rPr>
        <w:t xml:space="preserve"> </w:t>
      </w:r>
      <w:r w:rsidRPr="00494744">
        <w:rPr>
          <w:rFonts w:eastAsia="Times New Roman"/>
          <w:sz w:val="24"/>
          <w:szCs w:val="28"/>
        </w:rPr>
        <w:t>процессе;</w:t>
      </w:r>
    </w:p>
    <w:p w:rsidR="00B46A3C" w:rsidRPr="00494744" w:rsidRDefault="00B46A3C" w:rsidP="00494744">
      <w:pPr>
        <w:spacing w:line="2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numPr>
          <w:ilvl w:val="0"/>
          <w:numId w:val="9"/>
        </w:numPr>
        <w:tabs>
          <w:tab w:val="left" w:pos="720"/>
        </w:tabs>
        <w:spacing w:line="239" w:lineRule="auto"/>
        <w:ind w:left="720" w:right="-61" w:hanging="368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возникают проб</w:t>
      </w:r>
      <w:r w:rsidRPr="00494744">
        <w:rPr>
          <w:rFonts w:eastAsia="Times New Roman"/>
          <w:sz w:val="24"/>
          <w:szCs w:val="28"/>
        </w:rPr>
        <w:t>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</w:t>
      </w:r>
    </w:p>
    <w:p w:rsidR="00B46A3C" w:rsidRPr="00494744" w:rsidRDefault="00B46A3C" w:rsidP="00494744">
      <w:pPr>
        <w:spacing w:line="1" w:lineRule="exact"/>
        <w:ind w:right="-61"/>
        <w:jc w:val="both"/>
        <w:rPr>
          <w:rFonts w:eastAsia="Symbol" w:cs="Symbol"/>
          <w:sz w:val="24"/>
          <w:szCs w:val="20"/>
        </w:rPr>
      </w:pPr>
    </w:p>
    <w:p w:rsidR="00B46A3C" w:rsidRPr="00494744" w:rsidRDefault="00494744" w:rsidP="00494744">
      <w:pPr>
        <w:numPr>
          <w:ilvl w:val="0"/>
          <w:numId w:val="9"/>
        </w:numPr>
        <w:tabs>
          <w:tab w:val="left" w:pos="712"/>
        </w:tabs>
        <w:ind w:left="700" w:right="-61" w:hanging="348"/>
        <w:jc w:val="both"/>
        <w:rPr>
          <w:rFonts w:eastAsia="Symbol" w:cs="Symbol"/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 xml:space="preserve">наряду с этим </w:t>
      </w:r>
      <w:proofErr w:type="gramStart"/>
      <w:r w:rsidRPr="00494744">
        <w:rPr>
          <w:rFonts w:eastAsia="Times New Roman"/>
          <w:sz w:val="24"/>
          <w:szCs w:val="28"/>
        </w:rPr>
        <w:t>возникают большие возможности для опоры на уже имеющийся опыт изучения перво</w:t>
      </w:r>
      <w:r w:rsidRPr="00494744">
        <w:rPr>
          <w:rFonts w:eastAsia="Times New Roman"/>
          <w:sz w:val="24"/>
          <w:szCs w:val="28"/>
        </w:rPr>
        <w:t>го иностранного языка Возможность опереться на положительный перенос при изучении второго иностранного языка позволяет</w:t>
      </w:r>
      <w:proofErr w:type="gramEnd"/>
      <w:r>
        <w:rPr>
          <w:rFonts w:eastAsia="Times New Roman"/>
          <w:sz w:val="24"/>
          <w:szCs w:val="28"/>
        </w:rPr>
        <w:t xml:space="preserve"> </w:t>
      </w:r>
      <w:r w:rsidRPr="00494744">
        <w:rPr>
          <w:rFonts w:eastAsia="Times New Roman"/>
          <w:sz w:val="24"/>
          <w:szCs w:val="28"/>
        </w:rPr>
        <w:t>интенсифицировать процесс овладения им, сделать его эффективным и результативным, несмотря на более сжатые сроки обучения. Это позволяет</w:t>
      </w:r>
      <w:r w:rsidRPr="00494744">
        <w:rPr>
          <w:rFonts w:eastAsia="Times New Roman"/>
          <w:sz w:val="24"/>
          <w:szCs w:val="28"/>
        </w:rPr>
        <w:t xml:space="preserve"> ставить в основном те же цели в обучении второму иностранному языку, что и первому.</w:t>
      </w:r>
    </w:p>
    <w:p w:rsidR="00B46A3C" w:rsidRPr="00494744" w:rsidRDefault="00B46A3C" w:rsidP="00494744">
      <w:pPr>
        <w:spacing w:line="3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ind w:right="-61" w:firstLine="707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При изучении второго иностранного языка, как и первого, учащиеся готовят и представляют проекты, которые должны создавать условия для реального общения учащихся на немецк</w:t>
      </w:r>
      <w:r w:rsidRPr="00494744">
        <w:rPr>
          <w:rFonts w:eastAsia="Times New Roman"/>
          <w:sz w:val="24"/>
          <w:szCs w:val="28"/>
        </w:rPr>
        <w:t xml:space="preserve">ом языке (переписка, возможные встречи с носителями языка) или имитировать общение средствами ролевой игры. </w:t>
      </w:r>
      <w:proofErr w:type="gramStart"/>
      <w:r w:rsidRPr="00494744">
        <w:rPr>
          <w:rFonts w:eastAsia="Times New Roman"/>
          <w:sz w:val="24"/>
          <w:szCs w:val="28"/>
        </w:rPr>
        <w:t>В подготовке и презентации этих проектов должны участвовать все учащиеся, но степень и характер участия могут быть разными: к работе над проектом мо</w:t>
      </w:r>
      <w:r w:rsidRPr="00494744">
        <w:rPr>
          <w:rFonts w:eastAsia="Times New Roman"/>
          <w:sz w:val="24"/>
          <w:szCs w:val="28"/>
        </w:rPr>
        <w:t>жет быть добавлена работа в качестве оформителя (класса, школы), члена жюри, репортёра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</w:t>
      </w:r>
      <w:r w:rsidRPr="00494744">
        <w:rPr>
          <w:rFonts w:eastAsia="Times New Roman"/>
          <w:sz w:val="24"/>
          <w:szCs w:val="28"/>
        </w:rPr>
        <w:t>бностям.</w:t>
      </w:r>
      <w:proofErr w:type="gramEnd"/>
      <w:r w:rsidRPr="00494744">
        <w:rPr>
          <w:rFonts w:eastAsia="Times New Roman"/>
          <w:sz w:val="24"/>
          <w:szCs w:val="28"/>
        </w:rPr>
        <w:t xml:space="preserve"> Особенность данного курса заключается в разнообразии методов и приёмов работы с языковым материалом, он даёт учителю возможность планировать учебно-воспитательный процесс, исходя из реальных потребностей и возможностей учащихся.</w:t>
      </w:r>
      <w:r>
        <w:rPr>
          <w:rFonts w:eastAsia="Times New Roman"/>
          <w:sz w:val="24"/>
          <w:szCs w:val="28"/>
        </w:rPr>
        <w:t xml:space="preserve"> </w:t>
      </w:r>
    </w:p>
    <w:p w:rsidR="00B46A3C" w:rsidRPr="00494744" w:rsidRDefault="00494744" w:rsidP="00494744">
      <w:pPr>
        <w:ind w:left="1440" w:right="-61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>.</w:t>
      </w:r>
    </w:p>
    <w:p w:rsidR="00B46A3C" w:rsidRPr="00494744" w:rsidRDefault="00B46A3C" w:rsidP="00494744">
      <w:pPr>
        <w:ind w:right="-61"/>
        <w:jc w:val="both"/>
        <w:rPr>
          <w:sz w:val="24"/>
        </w:rPr>
        <w:sectPr w:rsidR="00B46A3C" w:rsidRPr="00494744" w:rsidSect="00494744">
          <w:pgSz w:w="16840" w:h="11906" w:orient="landscape"/>
          <w:pgMar w:top="502" w:right="822" w:bottom="859" w:left="860" w:header="0" w:footer="0" w:gutter="0"/>
          <w:cols w:space="720" w:equalWidth="0">
            <w:col w:w="15158"/>
          </w:cols>
        </w:sectPr>
      </w:pPr>
    </w:p>
    <w:p w:rsidR="00B46A3C" w:rsidRPr="00494744" w:rsidRDefault="00494744" w:rsidP="00494744">
      <w:pPr>
        <w:ind w:left="4120" w:right="-61"/>
        <w:jc w:val="both"/>
        <w:rPr>
          <w:sz w:val="24"/>
          <w:szCs w:val="20"/>
        </w:rPr>
      </w:pPr>
      <w:r w:rsidRPr="00494744">
        <w:rPr>
          <w:rFonts w:eastAsia="Times New Roman"/>
          <w:bCs/>
          <w:sz w:val="24"/>
          <w:szCs w:val="28"/>
        </w:rPr>
        <w:lastRenderedPageBreak/>
        <w:t>Описания места учебного предмета в учебном плане</w:t>
      </w:r>
      <w:r w:rsidRPr="00494744">
        <w:rPr>
          <w:rFonts w:eastAsia="Times New Roman"/>
          <w:sz w:val="24"/>
          <w:szCs w:val="28"/>
        </w:rPr>
        <w:t>.</w:t>
      </w:r>
    </w:p>
    <w:p w:rsidR="00B46A3C" w:rsidRPr="00494744" w:rsidRDefault="00B46A3C" w:rsidP="00494744">
      <w:pPr>
        <w:spacing w:line="268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spacing w:line="241" w:lineRule="auto"/>
        <w:ind w:right="-61"/>
        <w:jc w:val="both"/>
        <w:rPr>
          <w:sz w:val="24"/>
          <w:szCs w:val="20"/>
        </w:rPr>
      </w:pPr>
      <w:r w:rsidRPr="00494744">
        <w:rPr>
          <w:rFonts w:eastAsia="Times New Roman"/>
          <w:sz w:val="24"/>
          <w:szCs w:val="28"/>
        </w:rPr>
        <w:t xml:space="preserve">Основные положения программы М.М. Аверкина были использованы в предлагаемой программе для моделирования учебного процесса по немецкому языку </w:t>
      </w:r>
      <w:r w:rsidRPr="00494744">
        <w:rPr>
          <w:rFonts w:eastAsia="Times New Roman"/>
          <w:iCs/>
          <w:sz w:val="24"/>
          <w:szCs w:val="28"/>
        </w:rPr>
        <w:t>в школе</w:t>
      </w:r>
      <w:r w:rsidRPr="00494744">
        <w:rPr>
          <w:rFonts w:eastAsia="Times New Roman"/>
          <w:sz w:val="24"/>
          <w:szCs w:val="28"/>
        </w:rPr>
        <w:t xml:space="preserve"> на основе учебного плана на 201</w:t>
      </w:r>
      <w:r w:rsidRPr="00494744">
        <w:rPr>
          <w:rFonts w:eastAsia="Times New Roman"/>
          <w:sz w:val="24"/>
          <w:szCs w:val="28"/>
        </w:rPr>
        <w:t>9-2020 учебный год который предполагает изучение второго языка с 9 класса в отличи</w:t>
      </w:r>
      <w:proofErr w:type="gramStart"/>
      <w:r w:rsidRPr="00494744">
        <w:rPr>
          <w:rFonts w:eastAsia="Times New Roman"/>
          <w:sz w:val="24"/>
          <w:szCs w:val="28"/>
        </w:rPr>
        <w:t>и</w:t>
      </w:r>
      <w:proofErr w:type="gramEnd"/>
      <w:r w:rsidRPr="00494744">
        <w:rPr>
          <w:rFonts w:eastAsia="Times New Roman"/>
          <w:sz w:val="24"/>
          <w:szCs w:val="28"/>
        </w:rPr>
        <w:t xml:space="preserve"> от базисного плана образовательных учреждений РФ, согласно которому обучение начинается с 5 класса. Эта рабочая программа рассчитана на один год (9 класс), всего 34 часа: (</w:t>
      </w:r>
      <w:r w:rsidRPr="00494744">
        <w:rPr>
          <w:rFonts w:eastAsia="Times New Roman"/>
          <w:sz w:val="24"/>
          <w:szCs w:val="28"/>
        </w:rPr>
        <w:t>1 час в неделю)</w:t>
      </w:r>
    </w:p>
    <w:p w:rsidR="00B46A3C" w:rsidRPr="00494744" w:rsidRDefault="00B46A3C" w:rsidP="00494744">
      <w:pPr>
        <w:spacing w:line="3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spacing w:line="248" w:lineRule="auto"/>
        <w:ind w:right="-61" w:firstLine="708"/>
        <w:jc w:val="both"/>
        <w:rPr>
          <w:sz w:val="24"/>
          <w:szCs w:val="20"/>
        </w:rPr>
      </w:pPr>
      <w:r w:rsidRPr="00494744">
        <w:rPr>
          <w:rFonts w:eastAsia="Times New Roman"/>
          <w:bCs/>
          <w:iCs/>
          <w:sz w:val="24"/>
          <w:szCs w:val="27"/>
        </w:rPr>
        <w:t>Данная рабочая программа отличается от авторской программы последовательностью изложения тем с четким указанием часов отведенных на их изучение. Количество часов в учебном плане не совпадает с количеством часов предлагаемых в авторской про</w:t>
      </w:r>
      <w:r w:rsidRPr="00494744">
        <w:rPr>
          <w:rFonts w:eastAsia="Times New Roman"/>
          <w:bCs/>
          <w:iCs/>
          <w:sz w:val="24"/>
          <w:szCs w:val="27"/>
        </w:rPr>
        <w:t xml:space="preserve">грамме. Кроме того (из-за нехватки часов) пришлось убрать некоторые разговорные темы: « Мой класс», «Мой день в школе», «Сколько стоит», «Это вкусно», «Вечеринка». Однако же основное лексическое и грамматическое наполнение этих разделов </w:t>
      </w:r>
      <w:proofErr w:type="gramStart"/>
      <w:r w:rsidRPr="00494744">
        <w:rPr>
          <w:rFonts w:eastAsia="Times New Roman"/>
          <w:bCs/>
          <w:iCs/>
          <w:sz w:val="24"/>
          <w:szCs w:val="27"/>
        </w:rPr>
        <w:t>включены</w:t>
      </w:r>
      <w:proofErr w:type="gramEnd"/>
      <w:r w:rsidRPr="00494744">
        <w:rPr>
          <w:rFonts w:eastAsia="Times New Roman"/>
          <w:bCs/>
          <w:iCs/>
          <w:sz w:val="24"/>
          <w:szCs w:val="27"/>
        </w:rPr>
        <w:t xml:space="preserve"> в программ</w:t>
      </w:r>
      <w:r w:rsidRPr="00494744">
        <w:rPr>
          <w:rFonts w:eastAsia="Times New Roman"/>
          <w:bCs/>
          <w:iCs/>
          <w:sz w:val="24"/>
          <w:szCs w:val="27"/>
        </w:rPr>
        <w:t xml:space="preserve">у. Опираясь на </w:t>
      </w:r>
      <w:proofErr w:type="gramStart"/>
      <w:r w:rsidRPr="00494744">
        <w:rPr>
          <w:rFonts w:eastAsia="Times New Roman"/>
          <w:bCs/>
          <w:iCs/>
          <w:sz w:val="24"/>
          <w:szCs w:val="27"/>
        </w:rPr>
        <w:t>вышесказанное</w:t>
      </w:r>
      <w:proofErr w:type="gramEnd"/>
      <w:r w:rsidRPr="00494744">
        <w:rPr>
          <w:rFonts w:eastAsia="Times New Roman"/>
          <w:bCs/>
          <w:iCs/>
          <w:sz w:val="24"/>
          <w:szCs w:val="27"/>
        </w:rPr>
        <w:t xml:space="preserve"> пришлось объединить некоторые темы: « </w:t>
      </w:r>
      <w:proofErr w:type="gramStart"/>
      <w:r w:rsidRPr="00494744">
        <w:rPr>
          <w:rFonts w:eastAsia="Times New Roman"/>
          <w:bCs/>
          <w:iCs/>
          <w:sz w:val="24"/>
          <w:szCs w:val="27"/>
        </w:rPr>
        <w:t>Какими были каникулы» с « Мои планы»;</w:t>
      </w:r>
      <w:r>
        <w:rPr>
          <w:sz w:val="24"/>
          <w:szCs w:val="20"/>
        </w:rPr>
        <w:t xml:space="preserve"> </w:t>
      </w:r>
      <w:bookmarkStart w:id="0" w:name="_GoBack"/>
      <w:bookmarkEnd w:id="0"/>
      <w:r w:rsidRPr="00494744">
        <w:rPr>
          <w:rFonts w:eastAsia="Times New Roman"/>
          <w:bCs/>
          <w:iCs/>
          <w:sz w:val="24"/>
          <w:szCs w:val="28"/>
        </w:rPr>
        <w:t>«Больше о себе» с «Это мне нравится»; « Школьный обмен» с « Нашими праздниками»; « Путешествие по Рейну» с « Прощальной вечеринкой».</w:t>
      </w:r>
      <w:proofErr w:type="gramEnd"/>
    </w:p>
    <w:p w:rsidR="00B46A3C" w:rsidRPr="00494744" w:rsidRDefault="00B46A3C" w:rsidP="00494744">
      <w:pPr>
        <w:spacing w:line="207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ind w:right="-61"/>
        <w:jc w:val="both"/>
        <w:rPr>
          <w:sz w:val="24"/>
          <w:szCs w:val="20"/>
        </w:rPr>
      </w:pPr>
      <w:r w:rsidRPr="00494744">
        <w:rPr>
          <w:rFonts w:eastAsia="Times New Roman"/>
          <w:bCs/>
          <w:sz w:val="24"/>
          <w:szCs w:val="28"/>
        </w:rPr>
        <w:t xml:space="preserve">При данной </w:t>
      </w:r>
      <w:r w:rsidRPr="00494744">
        <w:rPr>
          <w:rFonts w:eastAsia="Times New Roman"/>
          <w:bCs/>
          <w:sz w:val="24"/>
          <w:szCs w:val="28"/>
        </w:rPr>
        <w:t xml:space="preserve">модели введения второго иностранного языка, соответственно, редуцируется содержание предмета, но сохраняется акцент на формировании речевых и </w:t>
      </w:r>
      <w:proofErr w:type="spellStart"/>
      <w:r w:rsidRPr="00494744">
        <w:rPr>
          <w:rFonts w:eastAsia="Times New Roman"/>
          <w:bCs/>
          <w:sz w:val="24"/>
          <w:szCs w:val="28"/>
        </w:rPr>
        <w:t>общеучебных</w:t>
      </w:r>
      <w:proofErr w:type="spellEnd"/>
      <w:r w:rsidRPr="00494744">
        <w:rPr>
          <w:rFonts w:eastAsia="Times New Roman"/>
          <w:bCs/>
          <w:sz w:val="24"/>
          <w:szCs w:val="28"/>
        </w:rPr>
        <w:t xml:space="preserve"> умений.</w:t>
      </w:r>
    </w:p>
    <w:p w:rsidR="00B46A3C" w:rsidRPr="00494744" w:rsidRDefault="00B46A3C" w:rsidP="00494744">
      <w:pPr>
        <w:spacing w:line="2" w:lineRule="exact"/>
        <w:ind w:right="-61"/>
        <w:jc w:val="both"/>
        <w:rPr>
          <w:sz w:val="24"/>
          <w:szCs w:val="20"/>
        </w:rPr>
      </w:pPr>
    </w:p>
    <w:p w:rsidR="00B46A3C" w:rsidRPr="00494744" w:rsidRDefault="00494744" w:rsidP="00494744">
      <w:pPr>
        <w:spacing w:line="289" w:lineRule="auto"/>
        <w:ind w:right="-61"/>
        <w:jc w:val="both"/>
        <w:rPr>
          <w:sz w:val="24"/>
          <w:szCs w:val="20"/>
        </w:rPr>
      </w:pPr>
      <w:r w:rsidRPr="00494744">
        <w:rPr>
          <w:rFonts w:eastAsia="Times New Roman"/>
          <w:bCs/>
          <w:sz w:val="24"/>
          <w:szCs w:val="28"/>
        </w:rPr>
        <w:t>Преподавание второго (немецкого) языка по данной программе предполагает использование УМК в э</w:t>
      </w:r>
      <w:r w:rsidRPr="00494744">
        <w:rPr>
          <w:rFonts w:eastAsia="Times New Roman"/>
          <w:bCs/>
          <w:sz w:val="24"/>
          <w:szCs w:val="28"/>
        </w:rPr>
        <w:t>лектронном виде.</w:t>
      </w:r>
    </w:p>
    <w:sectPr w:rsidR="00B46A3C" w:rsidRPr="00494744" w:rsidSect="00494744">
      <w:pgSz w:w="16840" w:h="11906" w:orient="landscape"/>
      <w:pgMar w:top="497" w:right="822" w:bottom="1440" w:left="860" w:header="0" w:footer="0" w:gutter="0"/>
      <w:cols w:space="720" w:equalWidth="0">
        <w:col w:w="151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1BE6E44"/>
    <w:lvl w:ilvl="0" w:tplc="8BBE9CC2">
      <w:start w:val="1"/>
      <w:numFmt w:val="bullet"/>
      <w:lvlText w:val="в"/>
      <w:lvlJc w:val="left"/>
    </w:lvl>
    <w:lvl w:ilvl="1" w:tplc="3EEEA958">
      <w:numFmt w:val="decimal"/>
      <w:lvlText w:val=""/>
      <w:lvlJc w:val="left"/>
    </w:lvl>
    <w:lvl w:ilvl="2" w:tplc="26387BF6">
      <w:numFmt w:val="decimal"/>
      <w:lvlText w:val=""/>
      <w:lvlJc w:val="left"/>
    </w:lvl>
    <w:lvl w:ilvl="3" w:tplc="17BCDCBA">
      <w:numFmt w:val="decimal"/>
      <w:lvlText w:val=""/>
      <w:lvlJc w:val="left"/>
    </w:lvl>
    <w:lvl w:ilvl="4" w:tplc="631CB9C4">
      <w:numFmt w:val="decimal"/>
      <w:lvlText w:val=""/>
      <w:lvlJc w:val="left"/>
    </w:lvl>
    <w:lvl w:ilvl="5" w:tplc="44365B38">
      <w:numFmt w:val="decimal"/>
      <w:lvlText w:val=""/>
      <w:lvlJc w:val="left"/>
    </w:lvl>
    <w:lvl w:ilvl="6" w:tplc="0CAED57E">
      <w:numFmt w:val="decimal"/>
      <w:lvlText w:val=""/>
      <w:lvlJc w:val="left"/>
    </w:lvl>
    <w:lvl w:ilvl="7" w:tplc="03D8C08E">
      <w:numFmt w:val="decimal"/>
      <w:lvlText w:val=""/>
      <w:lvlJc w:val="left"/>
    </w:lvl>
    <w:lvl w:ilvl="8" w:tplc="7812CF5A">
      <w:numFmt w:val="decimal"/>
      <w:lvlText w:val=""/>
      <w:lvlJc w:val="left"/>
    </w:lvl>
  </w:abstractNum>
  <w:abstractNum w:abstractNumId="1">
    <w:nsid w:val="00000BB3"/>
    <w:multiLevelType w:val="hybridMultilevel"/>
    <w:tmpl w:val="2E388698"/>
    <w:lvl w:ilvl="0" w:tplc="DE922D40">
      <w:start w:val="1"/>
      <w:numFmt w:val="bullet"/>
      <w:lvlText w:val="•"/>
      <w:lvlJc w:val="left"/>
    </w:lvl>
    <w:lvl w:ilvl="1" w:tplc="516E7DEC">
      <w:numFmt w:val="decimal"/>
      <w:lvlText w:val=""/>
      <w:lvlJc w:val="left"/>
    </w:lvl>
    <w:lvl w:ilvl="2" w:tplc="3D5655A8">
      <w:numFmt w:val="decimal"/>
      <w:lvlText w:val=""/>
      <w:lvlJc w:val="left"/>
    </w:lvl>
    <w:lvl w:ilvl="3" w:tplc="7302851E">
      <w:numFmt w:val="decimal"/>
      <w:lvlText w:val=""/>
      <w:lvlJc w:val="left"/>
    </w:lvl>
    <w:lvl w:ilvl="4" w:tplc="6A46A136">
      <w:numFmt w:val="decimal"/>
      <w:lvlText w:val=""/>
      <w:lvlJc w:val="left"/>
    </w:lvl>
    <w:lvl w:ilvl="5" w:tplc="0760359C">
      <w:numFmt w:val="decimal"/>
      <w:lvlText w:val=""/>
      <w:lvlJc w:val="left"/>
    </w:lvl>
    <w:lvl w:ilvl="6" w:tplc="2B48B556">
      <w:numFmt w:val="decimal"/>
      <w:lvlText w:val=""/>
      <w:lvlJc w:val="left"/>
    </w:lvl>
    <w:lvl w:ilvl="7" w:tplc="3692EEB4">
      <w:numFmt w:val="decimal"/>
      <w:lvlText w:val=""/>
      <w:lvlJc w:val="left"/>
    </w:lvl>
    <w:lvl w:ilvl="8" w:tplc="EDD81EDC">
      <w:numFmt w:val="decimal"/>
      <w:lvlText w:val=""/>
      <w:lvlJc w:val="left"/>
    </w:lvl>
  </w:abstractNum>
  <w:abstractNum w:abstractNumId="2">
    <w:nsid w:val="00001649"/>
    <w:multiLevelType w:val="hybridMultilevel"/>
    <w:tmpl w:val="AB289C64"/>
    <w:lvl w:ilvl="0" w:tplc="286ABDB0">
      <w:start w:val="1"/>
      <w:numFmt w:val="bullet"/>
      <w:lvlText w:val="•"/>
      <w:lvlJc w:val="left"/>
    </w:lvl>
    <w:lvl w:ilvl="1" w:tplc="B4A488CC">
      <w:numFmt w:val="decimal"/>
      <w:lvlText w:val=""/>
      <w:lvlJc w:val="left"/>
    </w:lvl>
    <w:lvl w:ilvl="2" w:tplc="6280641A">
      <w:numFmt w:val="decimal"/>
      <w:lvlText w:val=""/>
      <w:lvlJc w:val="left"/>
    </w:lvl>
    <w:lvl w:ilvl="3" w:tplc="D6EEEDA6">
      <w:numFmt w:val="decimal"/>
      <w:lvlText w:val=""/>
      <w:lvlJc w:val="left"/>
    </w:lvl>
    <w:lvl w:ilvl="4" w:tplc="B4B62C18">
      <w:numFmt w:val="decimal"/>
      <w:lvlText w:val=""/>
      <w:lvlJc w:val="left"/>
    </w:lvl>
    <w:lvl w:ilvl="5" w:tplc="0438315C">
      <w:numFmt w:val="decimal"/>
      <w:lvlText w:val=""/>
      <w:lvlJc w:val="left"/>
    </w:lvl>
    <w:lvl w:ilvl="6" w:tplc="F7D8E27E">
      <w:numFmt w:val="decimal"/>
      <w:lvlText w:val=""/>
      <w:lvlJc w:val="left"/>
    </w:lvl>
    <w:lvl w:ilvl="7" w:tplc="887437B2">
      <w:numFmt w:val="decimal"/>
      <w:lvlText w:val=""/>
      <w:lvlJc w:val="left"/>
    </w:lvl>
    <w:lvl w:ilvl="8" w:tplc="21B45088">
      <w:numFmt w:val="decimal"/>
      <w:lvlText w:val=""/>
      <w:lvlJc w:val="left"/>
    </w:lvl>
  </w:abstractNum>
  <w:abstractNum w:abstractNumId="3">
    <w:nsid w:val="000026E9"/>
    <w:multiLevelType w:val="hybridMultilevel"/>
    <w:tmpl w:val="B9A6BE96"/>
    <w:lvl w:ilvl="0" w:tplc="1E38D196">
      <w:start w:val="1"/>
      <w:numFmt w:val="bullet"/>
      <w:lvlText w:val="•"/>
      <w:lvlJc w:val="left"/>
    </w:lvl>
    <w:lvl w:ilvl="1" w:tplc="0BBA53CE">
      <w:numFmt w:val="decimal"/>
      <w:lvlText w:val=""/>
      <w:lvlJc w:val="left"/>
    </w:lvl>
    <w:lvl w:ilvl="2" w:tplc="7C1E0FB4">
      <w:numFmt w:val="decimal"/>
      <w:lvlText w:val=""/>
      <w:lvlJc w:val="left"/>
    </w:lvl>
    <w:lvl w:ilvl="3" w:tplc="CBFAD59C">
      <w:numFmt w:val="decimal"/>
      <w:lvlText w:val=""/>
      <w:lvlJc w:val="left"/>
    </w:lvl>
    <w:lvl w:ilvl="4" w:tplc="7A347C58">
      <w:numFmt w:val="decimal"/>
      <w:lvlText w:val=""/>
      <w:lvlJc w:val="left"/>
    </w:lvl>
    <w:lvl w:ilvl="5" w:tplc="E09E9E3C">
      <w:numFmt w:val="decimal"/>
      <w:lvlText w:val=""/>
      <w:lvlJc w:val="left"/>
    </w:lvl>
    <w:lvl w:ilvl="6" w:tplc="EF46F84A">
      <w:numFmt w:val="decimal"/>
      <w:lvlText w:val=""/>
      <w:lvlJc w:val="left"/>
    </w:lvl>
    <w:lvl w:ilvl="7" w:tplc="CE9CEAEC">
      <w:numFmt w:val="decimal"/>
      <w:lvlText w:val=""/>
      <w:lvlJc w:val="left"/>
    </w:lvl>
    <w:lvl w:ilvl="8" w:tplc="215AEF50">
      <w:numFmt w:val="decimal"/>
      <w:lvlText w:val=""/>
      <w:lvlJc w:val="left"/>
    </w:lvl>
  </w:abstractNum>
  <w:abstractNum w:abstractNumId="4">
    <w:nsid w:val="00002EA6"/>
    <w:multiLevelType w:val="hybridMultilevel"/>
    <w:tmpl w:val="3090659A"/>
    <w:lvl w:ilvl="0" w:tplc="611CC32C">
      <w:start w:val="1"/>
      <w:numFmt w:val="bullet"/>
      <w:lvlText w:val="•"/>
      <w:lvlJc w:val="left"/>
    </w:lvl>
    <w:lvl w:ilvl="1" w:tplc="F4AACBCE">
      <w:numFmt w:val="decimal"/>
      <w:lvlText w:val=""/>
      <w:lvlJc w:val="left"/>
    </w:lvl>
    <w:lvl w:ilvl="2" w:tplc="2E2EE41E">
      <w:numFmt w:val="decimal"/>
      <w:lvlText w:val=""/>
      <w:lvlJc w:val="left"/>
    </w:lvl>
    <w:lvl w:ilvl="3" w:tplc="E5905918">
      <w:numFmt w:val="decimal"/>
      <w:lvlText w:val=""/>
      <w:lvlJc w:val="left"/>
    </w:lvl>
    <w:lvl w:ilvl="4" w:tplc="56B2852A">
      <w:numFmt w:val="decimal"/>
      <w:lvlText w:val=""/>
      <w:lvlJc w:val="left"/>
    </w:lvl>
    <w:lvl w:ilvl="5" w:tplc="3F82CF24">
      <w:numFmt w:val="decimal"/>
      <w:lvlText w:val=""/>
      <w:lvlJc w:val="left"/>
    </w:lvl>
    <w:lvl w:ilvl="6" w:tplc="13EE0AC4">
      <w:numFmt w:val="decimal"/>
      <w:lvlText w:val=""/>
      <w:lvlJc w:val="left"/>
    </w:lvl>
    <w:lvl w:ilvl="7" w:tplc="6A4ECE60">
      <w:numFmt w:val="decimal"/>
      <w:lvlText w:val=""/>
      <w:lvlJc w:val="left"/>
    </w:lvl>
    <w:lvl w:ilvl="8" w:tplc="BD645CD8">
      <w:numFmt w:val="decimal"/>
      <w:lvlText w:val=""/>
      <w:lvlJc w:val="left"/>
    </w:lvl>
  </w:abstractNum>
  <w:abstractNum w:abstractNumId="5">
    <w:nsid w:val="000041BB"/>
    <w:multiLevelType w:val="hybridMultilevel"/>
    <w:tmpl w:val="DA325E2A"/>
    <w:lvl w:ilvl="0" w:tplc="CC740516">
      <w:start w:val="1"/>
      <w:numFmt w:val="bullet"/>
      <w:lvlText w:val="•"/>
      <w:lvlJc w:val="left"/>
    </w:lvl>
    <w:lvl w:ilvl="1" w:tplc="8E0AB066">
      <w:numFmt w:val="decimal"/>
      <w:lvlText w:val=""/>
      <w:lvlJc w:val="left"/>
    </w:lvl>
    <w:lvl w:ilvl="2" w:tplc="DF705658">
      <w:numFmt w:val="decimal"/>
      <w:lvlText w:val=""/>
      <w:lvlJc w:val="left"/>
    </w:lvl>
    <w:lvl w:ilvl="3" w:tplc="E3D270B4">
      <w:numFmt w:val="decimal"/>
      <w:lvlText w:val=""/>
      <w:lvlJc w:val="left"/>
    </w:lvl>
    <w:lvl w:ilvl="4" w:tplc="0972B2FA">
      <w:numFmt w:val="decimal"/>
      <w:lvlText w:val=""/>
      <w:lvlJc w:val="left"/>
    </w:lvl>
    <w:lvl w:ilvl="5" w:tplc="8FE6F454">
      <w:numFmt w:val="decimal"/>
      <w:lvlText w:val=""/>
      <w:lvlJc w:val="left"/>
    </w:lvl>
    <w:lvl w:ilvl="6" w:tplc="D4181346">
      <w:numFmt w:val="decimal"/>
      <w:lvlText w:val=""/>
      <w:lvlJc w:val="left"/>
    </w:lvl>
    <w:lvl w:ilvl="7" w:tplc="EC3694E0">
      <w:numFmt w:val="decimal"/>
      <w:lvlText w:val=""/>
      <w:lvlJc w:val="left"/>
    </w:lvl>
    <w:lvl w:ilvl="8" w:tplc="F13ACC0E">
      <w:numFmt w:val="decimal"/>
      <w:lvlText w:val=""/>
      <w:lvlJc w:val="left"/>
    </w:lvl>
  </w:abstractNum>
  <w:abstractNum w:abstractNumId="6">
    <w:nsid w:val="00005AF1"/>
    <w:multiLevelType w:val="hybridMultilevel"/>
    <w:tmpl w:val="0C882CBA"/>
    <w:lvl w:ilvl="0" w:tplc="67C2FF42">
      <w:start w:val="1"/>
      <w:numFmt w:val="bullet"/>
      <w:lvlText w:val="•"/>
      <w:lvlJc w:val="left"/>
    </w:lvl>
    <w:lvl w:ilvl="1" w:tplc="20444CFE">
      <w:numFmt w:val="decimal"/>
      <w:lvlText w:val=""/>
      <w:lvlJc w:val="left"/>
    </w:lvl>
    <w:lvl w:ilvl="2" w:tplc="15F6BCF0">
      <w:numFmt w:val="decimal"/>
      <w:lvlText w:val=""/>
      <w:lvlJc w:val="left"/>
    </w:lvl>
    <w:lvl w:ilvl="3" w:tplc="DD08097A">
      <w:numFmt w:val="decimal"/>
      <w:lvlText w:val=""/>
      <w:lvlJc w:val="left"/>
    </w:lvl>
    <w:lvl w:ilvl="4" w:tplc="D5ACCD82">
      <w:numFmt w:val="decimal"/>
      <w:lvlText w:val=""/>
      <w:lvlJc w:val="left"/>
    </w:lvl>
    <w:lvl w:ilvl="5" w:tplc="8416A4EA">
      <w:numFmt w:val="decimal"/>
      <w:lvlText w:val=""/>
      <w:lvlJc w:val="left"/>
    </w:lvl>
    <w:lvl w:ilvl="6" w:tplc="2F72A772">
      <w:numFmt w:val="decimal"/>
      <w:lvlText w:val=""/>
      <w:lvlJc w:val="left"/>
    </w:lvl>
    <w:lvl w:ilvl="7" w:tplc="4B1E141A">
      <w:numFmt w:val="decimal"/>
      <w:lvlText w:val=""/>
      <w:lvlJc w:val="left"/>
    </w:lvl>
    <w:lvl w:ilvl="8" w:tplc="664025F0">
      <w:numFmt w:val="decimal"/>
      <w:lvlText w:val=""/>
      <w:lvlJc w:val="left"/>
    </w:lvl>
  </w:abstractNum>
  <w:abstractNum w:abstractNumId="7">
    <w:nsid w:val="00005F90"/>
    <w:multiLevelType w:val="hybridMultilevel"/>
    <w:tmpl w:val="F3F21EEE"/>
    <w:lvl w:ilvl="0" w:tplc="0F1E34BC">
      <w:start w:val="1"/>
      <w:numFmt w:val="bullet"/>
      <w:lvlText w:val="в"/>
      <w:lvlJc w:val="left"/>
    </w:lvl>
    <w:lvl w:ilvl="1" w:tplc="6D5CBE08">
      <w:start w:val="1"/>
      <w:numFmt w:val="bullet"/>
      <w:lvlText w:val="•"/>
      <w:lvlJc w:val="left"/>
    </w:lvl>
    <w:lvl w:ilvl="2" w:tplc="E092E4D0">
      <w:numFmt w:val="decimal"/>
      <w:lvlText w:val=""/>
      <w:lvlJc w:val="left"/>
    </w:lvl>
    <w:lvl w:ilvl="3" w:tplc="88580FC2">
      <w:numFmt w:val="decimal"/>
      <w:lvlText w:val=""/>
      <w:lvlJc w:val="left"/>
    </w:lvl>
    <w:lvl w:ilvl="4" w:tplc="DC543B9A">
      <w:numFmt w:val="decimal"/>
      <w:lvlText w:val=""/>
      <w:lvlJc w:val="left"/>
    </w:lvl>
    <w:lvl w:ilvl="5" w:tplc="FF88BFFE">
      <w:numFmt w:val="decimal"/>
      <w:lvlText w:val=""/>
      <w:lvlJc w:val="left"/>
    </w:lvl>
    <w:lvl w:ilvl="6" w:tplc="F0BC0782">
      <w:numFmt w:val="decimal"/>
      <w:lvlText w:val=""/>
      <w:lvlJc w:val="left"/>
    </w:lvl>
    <w:lvl w:ilvl="7" w:tplc="74E04EF0">
      <w:numFmt w:val="decimal"/>
      <w:lvlText w:val=""/>
      <w:lvlJc w:val="left"/>
    </w:lvl>
    <w:lvl w:ilvl="8" w:tplc="D94E1428">
      <w:numFmt w:val="decimal"/>
      <w:lvlText w:val=""/>
      <w:lvlJc w:val="left"/>
    </w:lvl>
  </w:abstractNum>
  <w:abstractNum w:abstractNumId="8">
    <w:nsid w:val="00006DF1"/>
    <w:multiLevelType w:val="hybridMultilevel"/>
    <w:tmpl w:val="DB0AC62A"/>
    <w:lvl w:ilvl="0" w:tplc="B540FF9C">
      <w:start w:val="1"/>
      <w:numFmt w:val="bullet"/>
      <w:lvlText w:val="•"/>
      <w:lvlJc w:val="left"/>
    </w:lvl>
    <w:lvl w:ilvl="1" w:tplc="C4B258A2">
      <w:numFmt w:val="decimal"/>
      <w:lvlText w:val=""/>
      <w:lvlJc w:val="left"/>
    </w:lvl>
    <w:lvl w:ilvl="2" w:tplc="AD286C24">
      <w:numFmt w:val="decimal"/>
      <w:lvlText w:val=""/>
      <w:lvlJc w:val="left"/>
    </w:lvl>
    <w:lvl w:ilvl="3" w:tplc="27D80724">
      <w:numFmt w:val="decimal"/>
      <w:lvlText w:val=""/>
      <w:lvlJc w:val="left"/>
    </w:lvl>
    <w:lvl w:ilvl="4" w:tplc="3788C2CA">
      <w:numFmt w:val="decimal"/>
      <w:lvlText w:val=""/>
      <w:lvlJc w:val="left"/>
    </w:lvl>
    <w:lvl w:ilvl="5" w:tplc="3F9A43A2">
      <w:numFmt w:val="decimal"/>
      <w:lvlText w:val=""/>
      <w:lvlJc w:val="left"/>
    </w:lvl>
    <w:lvl w:ilvl="6" w:tplc="30F20A1E">
      <w:numFmt w:val="decimal"/>
      <w:lvlText w:val=""/>
      <w:lvlJc w:val="left"/>
    </w:lvl>
    <w:lvl w:ilvl="7" w:tplc="9008EFDC">
      <w:numFmt w:val="decimal"/>
      <w:lvlText w:val=""/>
      <w:lvlJc w:val="left"/>
    </w:lvl>
    <w:lvl w:ilvl="8" w:tplc="865CDF6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C"/>
    <w:rsid w:val="00494744"/>
    <w:rsid w:val="00B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МОУ СОШ № 25</cp:lastModifiedBy>
  <cp:revision>3</cp:revision>
  <dcterms:created xsi:type="dcterms:W3CDTF">2020-02-05T19:12:00Z</dcterms:created>
  <dcterms:modified xsi:type="dcterms:W3CDTF">2020-02-13T21:17:00Z</dcterms:modified>
</cp:coreProperties>
</file>